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MDS-UPDRS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Cardinal signs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Tremor </w:t>
        <w:tab/>
        <w:tab/>
        <w:t>(</w:t>
      </w:r>
      <w:r>
        <w:rPr>
          <w:lang w:val="en-US"/>
        </w:rPr>
        <w:t xml:space="preserve">MDS-UPDRS </w:t>
      </w:r>
      <w:r>
        <w:rPr>
          <w:lang w:val="en-US"/>
        </w:rPr>
        <w:t>items 2.10-3.15-3.16-3.17-3.18)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Rigidity  </w:t>
        <w:tab/>
        <w:tab/>
        <w:t>(</w:t>
      </w:r>
      <w:r>
        <w:rPr>
          <w:lang w:val="en-US"/>
        </w:rPr>
        <w:t xml:space="preserve">MDS-UPDRS </w:t>
      </w:r>
      <w:r>
        <w:rPr>
          <w:lang w:val="en-US"/>
        </w:rPr>
        <w:t>items 3.3a-e)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Dyskinesias </w:t>
        <w:tab/>
        <w:tab/>
      </w:r>
      <w:r>
        <w:rPr>
          <w:lang w:val="en-US"/>
        </w:rPr>
        <w:t xml:space="preserve">(MDS-UPDRS </w:t>
      </w:r>
      <w:r>
        <w:rPr>
          <w:lang w:val="en-US"/>
        </w:rPr>
        <w:t>items 4.1-4.2)</w:t>
      </w:r>
    </w:p>
    <w:p>
      <w:pPr>
        <w:pStyle w:val="Normal"/>
        <w:rPr>
          <w:lang w:val="en-US"/>
        </w:rPr>
      </w:pPr>
      <w:r>
        <w:rPr>
          <w:lang w:val="en-US"/>
        </w:rPr>
        <w:t>Fluctuations</w:t>
        <w:tab/>
        <w:tab/>
        <w:t>(</w:t>
      </w:r>
      <w:r>
        <w:rPr>
          <w:lang w:val="en-US"/>
        </w:rPr>
        <w:t xml:space="preserve">MDS-UPDRS </w:t>
      </w:r>
      <w:r>
        <w:rPr>
          <w:lang w:val="en-US"/>
        </w:rPr>
        <w:t>items 4.3-4.4-4.5-4.6)</w:t>
      </w:r>
    </w:p>
    <w:p>
      <w:pPr>
        <w:pStyle w:val="Normal"/>
        <w:rPr>
          <w:lang w:val="en-US"/>
        </w:rPr>
      </w:pPr>
      <w:r>
        <w:rPr>
          <w:lang w:val="en-US"/>
        </w:rPr>
        <w:t>Bradykinesia</w:t>
        <w:tab/>
        <w:tab/>
        <w:t>(</w:t>
      </w:r>
      <w:r>
        <w:rPr>
          <w:lang w:val="en-US"/>
        </w:rPr>
        <w:t>MDS-UPDRS i</w:t>
      </w:r>
      <w:r>
        <w:rPr>
          <w:lang w:val="en-US"/>
        </w:rPr>
        <w:t>tems 3.4a-b - 3.5a-b - 3.6a-b - 3.7a-b - 3.8a-b -3.14)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Motor subtypes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Axial_noPIGD  </w:t>
        <w:tab/>
        <w:tab/>
        <w:t>(</w:t>
      </w:r>
      <w:r>
        <w:rPr>
          <w:lang w:val="en-US"/>
        </w:rPr>
        <w:t xml:space="preserve">MDS-UPDRS </w:t>
      </w:r>
      <w:r>
        <w:rPr>
          <w:lang w:val="en-US"/>
        </w:rPr>
        <w:t>items 2.1-2.2-2.3-3.1-3.2-3.9-3.13)</w:t>
      </w:r>
    </w:p>
    <w:p>
      <w:pPr>
        <w:pStyle w:val="Normal"/>
        <w:rPr>
          <w:lang w:val="en-US"/>
        </w:rPr>
      </w:pPr>
      <w:r>
        <w:rPr>
          <w:rFonts w:cs="Calibri"/>
          <w:lang w:val="en-US"/>
        </w:rPr>
        <w:t>PIGD</w:t>
      </w:r>
      <w:r>
        <w:rPr>
          <w:lang w:val="en-US"/>
        </w:rPr>
        <w:t xml:space="preserve">  </w:t>
        <w:tab/>
        <w:tab/>
        <w:tab/>
        <w:t>(</w:t>
      </w:r>
      <w:r>
        <w:rPr>
          <w:lang w:val="en-US"/>
        </w:rPr>
        <w:t>MDS-UPDRS i</w:t>
      </w:r>
      <w:r>
        <w:rPr>
          <w:lang w:val="en-US"/>
        </w:rPr>
        <w:t>tems 2.12-2.13-3.10-3.11-3.12)</w:t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75e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e75ee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LibreOffice/6.4.3.2$Windows_X86_64 LibreOffice_project/747b5d0ebf89f41c860ec2a39efd7cb15b54f2d8</Application>
  <Pages>1</Pages>
  <Words>42</Words>
  <Characters>355</Characters>
  <CharactersWithSpaces>403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2020-11-21T10:07:00Z</dcterms:created>
  <dc:creator>Carmen Rodriguez Blazquez</dc:creator>
  <dc:description/>
  <dc:language>es-ES</dc:language>
  <cp:lastModifiedBy/>
  <dcterms:modified xsi:type="dcterms:W3CDTF">2021-04-26T15:36:11Z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