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before="240" w:lineRule="auto"/>
        <w:ind w:left="720" w:hanging="360"/>
        <w:jc w:val="both"/>
        <w:rPr>
          <w:b w:val="1"/>
        </w:rPr>
      </w:pPr>
      <w:r w:rsidDel="00000000" w:rsidR="00000000" w:rsidRPr="00000000">
        <w:rPr>
          <w:b w:val="1"/>
          <w:rtl w:val="0"/>
        </w:rPr>
        <w:t xml:space="preserve">How does a Heat resource retrieve/make use of a value passed as a parameter to the template? How does a Heat resource reference another Heat resource?</w:t>
        <w:br w:type="textWrapping"/>
      </w:r>
    </w:p>
    <w:p w:rsidR="00000000" w:rsidDel="00000000" w:rsidP="00000000" w:rsidRDefault="00000000" w:rsidRPr="00000000" w14:paraId="00000002">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Describe the main requirements for an Infrastructure Definition Tool.</w:t>
        <w:br w:type="textWrapping"/>
      </w:r>
    </w:p>
    <w:p w:rsidR="00000000" w:rsidDel="00000000" w:rsidP="00000000" w:rsidRDefault="00000000" w:rsidRPr="00000000" w14:paraId="00000003">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What is a “stack”? What properties/characteristics has a stack?</w:t>
        <w:br w:type="textWrapping"/>
      </w:r>
    </w:p>
    <w:p w:rsidR="00000000" w:rsidDel="00000000" w:rsidP="00000000" w:rsidRDefault="00000000" w:rsidRPr="00000000" w14:paraId="00000004">
      <w:pPr>
        <w:numPr>
          <w:ilvl w:val="0"/>
          <w:numId w:val="1"/>
        </w:numPr>
        <w:spacing w:after="0" w:afterAutospacing="0" w:before="0" w:beforeAutospacing="0" w:lineRule="auto"/>
        <w:ind w:left="720" w:hanging="360"/>
        <w:jc w:val="both"/>
        <w:rPr>
          <w:b w:val="1"/>
        </w:rPr>
      </w:pPr>
      <w:r w:rsidDel="00000000" w:rsidR="00000000" w:rsidRPr="00000000">
        <w:rPr>
          <w:b w:val="1"/>
          <w:rtl w:val="0"/>
        </w:rPr>
        <w:t xml:space="preserve">What is a good rule-of-thumb (guiding principle) when splitting up your infrastructure into multiple stacks?</w:t>
        <w:br w:type="textWrapping"/>
      </w:r>
    </w:p>
    <w:p w:rsidR="00000000" w:rsidDel="00000000" w:rsidP="00000000" w:rsidRDefault="00000000" w:rsidRPr="00000000" w14:paraId="00000005">
      <w:pPr>
        <w:numPr>
          <w:ilvl w:val="0"/>
          <w:numId w:val="1"/>
        </w:numPr>
        <w:spacing w:after="240" w:before="0" w:beforeAutospacing="0" w:lineRule="auto"/>
        <w:ind w:left="720" w:hanging="360"/>
        <w:jc w:val="both"/>
        <w:rPr>
          <w:b w:val="1"/>
        </w:rPr>
      </w:pPr>
      <w:r w:rsidDel="00000000" w:rsidR="00000000" w:rsidRPr="00000000">
        <w:rPr>
          <w:b w:val="1"/>
          <w:rtl w:val="0"/>
        </w:rPr>
        <w:t xml:space="preserve">After you have completed this chapters lab tutorial, modify the template in such a way that the two servers can be different (e.g. an Ubuntu and a Windows instance). Also allow for a list of security groups to be added as parameters to each server. Delete the Heat stack from the previous exercise and launch it again but this time with an Ubuntu and a Windows instance (with the linux and windows security groups, respectively).</w:t>
      </w:r>
    </w:p>
    <w:p w:rsidR="00000000" w:rsidDel="00000000" w:rsidP="00000000" w:rsidRDefault="00000000" w:rsidRPr="00000000" w14:paraId="0000000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