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D4CB" w14:textId="084EEFCD" w:rsidR="00F9189F" w:rsidRDefault="00F9189F">
      <w:pPr>
        <w:rPr>
          <w:rFonts w:cstheme="minorHAnsi"/>
          <w:b/>
          <w:bCs/>
          <w:sz w:val="44"/>
          <w:szCs w:val="44"/>
        </w:rPr>
      </w:pPr>
      <w:r w:rsidRPr="00F9189F">
        <w:rPr>
          <w:rFonts w:cstheme="minorHAnsi"/>
          <w:b/>
          <w:bCs/>
          <w:sz w:val="44"/>
          <w:szCs w:val="44"/>
        </w:rPr>
        <w:t>procedimiento de gestión del almacén del centro de simulación.</w:t>
      </w:r>
    </w:p>
    <w:p w14:paraId="0AB89145" w14:textId="77777777" w:rsidR="00F9189F" w:rsidRDefault="00F9189F">
      <w:pPr>
        <w:rPr>
          <w:rFonts w:cstheme="minorHAnsi"/>
          <w:b/>
          <w:bCs/>
          <w:sz w:val="44"/>
          <w:szCs w:val="44"/>
        </w:rPr>
      </w:pPr>
    </w:p>
    <w:p w14:paraId="45DF0BBD" w14:textId="18D2292E" w:rsidR="00910920" w:rsidRPr="00910920" w:rsidRDefault="00910920">
      <w:pPr>
        <w:rPr>
          <w:rFonts w:cstheme="minorHAnsi"/>
          <w:b/>
          <w:bCs/>
          <w:sz w:val="24"/>
          <w:szCs w:val="24"/>
        </w:rPr>
      </w:pPr>
      <w:r w:rsidRPr="00910920">
        <w:rPr>
          <w:rFonts w:cstheme="minorHAnsi"/>
          <w:b/>
          <w:bCs/>
          <w:sz w:val="24"/>
          <w:szCs w:val="24"/>
        </w:rPr>
        <w:t>Introducción:</w:t>
      </w:r>
    </w:p>
    <w:p w14:paraId="3BB3B881" w14:textId="142AB7EF" w:rsidR="00F9189F" w:rsidRDefault="00F9189F">
      <w:pPr>
        <w:rPr>
          <w:rFonts w:cstheme="minorHAnsi"/>
          <w:sz w:val="24"/>
          <w:szCs w:val="24"/>
        </w:rPr>
      </w:pPr>
      <w:r>
        <w:rPr>
          <w:rFonts w:cstheme="minorHAnsi"/>
          <w:sz w:val="24"/>
          <w:szCs w:val="24"/>
        </w:rPr>
        <w:t>Se considera que la gestión de almacén se puede enfocar desde dos áreas diferenciadas:</w:t>
      </w:r>
    </w:p>
    <w:p w14:paraId="119A044B" w14:textId="60C9872C" w:rsidR="00F9189F" w:rsidRDefault="00F9189F" w:rsidP="00F9189F">
      <w:pPr>
        <w:pStyle w:val="Prrafodelista"/>
        <w:numPr>
          <w:ilvl w:val="0"/>
          <w:numId w:val="1"/>
        </w:numPr>
        <w:rPr>
          <w:rFonts w:cstheme="minorHAnsi"/>
          <w:sz w:val="24"/>
          <w:szCs w:val="24"/>
        </w:rPr>
      </w:pPr>
      <w:r>
        <w:rPr>
          <w:rFonts w:cstheme="minorHAnsi"/>
          <w:sz w:val="24"/>
          <w:szCs w:val="24"/>
        </w:rPr>
        <w:t xml:space="preserve">La organización de los materiales dentro en el local </w:t>
      </w:r>
    </w:p>
    <w:p w14:paraId="54F3D04C" w14:textId="55A06996" w:rsidR="00F9189F" w:rsidRDefault="00F9189F" w:rsidP="00F9189F">
      <w:pPr>
        <w:pStyle w:val="Prrafodelista"/>
        <w:numPr>
          <w:ilvl w:val="0"/>
          <w:numId w:val="1"/>
        </w:numPr>
        <w:rPr>
          <w:rFonts w:cstheme="minorHAnsi"/>
          <w:sz w:val="24"/>
          <w:szCs w:val="24"/>
        </w:rPr>
      </w:pPr>
      <w:r>
        <w:rPr>
          <w:rFonts w:cstheme="minorHAnsi"/>
          <w:sz w:val="24"/>
          <w:szCs w:val="24"/>
        </w:rPr>
        <w:t xml:space="preserve">La gestión de entradas y salidas de los materiales </w:t>
      </w:r>
    </w:p>
    <w:p w14:paraId="378D9BA5" w14:textId="73207F68" w:rsidR="00F9189F" w:rsidRDefault="00F9189F" w:rsidP="00F9189F">
      <w:pPr>
        <w:rPr>
          <w:rFonts w:cstheme="minorHAnsi"/>
          <w:sz w:val="24"/>
          <w:szCs w:val="24"/>
        </w:rPr>
      </w:pPr>
      <w:r>
        <w:rPr>
          <w:rFonts w:cstheme="minorHAnsi"/>
          <w:sz w:val="24"/>
          <w:szCs w:val="24"/>
        </w:rPr>
        <w:t>Dentro de un almacén de simulación se considera que hay dos tipos de materiales.</w:t>
      </w:r>
    </w:p>
    <w:p w14:paraId="4B6C918A" w14:textId="1D966866" w:rsidR="00910920" w:rsidRDefault="00910920" w:rsidP="00910920">
      <w:pPr>
        <w:pStyle w:val="Prrafodelista"/>
        <w:numPr>
          <w:ilvl w:val="0"/>
          <w:numId w:val="2"/>
        </w:numPr>
        <w:rPr>
          <w:rFonts w:cstheme="minorHAnsi"/>
          <w:sz w:val="24"/>
          <w:szCs w:val="24"/>
        </w:rPr>
      </w:pPr>
      <w:r>
        <w:rPr>
          <w:rFonts w:cstheme="minorHAnsi"/>
          <w:sz w:val="24"/>
          <w:szCs w:val="24"/>
        </w:rPr>
        <w:t>Fungibles:</w:t>
      </w:r>
      <w:r w:rsidR="00F9189F">
        <w:rPr>
          <w:rFonts w:cstheme="minorHAnsi"/>
          <w:sz w:val="24"/>
          <w:szCs w:val="24"/>
        </w:rPr>
        <w:t xml:space="preserve"> Dado que la atediada principal es la formación habrá material</w:t>
      </w:r>
      <w:r>
        <w:rPr>
          <w:rFonts w:cstheme="minorHAnsi"/>
          <w:sz w:val="24"/>
          <w:szCs w:val="24"/>
        </w:rPr>
        <w:t xml:space="preserve">es que tengan que ser repuestos a menudo, bien sea por repartirlo entre los receptores de la </w:t>
      </w:r>
      <w:r w:rsidR="005B18C7">
        <w:rPr>
          <w:rFonts w:cstheme="minorHAnsi"/>
          <w:sz w:val="24"/>
          <w:szCs w:val="24"/>
        </w:rPr>
        <w:t>formaciones (</w:t>
      </w:r>
      <w:r>
        <w:rPr>
          <w:rFonts w:cstheme="minorHAnsi"/>
          <w:sz w:val="24"/>
          <w:szCs w:val="24"/>
        </w:rPr>
        <w:t>Bolis, libros, cuadernos</w:t>
      </w:r>
      <w:proofErr w:type="gramStart"/>
      <w:r>
        <w:rPr>
          <w:rFonts w:cstheme="minorHAnsi"/>
          <w:sz w:val="24"/>
          <w:szCs w:val="24"/>
        </w:rPr>
        <w:t>…  )</w:t>
      </w:r>
      <w:proofErr w:type="gramEnd"/>
      <w:r>
        <w:rPr>
          <w:rFonts w:cstheme="minorHAnsi"/>
          <w:sz w:val="24"/>
          <w:szCs w:val="24"/>
        </w:rPr>
        <w:t xml:space="preserve"> o elementos que haya que reponer en cada formación (cánulas, vías, mascarillas, guantes… </w:t>
      </w:r>
    </w:p>
    <w:p w14:paraId="7FD1A8EB" w14:textId="7578370A" w:rsidR="005B18C7" w:rsidRDefault="005B18C7" w:rsidP="005B18C7">
      <w:pPr>
        <w:pStyle w:val="Prrafodelista"/>
        <w:rPr>
          <w:rFonts w:cstheme="minorHAnsi"/>
          <w:sz w:val="24"/>
          <w:szCs w:val="24"/>
        </w:rPr>
      </w:pPr>
      <w:r>
        <w:rPr>
          <w:rFonts w:cstheme="minorHAnsi"/>
          <w:sz w:val="24"/>
          <w:szCs w:val="24"/>
        </w:rPr>
        <w:t>En el caso de estos elementos se ha de tener un protocolo, periódico, de revisión de materiales y necesidades para mantener el estocaje necesario y haya caristia.</w:t>
      </w:r>
    </w:p>
    <w:p w14:paraId="2868BA6D" w14:textId="77777777" w:rsidR="005B18C7" w:rsidRDefault="005B18C7" w:rsidP="005B18C7">
      <w:pPr>
        <w:pStyle w:val="Prrafodelista"/>
        <w:rPr>
          <w:rFonts w:cstheme="minorHAnsi"/>
          <w:sz w:val="24"/>
          <w:szCs w:val="24"/>
        </w:rPr>
      </w:pPr>
    </w:p>
    <w:p w14:paraId="160184B0" w14:textId="0662A379" w:rsidR="00910920" w:rsidRDefault="00910920" w:rsidP="00910920">
      <w:pPr>
        <w:pStyle w:val="Prrafodelista"/>
        <w:numPr>
          <w:ilvl w:val="0"/>
          <w:numId w:val="2"/>
        </w:numPr>
        <w:rPr>
          <w:rFonts w:cstheme="minorHAnsi"/>
          <w:sz w:val="24"/>
          <w:szCs w:val="24"/>
        </w:rPr>
      </w:pPr>
      <w:r>
        <w:rPr>
          <w:rFonts w:cstheme="minorHAnsi"/>
          <w:sz w:val="24"/>
          <w:szCs w:val="24"/>
        </w:rPr>
        <w:t xml:space="preserve">No fungibles: Son aquellos materiales que se pueden material entre formaciones, como pueden ser los simuladores de pacientes, realidad virtual, laparoscopia, entrenadores de habilidades, </w:t>
      </w:r>
      <w:proofErr w:type="spellStart"/>
      <w:r>
        <w:rPr>
          <w:rFonts w:cstheme="minorHAnsi"/>
          <w:sz w:val="24"/>
          <w:szCs w:val="24"/>
        </w:rPr>
        <w:t>etc</w:t>
      </w:r>
      <w:proofErr w:type="spellEnd"/>
    </w:p>
    <w:p w14:paraId="15C36570" w14:textId="77777777" w:rsidR="00910920" w:rsidRDefault="00910920" w:rsidP="00910920">
      <w:pPr>
        <w:rPr>
          <w:rFonts w:cstheme="minorHAnsi"/>
          <w:sz w:val="24"/>
          <w:szCs w:val="24"/>
        </w:rPr>
      </w:pPr>
    </w:p>
    <w:p w14:paraId="4D497077" w14:textId="77777777" w:rsidR="00910920" w:rsidRDefault="00910920" w:rsidP="00910920">
      <w:pPr>
        <w:rPr>
          <w:rFonts w:cstheme="minorHAnsi"/>
          <w:b/>
          <w:bCs/>
          <w:sz w:val="24"/>
          <w:szCs w:val="24"/>
        </w:rPr>
      </w:pPr>
      <w:r>
        <w:rPr>
          <w:rFonts w:cstheme="minorHAnsi"/>
          <w:b/>
          <w:bCs/>
          <w:sz w:val="24"/>
          <w:szCs w:val="24"/>
        </w:rPr>
        <w:t>O</w:t>
      </w:r>
      <w:r w:rsidRPr="00910920">
        <w:rPr>
          <w:rFonts w:cstheme="minorHAnsi"/>
          <w:b/>
          <w:bCs/>
          <w:sz w:val="24"/>
          <w:szCs w:val="24"/>
        </w:rPr>
        <w:t>rganización de los materiales dentro en el local</w:t>
      </w:r>
      <w:r>
        <w:rPr>
          <w:rFonts w:cstheme="minorHAnsi"/>
          <w:b/>
          <w:bCs/>
          <w:sz w:val="24"/>
          <w:szCs w:val="24"/>
        </w:rPr>
        <w:t>:</w:t>
      </w:r>
    </w:p>
    <w:p w14:paraId="5B0D5A86" w14:textId="535D70FF" w:rsidR="008C78FA" w:rsidRDefault="00910920" w:rsidP="00910920">
      <w:pPr>
        <w:rPr>
          <w:rFonts w:cstheme="minorHAnsi"/>
          <w:sz w:val="24"/>
          <w:szCs w:val="24"/>
        </w:rPr>
      </w:pPr>
      <w:r w:rsidRPr="00910920">
        <w:rPr>
          <w:rFonts w:cstheme="minorHAnsi"/>
          <w:sz w:val="24"/>
          <w:szCs w:val="24"/>
        </w:rPr>
        <w:t>Dependiendo de las dimensiones</w:t>
      </w:r>
      <w:r>
        <w:rPr>
          <w:rFonts w:cstheme="minorHAnsi"/>
          <w:sz w:val="24"/>
          <w:szCs w:val="24"/>
        </w:rPr>
        <w:t xml:space="preserve"> y disposición del local hay que considerar ciertas normas de seguridad, como puede ser protocolos de salida en caso de emergencia y salubridad como pueden baños, además de establecer circuitos de </w:t>
      </w:r>
      <w:r w:rsidR="008C78FA">
        <w:rPr>
          <w:rFonts w:cstheme="minorHAnsi"/>
          <w:sz w:val="24"/>
          <w:szCs w:val="24"/>
        </w:rPr>
        <w:t>entrada y salida de los materiales y establecer zonas de trabajo donde se puedan organizar los materiales de salida inminente.</w:t>
      </w:r>
    </w:p>
    <w:p w14:paraId="7D62B714" w14:textId="6020EFE8" w:rsidR="008C78FA" w:rsidRDefault="008C78FA" w:rsidP="00910920">
      <w:pPr>
        <w:rPr>
          <w:rFonts w:cstheme="minorHAnsi"/>
          <w:sz w:val="24"/>
          <w:szCs w:val="24"/>
        </w:rPr>
      </w:pPr>
      <w:r>
        <w:rPr>
          <w:rFonts w:cstheme="minorHAnsi"/>
          <w:sz w:val="24"/>
          <w:szCs w:val="24"/>
        </w:rPr>
        <w:t>Dado que en un centro de simulación no se necesita un local de grandes dimensiones y normalmente esta ubicado dentro de un edificio, las medidas de seguridad</w:t>
      </w:r>
      <w:r w:rsidR="005B18C7">
        <w:rPr>
          <w:rFonts w:cstheme="minorHAnsi"/>
          <w:sz w:val="24"/>
          <w:szCs w:val="24"/>
        </w:rPr>
        <w:t>,</w:t>
      </w:r>
      <w:r>
        <w:rPr>
          <w:rFonts w:cstheme="minorHAnsi"/>
          <w:sz w:val="24"/>
          <w:szCs w:val="24"/>
        </w:rPr>
        <w:t xml:space="preserve"> se da por hecho que las cubre el edificio donde se ubica, pero seria interesante definir la disposición de los elementos dentro del local haciendo zonas diferenciadas </w:t>
      </w:r>
      <w:r w:rsidR="005B18C7">
        <w:rPr>
          <w:rFonts w:cstheme="minorHAnsi"/>
          <w:sz w:val="24"/>
          <w:szCs w:val="24"/>
        </w:rPr>
        <w:t>para:</w:t>
      </w:r>
    </w:p>
    <w:p w14:paraId="10E23C74" w14:textId="433C927D" w:rsidR="008C78FA" w:rsidRDefault="008C78FA" w:rsidP="008C78FA">
      <w:pPr>
        <w:pStyle w:val="Prrafodelista"/>
        <w:numPr>
          <w:ilvl w:val="0"/>
          <w:numId w:val="2"/>
        </w:numPr>
        <w:rPr>
          <w:rFonts w:cstheme="minorHAnsi"/>
          <w:sz w:val="24"/>
          <w:szCs w:val="24"/>
        </w:rPr>
      </w:pPr>
      <w:r>
        <w:rPr>
          <w:rFonts w:cstheme="minorHAnsi"/>
          <w:sz w:val="24"/>
          <w:szCs w:val="24"/>
        </w:rPr>
        <w:t>Material fungible: a ser posible en un lugar accesible ya que son elementos que se utilizan de manera asidua</w:t>
      </w:r>
    </w:p>
    <w:p w14:paraId="583B41B8" w14:textId="2F56003B" w:rsidR="008C78FA" w:rsidRDefault="008C78FA" w:rsidP="008C78FA">
      <w:pPr>
        <w:pStyle w:val="Prrafodelista"/>
        <w:numPr>
          <w:ilvl w:val="0"/>
          <w:numId w:val="2"/>
        </w:numPr>
        <w:rPr>
          <w:rFonts w:cstheme="minorHAnsi"/>
          <w:sz w:val="24"/>
          <w:szCs w:val="24"/>
        </w:rPr>
      </w:pPr>
      <w:r>
        <w:rPr>
          <w:rFonts w:cstheme="minorHAnsi"/>
          <w:sz w:val="24"/>
          <w:szCs w:val="24"/>
        </w:rPr>
        <w:t>Losa diferentes materiales específicos de los cursos en función de su uso por formaciones, así como sus fungible correspondientes.</w:t>
      </w:r>
    </w:p>
    <w:p w14:paraId="17539CEC" w14:textId="74CB75C8" w:rsidR="008C78FA" w:rsidRDefault="008C78FA" w:rsidP="008C78FA">
      <w:pPr>
        <w:pStyle w:val="Prrafodelista"/>
        <w:numPr>
          <w:ilvl w:val="1"/>
          <w:numId w:val="2"/>
        </w:numPr>
        <w:rPr>
          <w:rFonts w:cstheme="minorHAnsi"/>
          <w:sz w:val="24"/>
          <w:szCs w:val="24"/>
        </w:rPr>
      </w:pPr>
      <w:r>
        <w:rPr>
          <w:rFonts w:cstheme="minorHAnsi"/>
          <w:sz w:val="24"/>
          <w:szCs w:val="24"/>
        </w:rPr>
        <w:t>Simulador de paciente adulo</w:t>
      </w:r>
    </w:p>
    <w:p w14:paraId="6A658816" w14:textId="16A6A675" w:rsidR="008C78FA" w:rsidRDefault="008C78FA" w:rsidP="008C78FA">
      <w:pPr>
        <w:pStyle w:val="Prrafodelista"/>
        <w:numPr>
          <w:ilvl w:val="1"/>
          <w:numId w:val="2"/>
        </w:numPr>
        <w:rPr>
          <w:rFonts w:cstheme="minorHAnsi"/>
          <w:sz w:val="24"/>
          <w:szCs w:val="24"/>
        </w:rPr>
      </w:pPr>
      <w:r>
        <w:rPr>
          <w:rFonts w:cstheme="minorHAnsi"/>
          <w:sz w:val="24"/>
          <w:szCs w:val="24"/>
        </w:rPr>
        <w:lastRenderedPageBreak/>
        <w:t xml:space="preserve">Simulador de realidad virtual para entrenamiento en ecografía transtorácica </w:t>
      </w:r>
    </w:p>
    <w:p w14:paraId="20C00C8B" w14:textId="36B713A3" w:rsidR="008C78FA" w:rsidRDefault="008C78FA" w:rsidP="008C78FA">
      <w:pPr>
        <w:pStyle w:val="Prrafodelista"/>
        <w:numPr>
          <w:ilvl w:val="1"/>
          <w:numId w:val="2"/>
        </w:numPr>
        <w:rPr>
          <w:rFonts w:cstheme="minorHAnsi"/>
          <w:sz w:val="24"/>
          <w:szCs w:val="24"/>
        </w:rPr>
      </w:pPr>
      <w:r>
        <w:rPr>
          <w:rFonts w:cstheme="minorHAnsi"/>
          <w:sz w:val="24"/>
          <w:szCs w:val="24"/>
        </w:rPr>
        <w:t>Simulación de cirugía laparoscopia con evaluación</w:t>
      </w:r>
    </w:p>
    <w:p w14:paraId="60B0EA66" w14:textId="09093718" w:rsidR="008C78FA" w:rsidRDefault="008C78FA" w:rsidP="008C78FA">
      <w:pPr>
        <w:pStyle w:val="Prrafodelista"/>
        <w:numPr>
          <w:ilvl w:val="1"/>
          <w:numId w:val="2"/>
        </w:numPr>
        <w:rPr>
          <w:rFonts w:cstheme="minorHAnsi"/>
          <w:sz w:val="24"/>
          <w:szCs w:val="24"/>
        </w:rPr>
      </w:pPr>
      <w:r>
        <w:rPr>
          <w:rFonts w:cstheme="minorHAnsi"/>
          <w:sz w:val="24"/>
          <w:szCs w:val="24"/>
        </w:rPr>
        <w:t>Simulador de realidad virtual</w:t>
      </w:r>
      <w:r>
        <w:rPr>
          <w:rFonts w:cstheme="minorHAnsi"/>
          <w:sz w:val="24"/>
          <w:szCs w:val="24"/>
        </w:rPr>
        <w:t xml:space="preserve"> para entrenamiento en laparoscopia</w:t>
      </w:r>
    </w:p>
    <w:p w14:paraId="5F18D8D2" w14:textId="69CE1A17" w:rsidR="008C78FA" w:rsidRDefault="008C78FA" w:rsidP="007C1A2D">
      <w:pPr>
        <w:pStyle w:val="Prrafodelista"/>
        <w:numPr>
          <w:ilvl w:val="1"/>
          <w:numId w:val="2"/>
        </w:numPr>
        <w:rPr>
          <w:rFonts w:cstheme="minorHAnsi"/>
          <w:sz w:val="24"/>
          <w:szCs w:val="24"/>
        </w:rPr>
      </w:pPr>
      <w:r>
        <w:rPr>
          <w:rFonts w:cstheme="minorHAnsi"/>
          <w:sz w:val="24"/>
          <w:szCs w:val="24"/>
        </w:rPr>
        <w:t xml:space="preserve">Entrenadores de habilidades </w:t>
      </w:r>
    </w:p>
    <w:p w14:paraId="7E3DCAF8" w14:textId="6A3809AB" w:rsidR="007C1A2D" w:rsidRDefault="007C1A2D" w:rsidP="007C1A2D">
      <w:pPr>
        <w:pStyle w:val="Prrafodelista"/>
        <w:numPr>
          <w:ilvl w:val="0"/>
          <w:numId w:val="2"/>
        </w:numPr>
        <w:rPr>
          <w:rFonts w:cstheme="minorHAnsi"/>
          <w:sz w:val="24"/>
          <w:szCs w:val="24"/>
        </w:rPr>
      </w:pPr>
      <w:r>
        <w:rPr>
          <w:rFonts w:cstheme="minorHAnsi"/>
          <w:sz w:val="24"/>
          <w:szCs w:val="24"/>
        </w:rPr>
        <w:t>También es interesante tener una zona accesible donde poder preparar los materiales que se van a utilizar recientemente en las formaciones que se vayan a realizar próximamente.</w:t>
      </w:r>
    </w:p>
    <w:p w14:paraId="4F247025" w14:textId="77777777" w:rsidR="007C1A2D" w:rsidRDefault="007C1A2D" w:rsidP="007C1A2D">
      <w:pPr>
        <w:pStyle w:val="Prrafodelista"/>
        <w:numPr>
          <w:ilvl w:val="0"/>
          <w:numId w:val="2"/>
        </w:numPr>
        <w:rPr>
          <w:rFonts w:cstheme="minorHAnsi"/>
          <w:sz w:val="24"/>
          <w:szCs w:val="24"/>
        </w:rPr>
      </w:pPr>
      <w:r>
        <w:rPr>
          <w:rFonts w:cstheme="minorHAnsi"/>
          <w:sz w:val="24"/>
          <w:szCs w:val="24"/>
        </w:rPr>
        <w:t>Zona donde se pueda tener materiales necesarios transversales a todas las formaciones como pueden ser los cables, monitores, cables, equipos audiovisuales, etc.</w:t>
      </w:r>
    </w:p>
    <w:p w14:paraId="69FA94DC" w14:textId="77777777" w:rsidR="007C1A2D" w:rsidRDefault="007C1A2D" w:rsidP="007C1A2D">
      <w:pPr>
        <w:rPr>
          <w:rFonts w:cstheme="minorHAnsi"/>
          <w:sz w:val="24"/>
          <w:szCs w:val="24"/>
        </w:rPr>
      </w:pPr>
    </w:p>
    <w:p w14:paraId="4974364F" w14:textId="77777777" w:rsidR="007C1A2D" w:rsidRPr="007C1A2D" w:rsidRDefault="007C1A2D" w:rsidP="007C1A2D">
      <w:pPr>
        <w:rPr>
          <w:rFonts w:cstheme="minorHAnsi"/>
          <w:b/>
          <w:bCs/>
          <w:sz w:val="24"/>
          <w:szCs w:val="24"/>
        </w:rPr>
      </w:pPr>
      <w:r w:rsidRPr="007C1A2D">
        <w:rPr>
          <w:rFonts w:cstheme="minorHAnsi"/>
          <w:b/>
          <w:bCs/>
          <w:sz w:val="24"/>
          <w:szCs w:val="24"/>
        </w:rPr>
        <w:t xml:space="preserve">La gestión de entradas y salidas de los materiales </w:t>
      </w:r>
    </w:p>
    <w:p w14:paraId="1DAD9C6D" w14:textId="69D94104" w:rsidR="007C1A2D" w:rsidRDefault="007C1A2D" w:rsidP="007C1A2D">
      <w:pPr>
        <w:rPr>
          <w:rFonts w:cstheme="minorHAnsi"/>
          <w:sz w:val="24"/>
          <w:szCs w:val="24"/>
        </w:rPr>
      </w:pPr>
      <w:r>
        <w:rPr>
          <w:rFonts w:cstheme="minorHAnsi"/>
          <w:sz w:val="24"/>
          <w:szCs w:val="24"/>
        </w:rPr>
        <w:t>Otra parte fundamental en la gestión de cualquier almacén es que es importante tener en cuanta el control del estocaje y de las entradas y salidas. Pare ello es necesario tener un inventario de los materiales contenidos en el almacén, así como un registro de las salidas y entradas con las herramientas adecuadas. Las salidas y entradas pueden ser en dos conceptos:</w:t>
      </w:r>
    </w:p>
    <w:p w14:paraId="054E3F58" w14:textId="77777777" w:rsidR="007C1A2D" w:rsidRDefault="007C1A2D" w:rsidP="007C1A2D">
      <w:pPr>
        <w:rPr>
          <w:rFonts w:cstheme="minorHAnsi"/>
          <w:sz w:val="24"/>
          <w:szCs w:val="24"/>
        </w:rPr>
      </w:pPr>
    </w:p>
    <w:p w14:paraId="16680D07" w14:textId="77777777" w:rsidR="005B18C7" w:rsidRDefault="007C1A2D" w:rsidP="007C1A2D">
      <w:pPr>
        <w:pStyle w:val="Prrafodelista"/>
        <w:numPr>
          <w:ilvl w:val="0"/>
          <w:numId w:val="2"/>
        </w:numPr>
        <w:rPr>
          <w:rFonts w:cstheme="minorHAnsi"/>
          <w:sz w:val="24"/>
          <w:szCs w:val="24"/>
        </w:rPr>
      </w:pPr>
      <w:r>
        <w:rPr>
          <w:rFonts w:cstheme="minorHAnsi"/>
          <w:sz w:val="24"/>
          <w:szCs w:val="24"/>
        </w:rPr>
        <w:t>Salidas definitivas: Son aquellas en las que no se espera que el objeto vuelva. Estas salidas debieran estar reflejados en el</w:t>
      </w:r>
      <w:r w:rsidR="005B18C7">
        <w:rPr>
          <w:rFonts w:cstheme="minorHAnsi"/>
          <w:sz w:val="24"/>
          <w:szCs w:val="24"/>
        </w:rPr>
        <w:t xml:space="preserve"> registro de entrada/salida, registrando el motivo por el que se retiran</w:t>
      </w:r>
    </w:p>
    <w:p w14:paraId="1B103966" w14:textId="112EB1B8" w:rsidR="005B18C7" w:rsidRDefault="005B18C7" w:rsidP="007C1A2D">
      <w:pPr>
        <w:pStyle w:val="Prrafodelista"/>
        <w:numPr>
          <w:ilvl w:val="0"/>
          <w:numId w:val="2"/>
        </w:numPr>
        <w:rPr>
          <w:rFonts w:cstheme="minorHAnsi"/>
          <w:sz w:val="24"/>
          <w:szCs w:val="24"/>
        </w:rPr>
      </w:pPr>
      <w:r>
        <w:rPr>
          <w:rFonts w:cstheme="minorHAnsi"/>
          <w:sz w:val="24"/>
          <w:szCs w:val="24"/>
        </w:rPr>
        <w:t>Prestamos o cesiones: Aquellos materiales que se pueda tener la necesidad de ceder, por cursos que se den impartan por otras áreas (</w:t>
      </w:r>
      <w:proofErr w:type="spellStart"/>
      <w:r>
        <w:rPr>
          <w:rFonts w:cstheme="minorHAnsi"/>
          <w:sz w:val="24"/>
          <w:szCs w:val="24"/>
        </w:rPr>
        <w:t>ej</w:t>
      </w:r>
      <w:proofErr w:type="spellEnd"/>
      <w:r>
        <w:rPr>
          <w:rFonts w:cstheme="minorHAnsi"/>
          <w:sz w:val="24"/>
          <w:szCs w:val="24"/>
        </w:rPr>
        <w:t xml:space="preserve">: sesiones sanitarias formativas, </w:t>
      </w:r>
      <w:proofErr w:type="spellStart"/>
      <w:r>
        <w:rPr>
          <w:rFonts w:cstheme="minorHAnsi"/>
          <w:sz w:val="24"/>
          <w:szCs w:val="24"/>
        </w:rPr>
        <w:t>etc</w:t>
      </w:r>
      <w:proofErr w:type="spellEnd"/>
      <w:r>
        <w:rPr>
          <w:rFonts w:cstheme="minorHAnsi"/>
          <w:sz w:val="24"/>
          <w:szCs w:val="24"/>
        </w:rPr>
        <w:t>)</w:t>
      </w:r>
    </w:p>
    <w:p w14:paraId="385E154A" w14:textId="0723908E" w:rsidR="007C1A2D" w:rsidRDefault="005B18C7" w:rsidP="005B18C7">
      <w:pPr>
        <w:pStyle w:val="Prrafodelista"/>
        <w:rPr>
          <w:rFonts w:cstheme="minorHAnsi"/>
          <w:sz w:val="24"/>
          <w:szCs w:val="24"/>
        </w:rPr>
      </w:pPr>
      <w:r>
        <w:rPr>
          <w:rFonts w:cstheme="minorHAnsi"/>
          <w:sz w:val="24"/>
          <w:szCs w:val="24"/>
        </w:rPr>
        <w:t xml:space="preserve">En este caso hay que llevar otro registro de cesiones además de tener un documento para realizar las mismas, con las firmas tanto del responsable de la salida del almacén como de la persona que </w:t>
      </w:r>
      <w:proofErr w:type="spellStart"/>
      <w:r>
        <w:rPr>
          <w:rFonts w:cstheme="minorHAnsi"/>
          <w:sz w:val="24"/>
          <w:szCs w:val="24"/>
        </w:rPr>
        <w:t>recepcina</w:t>
      </w:r>
      <w:proofErr w:type="spellEnd"/>
      <w:r>
        <w:rPr>
          <w:rFonts w:cstheme="minorHAnsi"/>
          <w:sz w:val="24"/>
          <w:szCs w:val="24"/>
        </w:rPr>
        <w:t xml:space="preserve"> el articulo y otro de la devolución </w:t>
      </w:r>
      <w:proofErr w:type="gramStart"/>
      <w:r>
        <w:rPr>
          <w:rFonts w:cstheme="minorHAnsi"/>
          <w:sz w:val="24"/>
          <w:szCs w:val="24"/>
        </w:rPr>
        <w:t>del mismo</w:t>
      </w:r>
      <w:proofErr w:type="gramEnd"/>
      <w:r>
        <w:rPr>
          <w:rFonts w:cstheme="minorHAnsi"/>
          <w:sz w:val="24"/>
          <w:szCs w:val="24"/>
        </w:rPr>
        <w:t>.</w:t>
      </w:r>
    </w:p>
    <w:p w14:paraId="4C3929C1" w14:textId="77777777" w:rsidR="005B18C7" w:rsidRPr="005B18C7" w:rsidRDefault="005B18C7" w:rsidP="005B18C7">
      <w:pPr>
        <w:rPr>
          <w:rFonts w:cstheme="minorHAnsi"/>
          <w:sz w:val="24"/>
          <w:szCs w:val="24"/>
        </w:rPr>
      </w:pPr>
    </w:p>
    <w:p w14:paraId="7DCE77F0" w14:textId="16EF61C4" w:rsidR="00910920" w:rsidRDefault="00910920" w:rsidP="00910920">
      <w:pPr>
        <w:rPr>
          <w:rFonts w:cstheme="minorHAnsi"/>
          <w:sz w:val="24"/>
          <w:szCs w:val="24"/>
        </w:rPr>
      </w:pPr>
    </w:p>
    <w:p w14:paraId="742022AF" w14:textId="213F64AE" w:rsidR="00910920" w:rsidRPr="00910920" w:rsidRDefault="00910920" w:rsidP="00910920">
      <w:pPr>
        <w:rPr>
          <w:rFonts w:cstheme="minorHAnsi"/>
          <w:sz w:val="24"/>
          <w:szCs w:val="24"/>
        </w:rPr>
      </w:pPr>
    </w:p>
    <w:sectPr w:rsidR="00910920" w:rsidRPr="00910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27B"/>
    <w:multiLevelType w:val="hybridMultilevel"/>
    <w:tmpl w:val="E038493C"/>
    <w:lvl w:ilvl="0" w:tplc="BC00D1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2D1C1D"/>
    <w:multiLevelType w:val="hybridMultilevel"/>
    <w:tmpl w:val="EDA6BA6A"/>
    <w:lvl w:ilvl="0" w:tplc="BC00D1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3011665">
    <w:abstractNumId w:val="1"/>
  </w:num>
  <w:num w:numId="2" w16cid:durableId="66181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9F"/>
    <w:rsid w:val="005B18C7"/>
    <w:rsid w:val="007C1A2D"/>
    <w:rsid w:val="008C78FA"/>
    <w:rsid w:val="00910920"/>
    <w:rsid w:val="0091345E"/>
    <w:rsid w:val="00F91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8188"/>
  <w15:chartTrackingRefBased/>
  <w15:docId w15:val="{A1A2F061-D4E0-45C8-8F6A-8244E3C3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Aceña-Arnaez Fermin</dc:creator>
  <cp:keywords/>
  <dc:description/>
  <cp:lastModifiedBy>Aceña-Arnaez Fermin</cp:lastModifiedBy>
  <cp:revision>1</cp:revision>
  <dcterms:created xsi:type="dcterms:W3CDTF">2023-11-12T22:57:00Z</dcterms:created>
  <dcterms:modified xsi:type="dcterms:W3CDTF">2023-11-12T23:48:00Z</dcterms:modified>
</cp:coreProperties>
</file>