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07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 Juan necesita un matematico o un informatico.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a: Juan necesita un matematico.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b: Juan necesita un informatico.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 ∨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(b) Si Juan necesita un informatico entonces necesita un matematico.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a: Juan necesita un matematico.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b: Juan necesita un informatico.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b -&gt;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(c) Si Juan no necesita un matematico entonces necesita un informatico.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a: Juan necesita un matematico.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b: Juan necesita un informatico.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~a -&gt;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(d) Si Juan contrata un informatico entonces el proyecto tendra exito.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a: Juan contrata un informatico.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b: El proyecto tedra exito.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a -&gt; 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(e) Si  el  proyecto no tiene exito entonces Juan no ha contratado un informatico.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a: Juan contrato un informatico.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b: El proyecto tedra exito.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~b -&gt; ~a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f) p = El proyecto tendrá éxito | q = Juan contrata un informático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(p &lt;-&gt; q)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g) p = el alumno debe asistir a clase |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 = el alumno debe desarrollar un cuaderno de prácticas aceptable |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 = el alumno debe demostrar que el cuaderno ha sido desarrollado por él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 = el alumno debe aprobar el examen final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 = aprobar Lógica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(((p^q^r) v (q^s)) → 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(h) El alumno puede asistir a clase u optar por un examen libre.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a: El alumno puede asistir a clase.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b: El alumno puede rendir un examen libre.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 ∨ 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(i) Si x es un numero racional e y es un entero, entonces z no es real.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a: X es un numero racional.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b: Y es un numero entero.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c: Z no es real.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 ∧ b -&gt; ~c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j) p = la suma de dos número es par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 = ambos número de la suma son pares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 = ambos número de la suma son impares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 &lt;-&gt; (q v r)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necesariamente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necesariamente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Si, tautología paaaaa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 = unicornio es mitico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 = unicornio es mortal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 = unicornio es un mamífero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 = unicornio tiene un cuerno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 = unicornio es mágico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 = p → ~q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 = ~p → (q ^ 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 = ((~q v r) → 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A4 = s → 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~q) ^ ~p → (q ^ r) ^ ((~q v r) → s)) → 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((q -&gt; (~p)) ∧ ((~q) -&gt; (r ∧ p)) ∧ ((p ∨ r) -&gt; s) ∧ (s -&gt; w)) -&gt; 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A1 ^ A2 ^ A3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2905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 = la página tiene un error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 = el examen es el 2 de julio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 = el examen es el 14 de julio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 = el periodo de exámenes termina el 10 de julio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A1 = p v ~q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 = q → 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A3 = r &lt;-&gt; p ^ ~s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= q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&lt;-&gt; p ^ ~s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 deducción es incorrecta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 = V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 = V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 = 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 = 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&lt;-&gt; p ^ ~s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 →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 deducción es correcta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162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 = Juan tiene suerte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 = Llueve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 = Juan estudia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 = Juan aprobará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 = (p ^ q) → 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A2 = s &lt;-&gt; r v 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 = ~p → ~q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^ q)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&lt;-&gt; r v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 →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 = V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 = 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 = 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 = 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 deducción es correcta porque A3 tiene conflictos con A2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^ q)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&lt;-&gt; r v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 →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 = V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 = F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La deducción es correcta, la conclusión no puede tomar el valor F sin que el tercer argumento tome también el valor F, bla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