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mbria" w:cs="Cambria" w:eastAsia="Cambria" w:hAnsi="Cambria"/>
          <w:b w:val="1"/>
          <w:sz w:val="44"/>
          <w:szCs w:val="4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u w:val="single"/>
          <w:rtl w:val="0"/>
        </w:rPr>
        <w:t xml:space="preserve">Material de nivelación CEIA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Objetivo: </w:t>
      </w:r>
      <w:r w:rsidDel="00000000" w:rsidR="00000000" w:rsidRPr="00000000">
        <w:rPr>
          <w:sz w:val="22"/>
          <w:szCs w:val="22"/>
          <w:rtl w:val="0"/>
        </w:rPr>
        <w:t xml:space="preserve">el objetivo de este documento es brindar material de nivelación a aquellas personas que completaron el formulario de pre-inscripción a la CEIA y sacaron bajo puntaje. También se utiliza como material de lectura complementario para quienes sacaron un buen puntaje.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Python:</w:t>
      </w:r>
    </w:p>
    <w:p w:rsidR="00000000" w:rsidDel="00000000" w:rsidP="00000000" w:rsidRDefault="00000000" w:rsidRPr="00000000" w14:paraId="00000005">
      <w:pPr>
        <w:pageBreakBefore w:val="0"/>
        <w:rPr>
          <w:sz w:val="22"/>
          <w:szCs w:val="22"/>
        </w:rPr>
      </w:pP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https://www.kaggle.com/learn/python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Probabilidad y Estadística: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2"/>
          <w:szCs w:val="22"/>
        </w:rPr>
      </w:pP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Probabilidad Condicional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(hasta la página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2"/>
          <w:szCs w:val="22"/>
        </w:rPr>
      </w:pP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Variables aleatorias: nociones básicas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2"/>
          <w:szCs w:val="22"/>
        </w:rPr>
      </w:pP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Normalidad y teorema central del límite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Introducción a Matemática para Inteligencia Artificial:</w:t>
      </w:r>
    </w:p>
    <w:p w:rsidR="00000000" w:rsidDel="00000000" w:rsidP="00000000" w:rsidRDefault="00000000" w:rsidRPr="00000000" w14:paraId="0000000D">
      <w:pPr>
        <w:pageBreakBefore w:val="0"/>
        <w:rPr>
          <w:sz w:val="22"/>
          <w:szCs w:val="22"/>
        </w:rPr>
      </w:pP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https://see.stanford.edu/materials/aimlcs229/cs229-notes1.pdf</w:t>
        </w:r>
      </w:hyperlink>
      <w:r w:rsidDel="00000000" w:rsidR="00000000" w:rsidRPr="00000000">
        <w:rPr>
          <w:sz w:val="22"/>
          <w:szCs w:val="22"/>
          <w:rtl w:val="0"/>
        </w:rPr>
        <w:t xml:space="preserve"> (hasta la página 7)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Machine Learning: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2"/>
          <w:szCs w:val="22"/>
        </w:rPr>
      </w:pP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https://www.kaggle.com/learn/intro-to-machine-learning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2"/>
          <w:szCs w:val="22"/>
        </w:rPr>
      </w:pP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Machine Learning Yearning</w:t>
        </w:r>
      </w:hyperlink>
      <w:r w:rsidDel="00000000" w:rsidR="00000000" w:rsidRPr="00000000">
        <w:rPr>
          <w:sz w:val="22"/>
          <w:szCs w:val="22"/>
          <w:rtl w:val="0"/>
        </w:rPr>
        <w:t xml:space="preserve"> (hasta la página 41)</w:t>
      </w:r>
    </w:p>
    <w:p w:rsidR="00000000" w:rsidDel="00000000" w:rsidP="00000000" w:rsidRDefault="00000000" w:rsidRPr="00000000" w14:paraId="00000012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rPr>
          <w:b w:val="1"/>
          <w:color w:val="444444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Ejemplo uso GIT con consola (branch&amp;merge):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rPr>
          <w:b w:val="1"/>
          <w:color w:val="1155cc"/>
          <w:u w:val="single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video </w:t>
        </w:r>
      </w:hyperlink>
      <w:r w:rsidDel="00000000" w:rsidR="00000000" w:rsidRPr="00000000">
        <w:rPr>
          <w:b w:val="1"/>
          <w:color w:val="1155cc"/>
          <w:u w:val="single"/>
          <w:rtl w:val="0"/>
        </w:rPr>
        <w:t xml:space="preserve">explicativo (9:03)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rPr>
          <w:b w:val="1"/>
          <w:color w:val="1155cc"/>
          <w:u w:val="singl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Gitflow: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rPr>
          <w:b w:val="1"/>
          <w:color w:val="1155cc"/>
          <w:u w:val="single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materia</w:t>
        </w:r>
      </w:hyperlink>
      <w:r w:rsidDel="00000000" w:rsidR="00000000" w:rsidRPr="00000000">
        <w:rPr>
          <w:b w:val="1"/>
          <w:color w:val="1155cc"/>
          <w:u w:val="single"/>
          <w:rtl w:val="0"/>
        </w:rPr>
        <w:t xml:space="preserve">l gitflow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f" w:val="clear"/>
        <w:rPr>
          <w:b w:val="1"/>
          <w:color w:val="1155cc"/>
          <w:u w:val="singl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Modelo de datos detrás de GIT: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rPr>
          <w:b w:val="1"/>
          <w:color w:val="000000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Lecture 6: Version Control (git) (2020)</w:t>
        </w:r>
      </w:hyperlink>
      <w:r w:rsidDel="00000000" w:rsidR="00000000" w:rsidRPr="00000000">
        <w:rPr>
          <w:b w:val="1"/>
          <w:color w:val="000000"/>
          <w:rtl w:val="0"/>
        </w:rPr>
        <w:t xml:space="preserve"> (opcional)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2"/>
          <w:szCs w:val="22"/>
        </w:rPr>
      </w:pPr>
      <w:hyperlink r:id="rId1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Ingeniería de Software en Sistemas Embebidos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 (opcional)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100.0" w:type="pct"/>
        <w:tblBorders>
          <w:top w:color="888888" w:space="0" w:sz="6" w:val="single"/>
          <w:left w:color="888888" w:space="0" w:sz="6" w:val="single"/>
          <w:bottom w:color="888888" w:space="0" w:sz="6" w:val="single"/>
          <w:right w:color="888888" w:space="0" w:sz="6" w:val="single"/>
          <w:insideH w:color="888888" w:space="0" w:sz="6" w:val="single"/>
          <w:insideV w:color="888888" w:space="0" w:sz="6" w:val="single"/>
        </w:tblBorders>
        <w:tblLayout w:type="fixed"/>
        <w:tblLook w:val="0600"/>
      </w:tblPr>
      <w:tblGrid>
        <w:gridCol w:w="765"/>
        <w:gridCol w:w="4845"/>
        <w:gridCol w:w="3120"/>
        <w:tblGridChange w:id="0">
          <w:tblGrid>
            <w:gridCol w:w="765"/>
            <w:gridCol w:w="4845"/>
            <w:gridCol w:w="312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color w:val="44444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Tema de la clase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Actividad / Material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- Introducción general</w:t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- Control de versiones (GIT)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color w:val="4444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color w:val="8a8c50"/>
                <w:u w:val="single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Diapositivas clase 1.</w:t>
              </w:r>
            </w:hyperlink>
            <w:r w:rsidDel="00000000" w:rsidR="00000000" w:rsidRPr="00000000">
              <w:fldChar w:fldCharType="begin"/>
              <w:instrText xml:space="preserve"> HYPERLINK "https://sites.google.com/site/ingdesoftenembebidos/home/calendario-y-material-9na-cohorte/CESE-9naCo-IngSoft-Clase1.pdf?attredirects=0"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color w:val="8a8c50"/>
                <w:u w:val="single"/>
              </w:rPr>
            </w:pPr>
            <w:r w:rsidDel="00000000" w:rsidR="00000000" w:rsidRPr="00000000">
              <w:fldChar w:fldCharType="end"/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Video clase 1 a distancia</w:t>
              </w:r>
            </w:hyperlink>
            <w:r w:rsidDel="00000000" w:rsidR="00000000" w:rsidRPr="00000000">
              <w:fldChar w:fldCharType="begin"/>
              <w:instrText xml:space="preserve"> HYPERLINK "https://youtu.be/ZsnNDLc4Z4I"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- Control de versiones GIT (continuación)</w:t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Ciclo de vida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color w:val="8a8c50"/>
                <w:u w:val="single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Diapositivas clase 2.</w:t>
              </w:r>
            </w:hyperlink>
            <w:r w:rsidDel="00000000" w:rsidR="00000000" w:rsidRPr="00000000">
              <w:fldChar w:fldCharType="begin"/>
              <w:instrText xml:space="preserve"> HYPERLINK "https://sites.google.com/site/ingdesoftenembebidos/home/calendario-y-material-9na-cohorte/CESE-9naCo-IngSoft-Clase2.pdf?attredirects=0"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color w:val="8a8c50"/>
                <w:u w:val="single"/>
              </w:rPr>
            </w:pPr>
            <w:r w:rsidDel="00000000" w:rsidR="00000000" w:rsidRPr="00000000">
              <w:fldChar w:fldCharType="end"/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Video clase 2 a distancia</w:t>
              </w:r>
            </w:hyperlink>
            <w:r w:rsidDel="00000000" w:rsidR="00000000" w:rsidRPr="00000000">
              <w:fldChar w:fldCharType="begin"/>
              <w:instrText xml:space="preserve"> HYPERLINK "https://www.youtube.com/watch?v=7YFWs3_oXdQ"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rPr>
                <w:color w:val="44444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Nota:</w:t>
      </w:r>
    </w:p>
    <w:p w:rsidR="00000000" w:rsidDel="00000000" w:rsidP="00000000" w:rsidRDefault="00000000" w:rsidRPr="00000000" w14:paraId="00000032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 matemática lo que se espera es que el alumno sepa implementar una regresión lineal y la matemática involucrada (un poco de matrices, una optimización para minimizar el error de la nube de puntos a la aproximación lineal, etc.).</w:t>
      </w:r>
      <w:r w:rsidDel="00000000" w:rsidR="00000000" w:rsidRPr="00000000">
        <w:rPr>
          <w:rtl w:val="0"/>
        </w:rPr>
      </w:r>
    </w:p>
    <w:sectPr>
      <w:headerReference r:id="rId21" w:type="default"/>
      <w:pgSz w:h="16838" w:w="11906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ind w:left="0" w:firstLine="0"/>
      <w:jc w:val="left"/>
      <w:rPr/>
    </w:pPr>
    <w:r w:rsidDel="00000000" w:rsidR="00000000" w:rsidRPr="00000000">
      <w:rPr/>
      <w:drawing>
        <wp:inline distB="114300" distT="114300" distL="114300" distR="114300">
          <wp:extent cx="2311249" cy="6572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11249" cy="657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 xml:space="preserve">Última modificación: 22/07/2021</w:t>
    </w:r>
  </w:p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333333"/>
        <w:lang w:val="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tabs>
        <w:tab w:val="left" w:pos="426"/>
      </w:tabs>
      <w:spacing w:after="120" w:before="48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tabs>
        <w:tab w:val="left" w:pos="426"/>
      </w:tabs>
      <w:spacing w:after="8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tabs>
        <w:tab w:val="left" w:pos="426"/>
      </w:tabs>
      <w:spacing w:after="80" w:before="28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tabs>
        <w:tab w:val="left" w:pos="426"/>
      </w:tabs>
      <w:ind w:left="720" w:firstLine="0"/>
      <w:jc w:val="center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tabs>
        <w:tab w:val="left" w:pos="426"/>
      </w:tabs>
      <w:ind w:left="720" w:firstLine="0"/>
      <w:jc w:val="center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tabs>
        <w:tab w:val="left" w:pos="284"/>
      </w:tabs>
      <w:spacing w:after="120" w:before="480" w:lineRule="auto"/>
      <w:jc w:val="left"/>
    </w:pPr>
    <w:rPr>
      <w:rFonts w:ascii="Cambria" w:cs="Cambria" w:eastAsia="Cambria" w:hAnsi="Cambria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sOA6YHfpXdY7zcsoiUwjBjy8IiZGZ9cs/view?usp=sharing" TargetMode="External"/><Relationship Id="rId11" Type="http://schemas.openxmlformats.org/officeDocument/2006/relationships/hyperlink" Target="https://www.kaggle.com/learn/intro-to-machine-learning" TargetMode="External"/><Relationship Id="rId10" Type="http://schemas.openxmlformats.org/officeDocument/2006/relationships/hyperlink" Target="https://see.stanford.edu/materials/aimlcs229/cs229-notes1.pdf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youtu.be/AwC4Frhvwl8" TargetMode="External"/><Relationship Id="rId12" Type="http://schemas.openxmlformats.org/officeDocument/2006/relationships/hyperlink" Target="https://drive.google.com/file/d/1foMLaLpEIYDZ0ipjZkGWrb7zw8jxLYGJ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3GI57gVdr8tKhhQ9w-mgZLgJ4aPvKSYs/view?usp=sharing" TargetMode="External"/><Relationship Id="rId15" Type="http://schemas.openxmlformats.org/officeDocument/2006/relationships/hyperlink" Target="https://www.youtube.com/watch?v=2sjqTHE0zok" TargetMode="External"/><Relationship Id="rId14" Type="http://schemas.openxmlformats.org/officeDocument/2006/relationships/hyperlink" Target="https://www.atlassian.com/git/tutorials/comparing-workflows/gitflow-workflow" TargetMode="External"/><Relationship Id="rId17" Type="http://schemas.openxmlformats.org/officeDocument/2006/relationships/hyperlink" Target="https://drive.google.com/file/d/1tIExxEAhS_K8_h0KrRhcAhe_3CfnE_VE/view?usp=sharing" TargetMode="External"/><Relationship Id="rId16" Type="http://schemas.openxmlformats.org/officeDocument/2006/relationships/hyperlink" Target="https://sites.google.com/site/ingdesoftenembebidos/home/calendario-y-material-9na-cohorte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3nZE4oOIdORf-FIkeQwkKQ1cpO3Rd_Yp/view?usp=sharing" TargetMode="External"/><Relationship Id="rId6" Type="http://schemas.openxmlformats.org/officeDocument/2006/relationships/hyperlink" Target="https://www.kaggle.com/learn/python" TargetMode="External"/><Relationship Id="rId18" Type="http://schemas.openxmlformats.org/officeDocument/2006/relationships/hyperlink" Target="https://drive.google.com/file/d/1fFDKPaf9-vrvIcjgWkh4KIFjVHLjuIyX/view?usp=sharing" TargetMode="External"/><Relationship Id="rId7" Type="http://schemas.openxmlformats.org/officeDocument/2006/relationships/hyperlink" Target="https://drive.google.com/file/d/1Zhg8tBf2cZjS1cZJfyi04tDi3XXZMX1k/view?usp=sharing" TargetMode="External"/><Relationship Id="rId8" Type="http://schemas.openxmlformats.org/officeDocument/2006/relationships/hyperlink" Target="https://drive.google.com/file/d/1reihlFG6bNmC69rpW0KcdQZ-pO_OzeK4/view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