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869" w:rsidRPr="00063560" w:rsidRDefault="00B51869" w:rsidP="00E970FC">
      <w:pPr>
        <w:ind w:firstLine="170"/>
        <w:rPr>
          <w:rFonts w:cs="Arial"/>
          <w:b/>
          <w:color w:val="000000" w:themeColor="text1"/>
          <w:szCs w:val="24"/>
        </w:rPr>
      </w:pPr>
      <w:r w:rsidRPr="00063560">
        <w:rPr>
          <w:rFonts w:cs="Arial"/>
          <w:b/>
          <w:color w:val="000000" w:themeColor="text1"/>
          <w:szCs w:val="24"/>
        </w:rPr>
        <w:t>FAZENDA DO CUTÃO</w:t>
      </w:r>
    </w:p>
    <w:p w:rsidR="00BF09F0" w:rsidRPr="00063560" w:rsidRDefault="00B51869" w:rsidP="00E970FC">
      <w:pPr>
        <w:ind w:firstLine="170"/>
        <w:rPr>
          <w:rFonts w:cs="Arial"/>
          <w:b/>
          <w:color w:val="000000" w:themeColor="text1"/>
          <w:szCs w:val="24"/>
        </w:rPr>
      </w:pPr>
      <w:r w:rsidRPr="00063560">
        <w:rPr>
          <w:b/>
          <w:szCs w:val="24"/>
        </w:rPr>
        <w:t>Engenhos de apuração do ouro</w:t>
      </w:r>
    </w:p>
    <w:p w:rsidR="00B51869" w:rsidRPr="00063560" w:rsidRDefault="00B51869" w:rsidP="00B27EF2">
      <w:pPr>
        <w:ind w:firstLine="170"/>
        <w:rPr>
          <w:rFonts w:cs="Arial"/>
          <w:color w:val="000000" w:themeColor="text1"/>
          <w:szCs w:val="24"/>
        </w:rPr>
      </w:pPr>
    </w:p>
    <w:p w:rsidR="00BE3EA1" w:rsidRPr="00063560" w:rsidRDefault="00B27EF2" w:rsidP="00B27EF2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color w:val="000000" w:themeColor="text1"/>
          <w:szCs w:val="24"/>
        </w:rPr>
        <w:t xml:space="preserve">Não se </w:t>
      </w:r>
      <w:r w:rsidR="007F4219" w:rsidRPr="00063560">
        <w:rPr>
          <w:rFonts w:cs="Arial"/>
          <w:color w:val="000000" w:themeColor="text1"/>
          <w:szCs w:val="24"/>
        </w:rPr>
        <w:t>tem notícia dos primeiros exploradores</w:t>
      </w:r>
      <w:r w:rsidRPr="00063560">
        <w:rPr>
          <w:rFonts w:cs="Arial"/>
          <w:color w:val="000000" w:themeColor="text1"/>
          <w:szCs w:val="24"/>
        </w:rPr>
        <w:t xml:space="preserve"> do ouro na Fazenda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, </w:t>
      </w:r>
      <w:r w:rsidR="00BE3EA1" w:rsidRPr="00063560">
        <w:rPr>
          <w:rFonts w:cs="Arial"/>
          <w:color w:val="000000" w:themeColor="text1"/>
          <w:szCs w:val="24"/>
        </w:rPr>
        <w:t>a três quilômetros de Morro Vermelho, m</w:t>
      </w:r>
      <w:r w:rsidRPr="00063560">
        <w:rPr>
          <w:rFonts w:cs="Arial"/>
          <w:color w:val="000000" w:themeColor="text1"/>
          <w:szCs w:val="24"/>
        </w:rPr>
        <w:t xml:space="preserve">as estima-se </w:t>
      </w:r>
      <w:r w:rsidR="007F4219" w:rsidRPr="00063560">
        <w:rPr>
          <w:rFonts w:cs="Arial"/>
          <w:color w:val="000000" w:themeColor="text1"/>
          <w:szCs w:val="24"/>
        </w:rPr>
        <w:t>que a exploração tenha se iniciado</w:t>
      </w:r>
      <w:r w:rsidRPr="00063560">
        <w:rPr>
          <w:rFonts w:cs="Arial"/>
          <w:color w:val="000000" w:themeColor="text1"/>
          <w:szCs w:val="24"/>
        </w:rPr>
        <w:t xml:space="preserve"> logo </w:t>
      </w:r>
      <w:r w:rsidR="00A92A71" w:rsidRPr="00063560">
        <w:rPr>
          <w:rFonts w:cs="Arial"/>
          <w:color w:val="000000" w:themeColor="text1"/>
          <w:szCs w:val="24"/>
        </w:rPr>
        <w:t xml:space="preserve">após </w:t>
      </w:r>
      <w:r w:rsidRPr="00063560">
        <w:rPr>
          <w:rFonts w:cs="Arial"/>
          <w:color w:val="000000" w:themeColor="text1"/>
          <w:szCs w:val="24"/>
        </w:rPr>
        <w:t xml:space="preserve">a descoberta, em 1701, de grandes jazidas em Cuiabá, Caeté, Morro Vermelho e Ribeirão Comprido. Na Fazenda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>, durante todo o ciclo do ouro, desenvolveu-se um polo de mineração de ouro identificad</w:t>
      </w:r>
      <w:r w:rsidR="00E540C4" w:rsidRPr="00063560">
        <w:rPr>
          <w:rFonts w:cs="Arial"/>
          <w:color w:val="000000" w:themeColor="text1"/>
          <w:szCs w:val="24"/>
        </w:rPr>
        <w:t>o</w:t>
      </w:r>
      <w:r w:rsidRPr="00063560">
        <w:rPr>
          <w:rFonts w:cs="Arial"/>
          <w:color w:val="000000" w:themeColor="text1"/>
          <w:szCs w:val="24"/>
        </w:rPr>
        <w:t xml:space="preserve"> nos registros minerários como Furnas d</w:t>
      </w:r>
      <w:r w:rsidR="007F4219" w:rsidRPr="00063560">
        <w:rPr>
          <w:rFonts w:cs="Arial"/>
          <w:color w:val="000000" w:themeColor="text1"/>
          <w:szCs w:val="24"/>
        </w:rPr>
        <w:t>e</w:t>
      </w:r>
      <w:r w:rsidRPr="00063560">
        <w:rPr>
          <w:rFonts w:cs="Arial"/>
          <w:color w:val="000000" w:themeColor="text1"/>
          <w:szCs w:val="24"/>
        </w:rPr>
        <w:t xml:space="preserve"> C</w:t>
      </w:r>
      <w:r w:rsidR="007F4219" w:rsidRPr="00063560">
        <w:rPr>
          <w:rFonts w:cs="Arial"/>
          <w:color w:val="000000" w:themeColor="text1"/>
          <w:szCs w:val="24"/>
        </w:rPr>
        <w:t>aeté</w:t>
      </w:r>
      <w:r w:rsidRPr="00063560">
        <w:rPr>
          <w:rFonts w:cs="Arial"/>
          <w:color w:val="000000" w:themeColor="text1"/>
          <w:szCs w:val="24"/>
        </w:rPr>
        <w:t xml:space="preserve">, onde </w:t>
      </w:r>
      <w:r w:rsidR="007F4219" w:rsidRPr="00063560">
        <w:rPr>
          <w:rFonts w:cs="Arial"/>
          <w:color w:val="000000" w:themeColor="text1"/>
          <w:szCs w:val="24"/>
        </w:rPr>
        <w:t>estava de pé</w:t>
      </w:r>
      <w:r w:rsidRPr="00063560">
        <w:rPr>
          <w:rFonts w:cs="Arial"/>
          <w:color w:val="000000" w:themeColor="text1"/>
          <w:szCs w:val="24"/>
        </w:rPr>
        <w:t xml:space="preserve"> até a década de 1960 o Palácio do Barão. </w:t>
      </w:r>
    </w:p>
    <w:p w:rsidR="00B27EF2" w:rsidRPr="00063560" w:rsidRDefault="00B27EF2" w:rsidP="00B27EF2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color w:val="000000" w:themeColor="text1"/>
          <w:szCs w:val="24"/>
        </w:rPr>
        <w:t xml:space="preserve">Na região há ainda um conjunto de minas subterrâneas, lavradios e de barragem histórica, que eram usados para represar a água do Córrego Cachoeira e transportá-la </w:t>
      </w:r>
      <w:r w:rsidR="007F4219" w:rsidRPr="00063560">
        <w:rPr>
          <w:rFonts w:cs="Arial"/>
          <w:color w:val="000000" w:themeColor="text1"/>
          <w:szCs w:val="24"/>
        </w:rPr>
        <w:t>por meio de</w:t>
      </w:r>
      <w:r w:rsidRPr="00063560">
        <w:rPr>
          <w:rFonts w:cs="Arial"/>
          <w:color w:val="000000" w:themeColor="text1"/>
          <w:szCs w:val="24"/>
        </w:rPr>
        <w:t xml:space="preserve"> túneis e galerias até o antigo engenho de apuração, onde o material extraído das minas era moído para </w:t>
      </w:r>
      <w:r w:rsidR="00E540C4" w:rsidRPr="00063560">
        <w:rPr>
          <w:rFonts w:cs="Arial"/>
          <w:color w:val="000000" w:themeColor="text1"/>
          <w:szCs w:val="24"/>
        </w:rPr>
        <w:t>a coleta das pepitas de</w:t>
      </w:r>
      <w:r w:rsidRPr="00063560">
        <w:rPr>
          <w:rFonts w:cs="Arial"/>
          <w:color w:val="000000" w:themeColor="text1"/>
          <w:szCs w:val="24"/>
        </w:rPr>
        <w:t xml:space="preserve"> ouro.</w:t>
      </w:r>
    </w:p>
    <w:p w:rsidR="00B27EF2" w:rsidRPr="00063560" w:rsidRDefault="00B27EF2" w:rsidP="00B27EF2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color w:val="000000" w:themeColor="text1"/>
          <w:szCs w:val="24"/>
        </w:rPr>
        <w:t xml:space="preserve">Mas foi o Barão da </w:t>
      </w:r>
      <w:proofErr w:type="spellStart"/>
      <w:r w:rsidRPr="00063560">
        <w:rPr>
          <w:rFonts w:cs="Arial"/>
          <w:color w:val="000000" w:themeColor="text1"/>
          <w:szCs w:val="24"/>
        </w:rPr>
        <w:t>Estrel</w:t>
      </w:r>
      <w:r w:rsidR="000609A4" w:rsidRPr="00063560">
        <w:rPr>
          <w:rFonts w:cs="Arial"/>
          <w:color w:val="000000" w:themeColor="text1"/>
          <w:szCs w:val="24"/>
        </w:rPr>
        <w:t>l</w:t>
      </w:r>
      <w:r w:rsidRPr="00063560">
        <w:rPr>
          <w:rFonts w:cs="Arial"/>
          <w:color w:val="000000" w:themeColor="text1"/>
          <w:szCs w:val="24"/>
        </w:rPr>
        <w:t>a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que deu números gigantescos às minas de ouro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</w:t>
      </w:r>
      <w:r w:rsidR="002301C0" w:rsidRPr="00063560">
        <w:rPr>
          <w:rFonts w:cs="Arial"/>
          <w:color w:val="000000" w:themeColor="text1"/>
          <w:szCs w:val="24"/>
        </w:rPr>
        <w:t xml:space="preserve">já </w:t>
      </w:r>
      <w:r w:rsidRPr="00063560">
        <w:rPr>
          <w:rFonts w:cs="Arial"/>
          <w:color w:val="000000" w:themeColor="text1"/>
          <w:szCs w:val="24"/>
        </w:rPr>
        <w:t>no século 19, quando criou um sistema avançado e moderno de extração e apuração. Com a morte do Barão em 1910, não se sabe até quando se seguiu a exploração do ouro. Ao que parece, a</w:t>
      </w:r>
      <w:r w:rsidR="007F4219" w:rsidRPr="00063560">
        <w:rPr>
          <w:rFonts w:cs="Arial"/>
          <w:color w:val="000000" w:themeColor="text1"/>
          <w:szCs w:val="24"/>
        </w:rPr>
        <w:t>s</w:t>
      </w:r>
      <w:r w:rsidR="00CC561F" w:rsidRPr="00063560">
        <w:rPr>
          <w:rFonts w:cs="Arial"/>
          <w:color w:val="000000" w:themeColor="text1"/>
          <w:szCs w:val="24"/>
        </w:rPr>
        <w:t xml:space="preserve"> minas teriam</w:t>
      </w:r>
      <w:r w:rsidRPr="00063560">
        <w:rPr>
          <w:rFonts w:cs="Arial"/>
          <w:color w:val="000000" w:themeColor="text1"/>
          <w:szCs w:val="24"/>
        </w:rPr>
        <w:t xml:space="preserve"> sido desativada</w:t>
      </w:r>
      <w:r w:rsidR="00CC561F" w:rsidRPr="00063560">
        <w:rPr>
          <w:rFonts w:cs="Arial"/>
          <w:color w:val="000000" w:themeColor="text1"/>
          <w:szCs w:val="24"/>
        </w:rPr>
        <w:t>s</w:t>
      </w:r>
      <w:r w:rsidRPr="00063560">
        <w:rPr>
          <w:rFonts w:cs="Arial"/>
          <w:color w:val="000000" w:themeColor="text1"/>
          <w:szCs w:val="24"/>
        </w:rPr>
        <w:t xml:space="preserve"> por baixo rendimento. Em 1938, decreto do presidente Getúlio Vargas declarou caduca autorização concedida a João José de Macedo em 1934 para fazer pesquisas de ouro nos terrenos denominados Furnas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>, no distrito de Morro Vermelho, em Caeté, pertencentes a Dona Teresa Cristina de Vasconcelos Menezes de Drummond (Baronesa da Estrela).</w:t>
      </w:r>
    </w:p>
    <w:p w:rsidR="004D065D" w:rsidRPr="00063560" w:rsidRDefault="004D065D" w:rsidP="00B27EF2">
      <w:pPr>
        <w:ind w:firstLine="170"/>
        <w:rPr>
          <w:rFonts w:eastAsia="Times New Roman" w:cs="Arial"/>
          <w:color w:val="000000"/>
          <w:szCs w:val="24"/>
          <w:lang w:eastAsia="pt-BR"/>
        </w:rPr>
      </w:pPr>
      <w:r w:rsidRPr="00063560">
        <w:rPr>
          <w:rFonts w:cs="Arial"/>
          <w:color w:val="000000" w:themeColor="text1"/>
          <w:szCs w:val="24"/>
        </w:rPr>
        <w:t xml:space="preserve">Depois do Barão, a Fazenda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teria passado por vários </w:t>
      </w:r>
      <w:r w:rsidR="00E540C4" w:rsidRPr="00063560">
        <w:rPr>
          <w:rFonts w:cs="Arial"/>
          <w:color w:val="000000" w:themeColor="text1"/>
          <w:szCs w:val="24"/>
        </w:rPr>
        <w:t>proprietários</w:t>
      </w:r>
      <w:r w:rsidRPr="00063560">
        <w:rPr>
          <w:rFonts w:cs="Arial"/>
          <w:color w:val="000000" w:themeColor="text1"/>
          <w:szCs w:val="24"/>
        </w:rPr>
        <w:t xml:space="preserve">, até ser adquirida pela </w:t>
      </w:r>
      <w:r w:rsidR="00CC561F" w:rsidRPr="00063560">
        <w:rPr>
          <w:rFonts w:cs="Arial"/>
          <w:color w:val="000000" w:themeColor="text1"/>
          <w:szCs w:val="24"/>
        </w:rPr>
        <w:t xml:space="preserve">Companhia Siderúrgica </w:t>
      </w:r>
      <w:r w:rsidRPr="00063560">
        <w:rPr>
          <w:rFonts w:cs="Arial"/>
          <w:color w:val="000000" w:themeColor="text1"/>
          <w:szCs w:val="24"/>
        </w:rPr>
        <w:t xml:space="preserve">Belgo Mineira, através da Companhia Agrícola e Florestal (CAF), que implantou na área uma vasta área de reflorestamento, destinada abastecer de carvão </w:t>
      </w:r>
      <w:r w:rsidR="00E540C4" w:rsidRPr="00063560">
        <w:rPr>
          <w:rFonts w:cs="Arial"/>
          <w:color w:val="000000" w:themeColor="text1"/>
          <w:szCs w:val="24"/>
        </w:rPr>
        <w:t xml:space="preserve">vegetal </w:t>
      </w:r>
      <w:r w:rsidR="00A92A71" w:rsidRPr="00063560">
        <w:rPr>
          <w:rFonts w:cs="Arial"/>
          <w:color w:val="000000" w:themeColor="text1"/>
          <w:szCs w:val="24"/>
        </w:rPr>
        <w:t>um</w:t>
      </w:r>
      <w:r w:rsidRPr="00063560">
        <w:rPr>
          <w:rFonts w:cs="Arial"/>
          <w:color w:val="000000" w:themeColor="text1"/>
          <w:szCs w:val="24"/>
        </w:rPr>
        <w:t xml:space="preserve">a usina siderúrgica </w:t>
      </w:r>
      <w:r w:rsidR="00A92A71" w:rsidRPr="00063560">
        <w:rPr>
          <w:rFonts w:cs="Arial"/>
          <w:color w:val="000000" w:themeColor="text1"/>
          <w:szCs w:val="24"/>
        </w:rPr>
        <w:t>em</w:t>
      </w:r>
      <w:r w:rsidRPr="00063560">
        <w:rPr>
          <w:rFonts w:cs="Arial"/>
          <w:color w:val="000000" w:themeColor="text1"/>
          <w:szCs w:val="24"/>
        </w:rPr>
        <w:t xml:space="preserve"> Sabará. </w:t>
      </w:r>
      <w:r w:rsidR="001209D3" w:rsidRPr="00063560">
        <w:rPr>
          <w:rFonts w:cs="Arial"/>
          <w:color w:val="000000" w:themeColor="text1"/>
          <w:szCs w:val="24"/>
        </w:rPr>
        <w:t>Mais recentemente,</w:t>
      </w:r>
      <w:r w:rsidRPr="00063560">
        <w:rPr>
          <w:rFonts w:cs="Arial"/>
          <w:color w:val="000000" w:themeColor="text1"/>
          <w:szCs w:val="24"/>
        </w:rPr>
        <w:t xml:space="preserve"> as terras foram adquiridas pela Vale, com a finalidade de implantar </w:t>
      </w:r>
      <w:r w:rsidR="001209D3" w:rsidRPr="00063560">
        <w:rPr>
          <w:rFonts w:cs="Arial"/>
          <w:color w:val="000000" w:themeColor="text1"/>
          <w:szCs w:val="24"/>
        </w:rPr>
        <w:t xml:space="preserve">na área </w:t>
      </w:r>
      <w:r w:rsidRPr="00063560">
        <w:rPr>
          <w:rFonts w:cs="Arial"/>
          <w:color w:val="000000" w:themeColor="text1"/>
          <w:szCs w:val="24"/>
        </w:rPr>
        <w:t xml:space="preserve">um arrojado complexo de mineração de ferro, o Projeto Apolo. </w:t>
      </w:r>
      <w:r w:rsidR="00215B5A" w:rsidRPr="00063560">
        <w:rPr>
          <w:rFonts w:cs="Arial"/>
          <w:color w:val="000000" w:themeColor="text1"/>
          <w:szCs w:val="24"/>
        </w:rPr>
        <w:t>Uma pequena parte d</w:t>
      </w:r>
      <w:r w:rsidRPr="00063560">
        <w:rPr>
          <w:rFonts w:cs="Arial"/>
          <w:color w:val="000000" w:themeColor="text1"/>
          <w:szCs w:val="24"/>
        </w:rPr>
        <w:t>a</w:t>
      </w:r>
      <w:r w:rsidR="001209D3" w:rsidRPr="00063560">
        <w:rPr>
          <w:rFonts w:cs="Arial"/>
          <w:color w:val="000000" w:themeColor="text1"/>
          <w:szCs w:val="24"/>
        </w:rPr>
        <w:t>s terras</w:t>
      </w:r>
      <w:r w:rsidRPr="00063560">
        <w:rPr>
          <w:rFonts w:cs="Arial"/>
          <w:color w:val="000000" w:themeColor="text1"/>
          <w:szCs w:val="24"/>
        </w:rPr>
        <w:t xml:space="preserve"> também integra o Parque Nacional da Serra do </w:t>
      </w:r>
      <w:proofErr w:type="spellStart"/>
      <w:r w:rsidRPr="00063560">
        <w:rPr>
          <w:rFonts w:cs="Arial"/>
          <w:color w:val="000000" w:themeColor="text1"/>
          <w:szCs w:val="24"/>
        </w:rPr>
        <w:t>Gandarela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, criado pelo governo federal em 2014. </w:t>
      </w:r>
    </w:p>
    <w:p w:rsidR="00B27EF2" w:rsidRPr="00063560" w:rsidRDefault="00B27EF2" w:rsidP="00B27EF2">
      <w:pPr>
        <w:ind w:firstLine="170"/>
        <w:rPr>
          <w:rFonts w:cs="Arial"/>
          <w:color w:val="000000" w:themeColor="text1"/>
          <w:szCs w:val="24"/>
        </w:rPr>
      </w:pPr>
    </w:p>
    <w:p w:rsidR="00063560" w:rsidRPr="00063560" w:rsidRDefault="00063560" w:rsidP="00063560">
      <w:pPr>
        <w:pStyle w:val="NormalWeb"/>
        <w:spacing w:before="0" w:beforeAutospacing="0" w:after="0" w:afterAutospacing="0"/>
        <w:rPr>
          <w:rFonts w:ascii="Arial" w:eastAsia="Arial" w:hAnsi="Arial" w:cs="Arial"/>
          <w:b/>
          <w:color w:val="000000" w:themeColor="text1"/>
        </w:rPr>
      </w:pPr>
      <w:r w:rsidRPr="00063560">
        <w:rPr>
          <w:rFonts w:ascii="Arial" w:eastAsia="Arial" w:hAnsi="Arial" w:cs="Arial"/>
          <w:b/>
          <w:color w:val="000000" w:themeColor="text1"/>
        </w:rPr>
        <w:t>O BARÃO DA ESTRELLA</w:t>
      </w:r>
    </w:p>
    <w:p w:rsidR="00063560" w:rsidRPr="00063560" w:rsidRDefault="00063560" w:rsidP="00063560">
      <w:pPr>
        <w:ind w:firstLine="170"/>
        <w:rPr>
          <w:rFonts w:cs="Arial"/>
          <w:bCs/>
          <w:color w:val="000000" w:themeColor="text1"/>
          <w:szCs w:val="24"/>
          <w:lang w:val="pt-PT"/>
        </w:rPr>
      </w:pPr>
    </w:p>
    <w:p w:rsidR="00063560" w:rsidRPr="00063560" w:rsidRDefault="00063560" w:rsidP="00063560">
      <w:pPr>
        <w:autoSpaceDE w:val="0"/>
        <w:autoSpaceDN w:val="0"/>
        <w:adjustRightInd w:val="0"/>
        <w:rPr>
          <w:rFonts w:cs="Arial"/>
          <w:color w:val="000000" w:themeColor="text1"/>
          <w:szCs w:val="24"/>
          <w:lang w:val="pt-PT"/>
        </w:rPr>
      </w:pPr>
      <w:r w:rsidRPr="00063560">
        <w:rPr>
          <w:rFonts w:cs="Arial"/>
          <w:bCs/>
          <w:color w:val="000000" w:themeColor="text1"/>
          <w:szCs w:val="24"/>
          <w:lang w:val="pt-PT"/>
        </w:rPr>
        <w:t>José Joaquim de Maya Monteiro</w:t>
      </w:r>
      <w:r w:rsidRPr="00063560">
        <w:rPr>
          <w:rFonts w:cs="Arial"/>
          <w:color w:val="000000" w:themeColor="text1"/>
          <w:szCs w:val="24"/>
          <w:lang w:val="pt-PT"/>
        </w:rPr>
        <w:t>, primeiro e único B</w:t>
      </w:r>
      <w:r w:rsidRPr="00063560">
        <w:rPr>
          <w:rFonts w:cs="Arial"/>
          <w:bCs/>
          <w:color w:val="000000" w:themeColor="text1"/>
          <w:szCs w:val="24"/>
          <w:lang w:val="pt-PT"/>
        </w:rPr>
        <w:t>arão da Estrella, nasceu</w:t>
      </w:r>
      <w:r w:rsidRPr="00063560">
        <w:rPr>
          <w:rFonts w:cs="Arial"/>
          <w:szCs w:val="24"/>
        </w:rPr>
        <w:t xml:space="preserve"> no Rio de Janeiro em 25 de julho de 1854 e faleceu de mielite crônica em 25 de outubro de 1910, em Morro Vermelho, onde foi sepultado.</w:t>
      </w:r>
      <w:r w:rsidRPr="00063560">
        <w:rPr>
          <w:rFonts w:cs="Arial"/>
          <w:color w:val="000000" w:themeColor="text1"/>
          <w:szCs w:val="24"/>
          <w:lang w:val="pt-PT"/>
        </w:rPr>
        <w:t xml:space="preserve"> Era filho do empresário e banqueiro português </w:t>
      </w:r>
      <w:hyperlink r:id="rId5" w:tooltip="Joaquim Manuel Monteiro (página não existe)" w:history="1">
        <w:r w:rsidRPr="00063560">
          <w:rPr>
            <w:rStyle w:val="Hyperlink"/>
            <w:rFonts w:cs="Arial"/>
            <w:color w:val="000000" w:themeColor="text1"/>
            <w:szCs w:val="24"/>
            <w:u w:val="none"/>
            <w:lang w:val="pt-PT"/>
          </w:rPr>
          <w:t>Joaquim de Maya Monteiro</w:t>
        </w:r>
      </w:hyperlink>
      <w:r w:rsidRPr="00063560">
        <w:rPr>
          <w:rFonts w:cs="Arial"/>
          <w:color w:val="000000" w:themeColor="text1"/>
          <w:szCs w:val="24"/>
          <w:lang w:val="pt-PT"/>
        </w:rPr>
        <w:t xml:space="preserve">, Conde da Estrella, e de sua segunda mulher, Luísa Amália da Silva Maia, filha de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"https://pt.wikipedia.org/wiki/Jos%C3%A9_Ant%C3%B4nio_da_Silva_Maia" \o "José Antônio da Silva Maia"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José Antônio da Silva Maya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 xml:space="preserve">. O Barão da </w:t>
      </w:r>
      <w:r w:rsidRPr="00063560">
        <w:rPr>
          <w:rFonts w:cs="Arial"/>
          <w:color w:val="000000" w:themeColor="text1"/>
          <w:szCs w:val="24"/>
          <w:lang w:val="pt-PT"/>
        </w:rPr>
        <w:t xml:space="preserve">Estrella era irmão de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"https://pt.wikipedia.org/w/index.php?title=Ant%C3%B4nio_Joaquim_Maia_Monteiro&amp;action=edit&amp;redlink=1" \o "Antônio Joaquim Maia Monteiro (página não existe)"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Antônio Joaquim Maia Monteiro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Fonts w:cs="Arial"/>
          <w:color w:val="000000" w:themeColor="text1"/>
          <w:szCs w:val="24"/>
          <w:lang w:val="pt-PT"/>
        </w:rPr>
        <w:t xml:space="preserve">, Barão de Maya Monteiro, e meio-irmão de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"https://pt.wikipedia.org/w/index.php?title=Joaquim_Manuel_Monteiro&amp;action=edit&amp;redlink=1" \o "Joaquim Manuel Monteiro (página não existe)"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Joaquim Manuel Monteiro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Fonts w:cs="Arial"/>
          <w:color w:val="000000" w:themeColor="text1"/>
          <w:szCs w:val="24"/>
          <w:lang w:val="pt-PT"/>
        </w:rPr>
        <w:t xml:space="preserve">, segundo Conde da Estrella. O título faz referência à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"https://pt.wikipedia.org/wiki/Serra_da_Estrela" \o "Serra da Estrela"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Serra da Estrella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Fonts w:cs="Arial"/>
          <w:color w:val="000000" w:themeColor="text1"/>
          <w:szCs w:val="24"/>
          <w:lang w:val="pt-PT"/>
        </w:rPr>
        <w:t xml:space="preserve">, em 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"https://pt.wikipedia.org/wiki/Portugal" \o "Portugal"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Portugal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Fonts w:cs="Arial"/>
          <w:color w:val="000000" w:themeColor="text1"/>
          <w:szCs w:val="24"/>
          <w:lang w:val="pt-PT"/>
        </w:rPr>
        <w:t xml:space="preserve">. </w:t>
      </w:r>
    </w:p>
    <w:p w:rsidR="00063560" w:rsidRPr="00063560" w:rsidRDefault="00063560" w:rsidP="00063560">
      <w:pPr>
        <w:autoSpaceDE w:val="0"/>
        <w:autoSpaceDN w:val="0"/>
        <w:adjustRightInd w:val="0"/>
        <w:rPr>
          <w:rFonts w:cs="Arial"/>
          <w:szCs w:val="24"/>
        </w:rPr>
      </w:pPr>
      <w:r w:rsidRPr="00063560">
        <w:rPr>
          <w:rFonts w:cs="Arial"/>
          <w:szCs w:val="24"/>
        </w:rPr>
        <w:t xml:space="preserve">Recebeu o título de Barão, que faz referência à Serra da </w:t>
      </w:r>
      <w:proofErr w:type="spellStart"/>
      <w:r w:rsidRPr="00063560">
        <w:rPr>
          <w:rFonts w:cs="Arial"/>
          <w:szCs w:val="24"/>
        </w:rPr>
        <w:t>Estrella</w:t>
      </w:r>
      <w:proofErr w:type="spellEnd"/>
      <w:r w:rsidRPr="00063560">
        <w:rPr>
          <w:rFonts w:cs="Arial"/>
          <w:szCs w:val="24"/>
        </w:rPr>
        <w:t xml:space="preserve">, em Portugal, por decreto imperial de 13 de outubro de 1876. Também era Comendador de 1ª Classe da Ducal Ordem Ernestina da Casa de </w:t>
      </w:r>
      <w:proofErr w:type="spellStart"/>
      <w:r w:rsidRPr="00063560">
        <w:rPr>
          <w:rFonts w:cs="Arial"/>
          <w:szCs w:val="24"/>
        </w:rPr>
        <w:t>Saxe</w:t>
      </w:r>
      <w:proofErr w:type="spellEnd"/>
      <w:r w:rsidRPr="00063560">
        <w:rPr>
          <w:rFonts w:cs="Arial"/>
          <w:szCs w:val="24"/>
        </w:rPr>
        <w:t xml:space="preserve"> e recebeu a comenda da Legião de Honra francesa, no grau de Cavaleiro. Casou com Thereza de Vasconcellos Drummond, com quem teve duas filhas, Thereza Christina e Isabelle, ambas falecidas menores.</w:t>
      </w:r>
    </w:p>
    <w:p w:rsidR="00063560" w:rsidRPr="00063560" w:rsidRDefault="00063560" w:rsidP="00063560">
      <w:pPr>
        <w:autoSpaceDE w:val="0"/>
        <w:autoSpaceDN w:val="0"/>
        <w:adjustRightInd w:val="0"/>
        <w:rPr>
          <w:rFonts w:cs="Arial"/>
          <w:color w:val="000000" w:themeColor="text1"/>
          <w:szCs w:val="24"/>
          <w:lang w:val="pt-PT"/>
        </w:rPr>
      </w:pPr>
      <w:r w:rsidRPr="00063560">
        <w:rPr>
          <w:rFonts w:cs="Arial"/>
          <w:color w:val="000000" w:themeColor="text1"/>
          <w:szCs w:val="24"/>
          <w:lang w:val="pt-PT"/>
        </w:rPr>
        <w:t>O Barão da Estre</w:t>
      </w:r>
      <w:r w:rsidRPr="00063560">
        <w:rPr>
          <w:rFonts w:cs="Arial"/>
          <w:color w:val="000000" w:themeColor="text1"/>
          <w:lang w:val="pt-PT"/>
        </w:rPr>
        <w:t>l</w:t>
      </w:r>
      <w:r w:rsidRPr="00063560">
        <w:rPr>
          <w:rFonts w:cs="Arial"/>
          <w:color w:val="000000" w:themeColor="text1"/>
          <w:szCs w:val="24"/>
          <w:lang w:val="pt-PT"/>
        </w:rPr>
        <w:t xml:space="preserve">la era licenciado em direito pela Universidade de Paris, fidalgo das casa imperial do Rio de Janeiro e </w:t>
      </w:r>
      <w:r w:rsidRPr="00063560">
        <w:rPr>
          <w:rFonts w:cs="Arial"/>
          <w:color w:val="000000" w:themeColor="text1"/>
          <w:lang w:val="pt-PT"/>
        </w:rPr>
        <w:t xml:space="preserve">da casa real de Portugal, além de </w:t>
      </w:r>
      <w:r w:rsidRPr="00063560">
        <w:rPr>
          <w:rFonts w:cs="Arial"/>
          <w:color w:val="000000" w:themeColor="text1"/>
          <w:szCs w:val="24"/>
          <w:lang w:val="pt-PT"/>
        </w:rPr>
        <w:t>amigo pessoal d</w:t>
      </w:r>
      <w:r w:rsidRPr="00063560">
        <w:rPr>
          <w:rFonts w:cs="Arial"/>
          <w:color w:val="000000" w:themeColor="text1"/>
          <w:lang w:val="pt-PT"/>
        </w:rPr>
        <w:t>e</w:t>
      </w:r>
      <w:r w:rsidRPr="00063560">
        <w:rPr>
          <w:rFonts w:cs="Arial"/>
          <w:color w:val="000000" w:themeColor="text1"/>
          <w:szCs w:val="24"/>
          <w:lang w:val="pt-PT"/>
        </w:rPr>
        <w:t xml:space="preserve"> Dom Pedro II. Foi ele o responsável pela organização dos funerais do imperador brasileiro em 1891, em Paris. Também era comendador da </w:t>
      </w:r>
      <w:r w:rsidRPr="00063560">
        <w:rPr>
          <w:rFonts w:cs="Arial"/>
          <w:szCs w:val="24"/>
        </w:rPr>
        <w:fldChar w:fldCharType="begin"/>
      </w:r>
      <w:r w:rsidRPr="00063560">
        <w:rPr>
          <w:rFonts w:cs="Arial"/>
          <w:szCs w:val="24"/>
        </w:rPr>
        <w:instrText xml:space="preserve"> HYPERLINK "https://pt.wikipedia.org/wiki/Ordem_de_Nossa_Senhora_da_Concei%C3%A7%C3%A3o_de_Vila_Vi%C3%A7osa" \o "Ordem de Nossa Senhora da Conceição de Vila Viçosa" </w:instrText>
      </w:r>
      <w:r w:rsidRPr="00063560">
        <w:rPr>
          <w:rFonts w:cs="Arial"/>
          <w:szCs w:val="24"/>
        </w:rPr>
        <w:fldChar w:fldCharType="separate"/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t>Ordem de Nossa Senhora da Conceição de Vila Viçosa</w:t>
      </w:r>
      <w:r w:rsidRPr="00063560">
        <w:rPr>
          <w:rStyle w:val="Hyperlink"/>
          <w:rFonts w:cs="Arial"/>
          <w:color w:val="000000" w:themeColor="text1"/>
          <w:szCs w:val="24"/>
          <w:u w:val="none"/>
          <w:lang w:val="pt-PT"/>
        </w:rPr>
        <w:fldChar w:fldCharType="end"/>
      </w:r>
      <w:r w:rsidRPr="00063560">
        <w:rPr>
          <w:rFonts w:cs="Arial"/>
          <w:color w:val="000000" w:themeColor="text1"/>
          <w:szCs w:val="24"/>
          <w:lang w:val="pt-PT"/>
        </w:rPr>
        <w:t>.</w:t>
      </w:r>
    </w:p>
    <w:p w:rsidR="00063560" w:rsidRPr="00063560" w:rsidRDefault="00063560" w:rsidP="00063560">
      <w:pPr>
        <w:autoSpaceDE w:val="0"/>
        <w:autoSpaceDN w:val="0"/>
        <w:adjustRightInd w:val="0"/>
        <w:rPr>
          <w:rFonts w:cs="Arial"/>
          <w:szCs w:val="24"/>
        </w:rPr>
      </w:pPr>
      <w:r w:rsidRPr="00063560">
        <w:rPr>
          <w:rFonts w:cs="Arial"/>
          <w:szCs w:val="24"/>
        </w:rPr>
        <w:t xml:space="preserve">O Barão da </w:t>
      </w:r>
      <w:proofErr w:type="spellStart"/>
      <w:r w:rsidRPr="00063560">
        <w:rPr>
          <w:rFonts w:cs="Arial"/>
          <w:szCs w:val="24"/>
        </w:rPr>
        <w:t>Estrella</w:t>
      </w:r>
      <w:proofErr w:type="spellEnd"/>
      <w:r w:rsidRPr="00063560">
        <w:rPr>
          <w:rFonts w:cs="Arial"/>
          <w:szCs w:val="24"/>
        </w:rPr>
        <w:t xml:space="preserve"> era amigo pessoal de Dom Pedro II e esteve com o imperador brasileiro por ocasião de seu falecimento em 5 de dezembro de 1891, em Paris. Além de acompanhar os momentos derradeiros de Dom Pedro II, o Barão participou da </w:t>
      </w:r>
      <w:r w:rsidRPr="00063560">
        <w:rPr>
          <w:rFonts w:cs="Arial"/>
          <w:szCs w:val="24"/>
        </w:rPr>
        <w:lastRenderedPageBreak/>
        <w:t>organização do funeral e foi encarregado da expedição dos convites para a cerimônia de despedida do imperador, que foi enterrado em jazigo da família imperial em Portugal.</w:t>
      </w:r>
    </w:p>
    <w:p w:rsidR="00063560" w:rsidRPr="00063560" w:rsidRDefault="00063560" w:rsidP="00063560">
      <w:pPr>
        <w:autoSpaceDE w:val="0"/>
        <w:autoSpaceDN w:val="0"/>
        <w:adjustRightInd w:val="0"/>
        <w:rPr>
          <w:rFonts w:cs="Arial"/>
          <w:szCs w:val="24"/>
        </w:rPr>
      </w:pPr>
      <w:r w:rsidRPr="00063560">
        <w:rPr>
          <w:rFonts w:cs="Arial"/>
          <w:szCs w:val="24"/>
        </w:rPr>
        <w:t xml:space="preserve">O Barão da </w:t>
      </w:r>
      <w:proofErr w:type="spellStart"/>
      <w:r w:rsidRPr="00063560">
        <w:rPr>
          <w:rFonts w:cs="Arial"/>
          <w:szCs w:val="24"/>
        </w:rPr>
        <w:t>Estrella</w:t>
      </w:r>
      <w:proofErr w:type="spellEnd"/>
      <w:r w:rsidRPr="00063560">
        <w:rPr>
          <w:rFonts w:cs="Arial"/>
          <w:szCs w:val="24"/>
        </w:rPr>
        <w:t>, como o pai, dedicou-se a atividades empresariais e, além dessas, teve participação ativa em outras de caráter social. Com o Barão de Sant’Anna de Nery e o Marquês de Barral fundou em Paris a Sociedade de Estudos Brasileiros.</w:t>
      </w:r>
    </w:p>
    <w:p w:rsidR="00063560" w:rsidRPr="00063560" w:rsidRDefault="00063560" w:rsidP="00063560">
      <w:pPr>
        <w:pStyle w:val="NormalWeb"/>
        <w:spacing w:before="0" w:beforeAutospacing="0" w:after="0" w:afterAutospacing="0"/>
        <w:ind w:firstLine="170"/>
        <w:rPr>
          <w:rFonts w:ascii="Arial" w:hAnsi="Arial" w:cs="Arial"/>
          <w:color w:val="000000" w:themeColor="text1"/>
          <w:lang w:val="pt-PT"/>
        </w:rPr>
      </w:pPr>
      <w:r w:rsidRPr="00063560">
        <w:rPr>
          <w:rFonts w:ascii="Arial" w:hAnsi="Arial" w:cs="Arial"/>
          <w:color w:val="000000" w:themeColor="text1"/>
          <w:lang w:val="pt-PT"/>
        </w:rPr>
        <w:t>Advogado, empresário e fazendeiro, ainda jovem adquiriu a Fazenda do Cutão, em Morro Vermelho, com uma área de 580 alqueires, para criação de gado e lavoura, mas decidiu também explorar dezenas de minas abandonadas em suas terras, implantando um sistema moderno e avançado de apuração do ouro.</w:t>
      </w:r>
    </w:p>
    <w:p w:rsidR="00063560" w:rsidRPr="00063560" w:rsidRDefault="00063560" w:rsidP="00063560">
      <w:pPr>
        <w:pStyle w:val="NormalWeb"/>
        <w:spacing w:before="0" w:beforeAutospacing="0" w:after="0" w:afterAutospacing="0"/>
        <w:ind w:firstLine="170"/>
        <w:rPr>
          <w:rFonts w:ascii="Arial" w:hAnsi="Arial" w:cs="Arial"/>
          <w:color w:val="000000" w:themeColor="text1"/>
          <w:lang w:val="pt-PT"/>
        </w:rPr>
      </w:pPr>
      <w:r w:rsidRPr="00063560">
        <w:rPr>
          <w:rFonts w:ascii="Arial" w:hAnsi="Arial" w:cs="Arial"/>
          <w:color w:val="000000" w:themeColor="text1"/>
          <w:lang w:val="pt-PT"/>
        </w:rPr>
        <w:t>O Barão da Estrela era muito amigo do povo de Morro Vermelho e sempre que podia participava de rodas de bate papo na porta das casas nas ladeiras do povoado. Em sua homenagem, após o falecimento, o povo deu nome de Beco do Barão à rua que ligava a via principal do povoado ao cemitério, hoje Rua José Cirilo Grillo.</w:t>
      </w:r>
    </w:p>
    <w:p w:rsidR="00063560" w:rsidRPr="00063560" w:rsidRDefault="00063560" w:rsidP="00063560">
      <w:pPr>
        <w:pStyle w:val="SemEspaamento"/>
        <w:ind w:firstLine="170"/>
        <w:jc w:val="center"/>
        <w:rPr>
          <w:rFonts w:asciiTheme="minorHAnsi" w:hAnsiTheme="minorHAnsi"/>
          <w:color w:val="000000" w:themeColor="text1"/>
          <w:lang w:val="pt-PT"/>
        </w:rPr>
      </w:pPr>
    </w:p>
    <w:p w:rsidR="00E130FE" w:rsidRPr="00063560" w:rsidRDefault="00E130FE" w:rsidP="00E970FC">
      <w:pPr>
        <w:ind w:firstLine="170"/>
        <w:rPr>
          <w:rFonts w:cs="Arial"/>
          <w:color w:val="000000" w:themeColor="text1"/>
          <w:szCs w:val="24"/>
        </w:rPr>
      </w:pPr>
      <w:bookmarkStart w:id="0" w:name="_GoBack"/>
      <w:bookmarkEnd w:id="0"/>
    </w:p>
    <w:p w:rsidR="00463E3F" w:rsidRPr="00063560" w:rsidRDefault="00463E3F" w:rsidP="00E970FC">
      <w:pPr>
        <w:pStyle w:val="NormalWeb"/>
        <w:spacing w:before="0" w:beforeAutospacing="0" w:after="0" w:afterAutospacing="0"/>
        <w:ind w:firstLine="170"/>
        <w:rPr>
          <w:rFonts w:ascii="Arial" w:hAnsi="Arial" w:cs="Arial"/>
          <w:b/>
          <w:color w:val="000000" w:themeColor="text1"/>
          <w:lang w:val="pt-PT"/>
        </w:rPr>
      </w:pPr>
      <w:r w:rsidRPr="00063560">
        <w:rPr>
          <w:rFonts w:ascii="Arial" w:hAnsi="Arial" w:cs="Arial"/>
          <w:b/>
          <w:color w:val="000000" w:themeColor="text1"/>
          <w:lang w:val="pt-PT"/>
        </w:rPr>
        <w:t>O PALÁCIO DO BARÃO</w:t>
      </w:r>
    </w:p>
    <w:p w:rsidR="00463E3F" w:rsidRPr="00063560" w:rsidRDefault="00463E3F" w:rsidP="00E970FC">
      <w:pPr>
        <w:pStyle w:val="NormalWeb"/>
        <w:spacing w:before="0" w:beforeAutospacing="0" w:after="0" w:afterAutospacing="0"/>
        <w:ind w:firstLine="170"/>
        <w:rPr>
          <w:rFonts w:ascii="Arial" w:hAnsi="Arial" w:cs="Arial"/>
          <w:color w:val="000000" w:themeColor="text1"/>
        </w:rPr>
      </w:pPr>
      <w:r w:rsidRPr="00063560">
        <w:rPr>
          <w:rFonts w:ascii="Arial" w:hAnsi="Arial" w:cs="Arial"/>
          <w:color w:val="000000" w:themeColor="text1"/>
          <w:lang w:val="pt-PT"/>
        </w:rPr>
        <w:t xml:space="preserve"> </w:t>
      </w:r>
      <w:r w:rsidR="00941C6E" w:rsidRPr="00063560">
        <w:rPr>
          <w:rFonts w:ascii="Arial" w:hAnsi="Arial" w:cs="Arial"/>
          <w:color w:val="000000" w:themeColor="text1"/>
        </w:rPr>
        <w:t xml:space="preserve">Do antigo palácio, que ficou de pé até </w:t>
      </w:r>
      <w:r w:rsidR="004C3128" w:rsidRPr="00063560">
        <w:rPr>
          <w:rFonts w:ascii="Arial" w:hAnsi="Arial" w:cs="Arial"/>
          <w:color w:val="000000" w:themeColor="text1"/>
        </w:rPr>
        <w:t xml:space="preserve">a década de </w:t>
      </w:r>
      <w:r w:rsidR="00941C6E" w:rsidRPr="00063560">
        <w:rPr>
          <w:rFonts w:ascii="Arial" w:hAnsi="Arial" w:cs="Arial"/>
          <w:color w:val="000000" w:themeColor="text1"/>
        </w:rPr>
        <w:t>1960, hoje só restam r</w:t>
      </w:r>
      <w:r w:rsidRPr="00063560">
        <w:rPr>
          <w:rFonts w:ascii="Arial" w:hAnsi="Arial" w:cs="Arial"/>
          <w:color w:val="000000" w:themeColor="text1"/>
        </w:rPr>
        <w:t>u</w:t>
      </w:r>
      <w:r w:rsidR="00941C6E" w:rsidRPr="00063560">
        <w:rPr>
          <w:rFonts w:ascii="Arial" w:hAnsi="Arial" w:cs="Arial"/>
          <w:color w:val="000000" w:themeColor="text1"/>
        </w:rPr>
        <w:t>í</w:t>
      </w:r>
      <w:r w:rsidRPr="00063560">
        <w:rPr>
          <w:rFonts w:ascii="Arial" w:hAnsi="Arial" w:cs="Arial"/>
          <w:color w:val="000000" w:themeColor="text1"/>
        </w:rPr>
        <w:t xml:space="preserve">nas </w:t>
      </w:r>
      <w:r w:rsidR="00463741" w:rsidRPr="00063560">
        <w:rPr>
          <w:rFonts w:ascii="Arial" w:hAnsi="Arial" w:cs="Arial"/>
          <w:color w:val="000000" w:themeColor="text1"/>
        </w:rPr>
        <w:t>n</w:t>
      </w:r>
      <w:r w:rsidRPr="00063560">
        <w:rPr>
          <w:rFonts w:ascii="Arial" w:hAnsi="Arial" w:cs="Arial"/>
          <w:color w:val="000000" w:themeColor="text1"/>
        </w:rPr>
        <w:t xml:space="preserve">a </w:t>
      </w:r>
      <w:r w:rsidR="00941C6E" w:rsidRPr="00063560">
        <w:rPr>
          <w:rFonts w:ascii="Arial" w:hAnsi="Arial" w:cs="Arial"/>
          <w:color w:val="000000" w:themeColor="text1"/>
        </w:rPr>
        <w:t xml:space="preserve">antiga sede </w:t>
      </w:r>
      <w:r w:rsidR="006A64F0" w:rsidRPr="00063560">
        <w:rPr>
          <w:rFonts w:ascii="Arial" w:hAnsi="Arial" w:cs="Arial"/>
          <w:color w:val="000000" w:themeColor="text1"/>
        </w:rPr>
        <w:t>n</w:t>
      </w:r>
      <w:r w:rsidR="00941C6E" w:rsidRPr="00063560">
        <w:rPr>
          <w:rFonts w:ascii="Arial" w:hAnsi="Arial" w:cs="Arial"/>
          <w:color w:val="000000" w:themeColor="text1"/>
        </w:rPr>
        <w:t xml:space="preserve">a </w:t>
      </w:r>
      <w:r w:rsidRPr="00063560">
        <w:rPr>
          <w:rFonts w:ascii="Arial" w:hAnsi="Arial" w:cs="Arial"/>
          <w:color w:val="000000" w:themeColor="text1"/>
        </w:rPr>
        <w:t xml:space="preserve">Fazenda do </w:t>
      </w:r>
      <w:proofErr w:type="spellStart"/>
      <w:r w:rsidRPr="00063560">
        <w:rPr>
          <w:rFonts w:ascii="Arial" w:hAnsi="Arial" w:cs="Arial"/>
          <w:color w:val="000000" w:themeColor="text1"/>
        </w:rPr>
        <w:t>Cutão</w:t>
      </w:r>
      <w:proofErr w:type="spellEnd"/>
      <w:r w:rsidR="001209D3" w:rsidRPr="00063560">
        <w:rPr>
          <w:rFonts w:ascii="Arial" w:hAnsi="Arial" w:cs="Arial"/>
          <w:color w:val="000000" w:themeColor="text1"/>
        </w:rPr>
        <w:t>. O casarão de dois andares</w:t>
      </w:r>
      <w:r w:rsidR="00941C6E" w:rsidRPr="00063560">
        <w:rPr>
          <w:rFonts w:ascii="Arial" w:hAnsi="Arial" w:cs="Arial"/>
          <w:color w:val="000000" w:themeColor="text1"/>
        </w:rPr>
        <w:t xml:space="preserve"> também teria servido de</w:t>
      </w:r>
      <w:r w:rsidRPr="00063560">
        <w:rPr>
          <w:rFonts w:ascii="Arial" w:hAnsi="Arial" w:cs="Arial"/>
          <w:color w:val="000000" w:themeColor="text1"/>
        </w:rPr>
        <w:t xml:space="preserve"> pousada para fiscais e autoridades d</w:t>
      </w:r>
      <w:r w:rsidR="004D065D" w:rsidRPr="00063560">
        <w:rPr>
          <w:rFonts w:ascii="Arial" w:hAnsi="Arial" w:cs="Arial"/>
          <w:color w:val="000000" w:themeColor="text1"/>
        </w:rPr>
        <w:t>a</w:t>
      </w:r>
      <w:r w:rsidRPr="00063560">
        <w:rPr>
          <w:rFonts w:ascii="Arial" w:hAnsi="Arial" w:cs="Arial"/>
          <w:color w:val="000000" w:themeColor="text1"/>
        </w:rPr>
        <w:t xml:space="preserve"> Coroa Portuguesa</w:t>
      </w:r>
      <w:r w:rsidR="004D065D" w:rsidRPr="00063560">
        <w:rPr>
          <w:rFonts w:ascii="Arial" w:hAnsi="Arial" w:cs="Arial"/>
          <w:color w:val="000000" w:themeColor="text1"/>
        </w:rPr>
        <w:t xml:space="preserve"> e do império</w:t>
      </w:r>
      <w:r w:rsidRPr="00063560">
        <w:rPr>
          <w:rFonts w:ascii="Arial" w:hAnsi="Arial" w:cs="Arial"/>
          <w:color w:val="000000" w:themeColor="text1"/>
        </w:rPr>
        <w:t xml:space="preserve">. </w:t>
      </w:r>
      <w:r w:rsidRPr="00063560">
        <w:rPr>
          <w:rFonts w:ascii="Arial" w:eastAsia="Arial" w:hAnsi="Arial" w:cs="Arial"/>
          <w:color w:val="000000" w:themeColor="text1"/>
        </w:rPr>
        <w:t xml:space="preserve">A área hoje </w:t>
      </w:r>
      <w:r w:rsidR="006A64F0" w:rsidRPr="00063560">
        <w:rPr>
          <w:rFonts w:ascii="Arial" w:eastAsia="Arial" w:hAnsi="Arial" w:cs="Arial"/>
          <w:color w:val="000000" w:themeColor="text1"/>
        </w:rPr>
        <w:t xml:space="preserve">é </w:t>
      </w:r>
      <w:r w:rsidRPr="00063560">
        <w:rPr>
          <w:rFonts w:ascii="Arial" w:eastAsia="Arial" w:hAnsi="Arial" w:cs="Arial"/>
          <w:color w:val="000000" w:themeColor="text1"/>
        </w:rPr>
        <w:t xml:space="preserve">uma reserva natural de vegetação da mata atlântica e de eucaliptos, pertencente a </w:t>
      </w:r>
      <w:r w:rsidR="001209D3" w:rsidRPr="00063560">
        <w:rPr>
          <w:rFonts w:ascii="Arial" w:eastAsia="Arial" w:hAnsi="Arial" w:cs="Arial"/>
          <w:color w:val="000000" w:themeColor="text1"/>
        </w:rPr>
        <w:t>mineradora Vale</w:t>
      </w:r>
      <w:r w:rsidRPr="00063560">
        <w:rPr>
          <w:rFonts w:ascii="Arial" w:eastAsia="Arial" w:hAnsi="Arial" w:cs="Arial"/>
          <w:color w:val="000000" w:themeColor="text1"/>
        </w:rPr>
        <w:t xml:space="preserve">. </w:t>
      </w:r>
    </w:p>
    <w:p w:rsidR="002F1E3F" w:rsidRPr="00063560" w:rsidRDefault="002F1E3F" w:rsidP="00E970FC">
      <w:pPr>
        <w:ind w:firstLine="170"/>
        <w:rPr>
          <w:rFonts w:cs="Arial"/>
          <w:b/>
          <w:color w:val="000000" w:themeColor="text1"/>
          <w:szCs w:val="24"/>
        </w:rPr>
      </w:pPr>
    </w:p>
    <w:p w:rsidR="00B334B6" w:rsidRPr="00063560" w:rsidRDefault="00CC3E39" w:rsidP="00E970FC">
      <w:pPr>
        <w:ind w:firstLine="170"/>
        <w:rPr>
          <w:rFonts w:cs="Arial"/>
          <w:b/>
          <w:color w:val="000000" w:themeColor="text1"/>
          <w:szCs w:val="24"/>
        </w:rPr>
      </w:pPr>
      <w:r w:rsidRPr="00063560">
        <w:rPr>
          <w:rFonts w:cs="Arial"/>
          <w:b/>
          <w:color w:val="000000" w:themeColor="text1"/>
          <w:szCs w:val="24"/>
        </w:rPr>
        <w:t>CASA DE APURAÇÃO DO OURO</w:t>
      </w:r>
    </w:p>
    <w:p w:rsidR="002E763B" w:rsidRPr="00063560" w:rsidRDefault="002E763B" w:rsidP="00E970FC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b/>
          <w:color w:val="000000" w:themeColor="text1"/>
          <w:szCs w:val="24"/>
        </w:rPr>
        <w:t xml:space="preserve">Lagoa do </w:t>
      </w:r>
      <w:proofErr w:type="spellStart"/>
      <w:r w:rsidRPr="00063560">
        <w:rPr>
          <w:rFonts w:cs="Arial"/>
          <w:b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</w:t>
      </w:r>
      <w:r w:rsidR="005C49A6" w:rsidRPr="00063560">
        <w:rPr>
          <w:rFonts w:cs="Arial"/>
          <w:color w:val="000000" w:themeColor="text1"/>
          <w:szCs w:val="24"/>
        </w:rPr>
        <w:t>–</w:t>
      </w:r>
      <w:r w:rsidRPr="00063560">
        <w:rPr>
          <w:rFonts w:cs="Arial"/>
          <w:color w:val="000000" w:themeColor="text1"/>
          <w:szCs w:val="24"/>
        </w:rPr>
        <w:t xml:space="preserve"> A chamada Lagoa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é uma represa construída, ao que parece, pelo Barão da Estrela </w:t>
      </w:r>
      <w:r w:rsidR="00580FC9" w:rsidRPr="00063560">
        <w:rPr>
          <w:rFonts w:cs="Arial"/>
          <w:color w:val="000000" w:themeColor="text1"/>
          <w:szCs w:val="24"/>
        </w:rPr>
        <w:t xml:space="preserve">ou seus antecessores </w:t>
      </w:r>
      <w:r w:rsidRPr="00063560">
        <w:rPr>
          <w:rFonts w:cs="Arial"/>
          <w:color w:val="000000" w:themeColor="text1"/>
          <w:szCs w:val="24"/>
        </w:rPr>
        <w:t>para captar as águas do Córrego da Cachoeira até a casa de apuração do ouro. A lagoa tem cerca de 60 metros de largura na parte maior e uns 200 metros de comprimento, tendo hoje partes cobertas por vegetação. Ainda é utilizada para pesca</w:t>
      </w:r>
      <w:r w:rsidR="00DA1973" w:rsidRPr="00063560">
        <w:rPr>
          <w:rFonts w:cs="Arial"/>
          <w:color w:val="000000" w:themeColor="text1"/>
          <w:szCs w:val="24"/>
        </w:rPr>
        <w:t>.</w:t>
      </w:r>
    </w:p>
    <w:p w:rsidR="002E763B" w:rsidRPr="00063560" w:rsidRDefault="002E763B" w:rsidP="00E970FC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b/>
          <w:color w:val="000000" w:themeColor="text1"/>
          <w:szCs w:val="24"/>
        </w:rPr>
        <w:t xml:space="preserve">Paredão de Pedra </w:t>
      </w:r>
      <w:r w:rsidR="005C49A6" w:rsidRPr="00063560">
        <w:rPr>
          <w:rFonts w:cs="Arial"/>
          <w:color w:val="000000" w:themeColor="text1"/>
          <w:szCs w:val="24"/>
        </w:rPr>
        <w:t>–</w:t>
      </w:r>
      <w:r w:rsidRPr="00063560">
        <w:rPr>
          <w:rFonts w:cs="Arial"/>
          <w:color w:val="000000" w:themeColor="text1"/>
          <w:szCs w:val="24"/>
        </w:rPr>
        <w:t xml:space="preserve"> Para captar água do Córrego da Cachoeira e lev</w:t>
      </w:r>
      <w:r w:rsidR="00B645C8" w:rsidRPr="00063560">
        <w:rPr>
          <w:rFonts w:cs="Arial"/>
          <w:color w:val="000000" w:themeColor="text1"/>
          <w:szCs w:val="24"/>
        </w:rPr>
        <w:t>á</w:t>
      </w:r>
      <w:r w:rsidRPr="00063560">
        <w:rPr>
          <w:rFonts w:cs="Arial"/>
          <w:color w:val="000000" w:themeColor="text1"/>
          <w:szCs w:val="24"/>
        </w:rPr>
        <w:t xml:space="preserve">-la até a casa de apuração do ouro, foi construído pelo Barão da Estrela ou seus antecessores a represa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. O barramento das águas foi feito por meio de um paredão </w:t>
      </w:r>
      <w:r w:rsidR="001209D3" w:rsidRPr="00063560">
        <w:rPr>
          <w:rFonts w:cs="Arial"/>
          <w:color w:val="000000" w:themeColor="text1"/>
          <w:szCs w:val="24"/>
        </w:rPr>
        <w:t xml:space="preserve">histórico </w:t>
      </w:r>
      <w:r w:rsidRPr="00063560">
        <w:rPr>
          <w:rFonts w:cs="Arial"/>
          <w:color w:val="000000" w:themeColor="text1"/>
          <w:szCs w:val="24"/>
        </w:rPr>
        <w:t xml:space="preserve">de </w:t>
      </w:r>
      <w:r w:rsidR="000241C0" w:rsidRPr="00063560">
        <w:rPr>
          <w:rFonts w:cs="Arial"/>
          <w:color w:val="000000" w:themeColor="text1"/>
          <w:szCs w:val="24"/>
        </w:rPr>
        <w:t>2</w:t>
      </w:r>
      <w:r w:rsidRPr="00063560">
        <w:rPr>
          <w:rFonts w:cs="Arial"/>
          <w:color w:val="000000" w:themeColor="text1"/>
          <w:szCs w:val="24"/>
        </w:rPr>
        <w:t xml:space="preserve">0 metros de altura por </w:t>
      </w:r>
      <w:r w:rsidR="000241C0" w:rsidRPr="00063560">
        <w:rPr>
          <w:rFonts w:cs="Arial"/>
          <w:color w:val="000000" w:themeColor="text1"/>
          <w:szCs w:val="24"/>
        </w:rPr>
        <w:t>3</w:t>
      </w:r>
      <w:r w:rsidRPr="00063560">
        <w:rPr>
          <w:rFonts w:cs="Arial"/>
          <w:color w:val="000000" w:themeColor="text1"/>
          <w:szCs w:val="24"/>
        </w:rPr>
        <w:t xml:space="preserve">0 metros de largura, erguido com grandes blocos de pedra. </w:t>
      </w:r>
      <w:r w:rsidR="000241C0" w:rsidRPr="00063560">
        <w:rPr>
          <w:rFonts w:cs="Arial"/>
          <w:color w:val="000000" w:themeColor="text1"/>
          <w:szCs w:val="24"/>
        </w:rPr>
        <w:t>À</w:t>
      </w:r>
      <w:r w:rsidRPr="00063560">
        <w:rPr>
          <w:rFonts w:cs="Arial"/>
          <w:color w:val="000000" w:themeColor="text1"/>
          <w:szCs w:val="24"/>
        </w:rPr>
        <w:t xml:space="preserve"> esquerda</w:t>
      </w:r>
      <w:r w:rsidR="000241C0" w:rsidRPr="00063560">
        <w:rPr>
          <w:rFonts w:cs="Arial"/>
          <w:color w:val="000000" w:themeColor="text1"/>
          <w:szCs w:val="24"/>
        </w:rPr>
        <w:t xml:space="preserve"> do paredão</w:t>
      </w:r>
      <w:r w:rsidRPr="00063560">
        <w:rPr>
          <w:rFonts w:cs="Arial"/>
          <w:color w:val="000000" w:themeColor="text1"/>
          <w:szCs w:val="24"/>
        </w:rPr>
        <w:t xml:space="preserve"> </w:t>
      </w:r>
      <w:r w:rsidR="000241C0" w:rsidRPr="00063560">
        <w:rPr>
          <w:rFonts w:cs="Arial"/>
          <w:color w:val="000000" w:themeColor="text1"/>
          <w:szCs w:val="24"/>
        </w:rPr>
        <w:t>há um</w:t>
      </w:r>
      <w:r w:rsidRPr="00063560">
        <w:rPr>
          <w:rFonts w:cs="Arial"/>
          <w:color w:val="000000" w:themeColor="text1"/>
          <w:szCs w:val="24"/>
        </w:rPr>
        <w:t xml:space="preserve"> canal encachoeirado</w:t>
      </w:r>
      <w:r w:rsidR="000241C0" w:rsidRPr="00063560">
        <w:rPr>
          <w:rFonts w:cs="Arial"/>
          <w:color w:val="000000" w:themeColor="text1"/>
          <w:szCs w:val="24"/>
        </w:rPr>
        <w:t xml:space="preserve"> </w:t>
      </w:r>
      <w:r w:rsidRPr="00063560">
        <w:rPr>
          <w:rFonts w:cs="Arial"/>
          <w:color w:val="000000" w:themeColor="text1"/>
          <w:szCs w:val="24"/>
        </w:rPr>
        <w:t xml:space="preserve">e à direita a água flui por um </w:t>
      </w:r>
      <w:r w:rsidR="008E149D" w:rsidRPr="00063560">
        <w:rPr>
          <w:rFonts w:cs="Arial"/>
          <w:color w:val="000000" w:themeColor="text1"/>
          <w:szCs w:val="24"/>
        </w:rPr>
        <w:t>rego</w:t>
      </w:r>
      <w:r w:rsidRPr="00063560">
        <w:rPr>
          <w:rFonts w:cs="Arial"/>
          <w:color w:val="000000" w:themeColor="text1"/>
          <w:szCs w:val="24"/>
        </w:rPr>
        <w:t xml:space="preserve">, que ligava a barragem ao </w:t>
      </w:r>
      <w:r w:rsidR="00DA1973" w:rsidRPr="00063560">
        <w:rPr>
          <w:rFonts w:cs="Arial"/>
          <w:color w:val="000000" w:themeColor="text1"/>
          <w:szCs w:val="24"/>
        </w:rPr>
        <w:t>engenho</w:t>
      </w:r>
      <w:r w:rsidRPr="00063560">
        <w:rPr>
          <w:rFonts w:cs="Arial"/>
          <w:color w:val="000000" w:themeColor="text1"/>
          <w:szCs w:val="24"/>
        </w:rPr>
        <w:t xml:space="preserve"> de apuração do ouro.</w:t>
      </w:r>
    </w:p>
    <w:p w:rsidR="002E763B" w:rsidRPr="00063560" w:rsidRDefault="002E763B" w:rsidP="00E970FC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b/>
          <w:color w:val="000000" w:themeColor="text1"/>
          <w:szCs w:val="24"/>
        </w:rPr>
        <w:t>Túnel do Canal</w:t>
      </w:r>
      <w:r w:rsidRPr="00063560">
        <w:rPr>
          <w:rFonts w:cs="Arial"/>
          <w:color w:val="000000" w:themeColor="text1"/>
          <w:szCs w:val="24"/>
        </w:rPr>
        <w:t xml:space="preserve"> </w:t>
      </w:r>
      <w:r w:rsidR="005C49A6" w:rsidRPr="00063560">
        <w:rPr>
          <w:rFonts w:cs="Arial"/>
          <w:color w:val="000000" w:themeColor="text1"/>
          <w:szCs w:val="24"/>
        </w:rPr>
        <w:t>–</w:t>
      </w:r>
      <w:r w:rsidRPr="00063560">
        <w:rPr>
          <w:rFonts w:cs="Arial"/>
          <w:color w:val="000000" w:themeColor="text1"/>
          <w:szCs w:val="24"/>
        </w:rPr>
        <w:t xml:space="preserve"> A captação das águas da Lagoa do </w:t>
      </w:r>
      <w:proofErr w:type="spellStart"/>
      <w:r w:rsidRPr="00063560">
        <w:rPr>
          <w:rFonts w:cs="Arial"/>
          <w:color w:val="000000" w:themeColor="text1"/>
          <w:szCs w:val="24"/>
        </w:rPr>
        <w:t>Cutão</w:t>
      </w:r>
      <w:proofErr w:type="spellEnd"/>
      <w:r w:rsidRPr="00063560">
        <w:rPr>
          <w:rFonts w:cs="Arial"/>
          <w:color w:val="000000" w:themeColor="text1"/>
          <w:szCs w:val="24"/>
        </w:rPr>
        <w:t xml:space="preserve"> para a casa de apuração do ouro próxima ao Palácio do Barão era feita </w:t>
      </w:r>
      <w:r w:rsidR="001209D3" w:rsidRPr="00063560">
        <w:rPr>
          <w:rFonts w:cs="Arial"/>
          <w:color w:val="000000" w:themeColor="text1"/>
          <w:szCs w:val="24"/>
        </w:rPr>
        <w:t>por meio</w:t>
      </w:r>
      <w:r w:rsidRPr="00063560">
        <w:rPr>
          <w:rFonts w:cs="Arial"/>
          <w:color w:val="000000" w:themeColor="text1"/>
          <w:szCs w:val="24"/>
        </w:rPr>
        <w:t xml:space="preserve"> de um canal de cerca de </w:t>
      </w:r>
      <w:r w:rsidR="00B645C8" w:rsidRPr="00063560">
        <w:rPr>
          <w:rFonts w:cs="Arial"/>
          <w:color w:val="000000" w:themeColor="text1"/>
          <w:szCs w:val="24"/>
        </w:rPr>
        <w:t>3</w:t>
      </w:r>
      <w:r w:rsidRPr="00063560">
        <w:rPr>
          <w:rFonts w:cs="Arial"/>
          <w:color w:val="000000" w:themeColor="text1"/>
          <w:szCs w:val="24"/>
        </w:rPr>
        <w:t xml:space="preserve">00 metros de comprimento. No seu início, ao sair da lagoa, o canal com cerca de um metro de largura é amparado por altos arcos de pedra até chegar à beira do morro, seguindo por um túnel de 1,5m de altura </w:t>
      </w:r>
      <w:r w:rsidR="001209D3" w:rsidRPr="00063560">
        <w:rPr>
          <w:rFonts w:cs="Arial"/>
          <w:color w:val="000000" w:themeColor="text1"/>
          <w:szCs w:val="24"/>
        </w:rPr>
        <w:t>po</w:t>
      </w:r>
      <w:r w:rsidRPr="00063560">
        <w:rPr>
          <w:rFonts w:cs="Arial"/>
          <w:color w:val="000000" w:themeColor="text1"/>
          <w:szCs w:val="24"/>
        </w:rPr>
        <w:t>r cerca de 100 metros e descendo após a montanha até à casa de apuração. Hoje com a ruptura do canal antes do túnel, a água jorra de volta ao Córrego da Cachoeira.</w:t>
      </w:r>
    </w:p>
    <w:p w:rsidR="001209D3" w:rsidRPr="00063560" w:rsidRDefault="002E763B" w:rsidP="00E970FC">
      <w:pPr>
        <w:ind w:firstLine="170"/>
        <w:rPr>
          <w:rFonts w:cs="Arial"/>
          <w:color w:val="000000" w:themeColor="text1"/>
          <w:szCs w:val="24"/>
        </w:rPr>
      </w:pPr>
      <w:r w:rsidRPr="00063560">
        <w:rPr>
          <w:rFonts w:cs="Arial"/>
          <w:color w:val="000000" w:themeColor="text1"/>
          <w:szCs w:val="24"/>
        </w:rPr>
        <w:t xml:space="preserve"> </w:t>
      </w:r>
      <w:r w:rsidRPr="00063560">
        <w:rPr>
          <w:rFonts w:cs="Arial"/>
          <w:b/>
          <w:color w:val="000000" w:themeColor="text1"/>
          <w:szCs w:val="24"/>
        </w:rPr>
        <w:t>Casa de Apuração</w:t>
      </w:r>
      <w:r w:rsidRPr="00063560">
        <w:rPr>
          <w:rFonts w:cs="Arial"/>
          <w:color w:val="000000" w:themeColor="text1"/>
          <w:szCs w:val="24"/>
        </w:rPr>
        <w:t xml:space="preserve"> </w:t>
      </w:r>
      <w:r w:rsidR="005C49A6" w:rsidRPr="00063560">
        <w:rPr>
          <w:rFonts w:cs="Arial"/>
          <w:color w:val="000000" w:themeColor="text1"/>
          <w:szCs w:val="24"/>
        </w:rPr>
        <w:t>–</w:t>
      </w:r>
      <w:r w:rsidRPr="00063560">
        <w:rPr>
          <w:rFonts w:cs="Arial"/>
          <w:color w:val="000000" w:themeColor="text1"/>
          <w:szCs w:val="24"/>
        </w:rPr>
        <w:t xml:space="preserve"> </w:t>
      </w:r>
      <w:r w:rsidR="00DA1973" w:rsidRPr="00063560">
        <w:rPr>
          <w:rFonts w:cs="Arial"/>
          <w:color w:val="000000" w:themeColor="text1"/>
          <w:szCs w:val="24"/>
        </w:rPr>
        <w:t>P</w:t>
      </w:r>
      <w:r w:rsidR="004C3128" w:rsidRPr="00063560">
        <w:rPr>
          <w:rFonts w:cs="Arial"/>
          <w:color w:val="000000" w:themeColor="text1"/>
          <w:szCs w:val="24"/>
        </w:rPr>
        <w:t xml:space="preserve">erto do Palácio do Barão, </w:t>
      </w:r>
      <w:r w:rsidR="007305EB" w:rsidRPr="00063560">
        <w:rPr>
          <w:rFonts w:cs="Arial"/>
          <w:color w:val="000000" w:themeColor="text1"/>
          <w:szCs w:val="24"/>
        </w:rPr>
        <w:t>h</w:t>
      </w:r>
      <w:r w:rsidR="00403D10" w:rsidRPr="00063560">
        <w:rPr>
          <w:rFonts w:cs="Arial"/>
          <w:color w:val="000000" w:themeColor="text1"/>
          <w:szCs w:val="24"/>
        </w:rPr>
        <w:t xml:space="preserve">oje </w:t>
      </w:r>
      <w:r w:rsidR="007305EB" w:rsidRPr="00063560">
        <w:rPr>
          <w:rFonts w:cs="Arial"/>
          <w:color w:val="000000" w:themeColor="text1"/>
          <w:szCs w:val="24"/>
        </w:rPr>
        <w:t>ainda</w:t>
      </w:r>
      <w:r w:rsidR="00403D10" w:rsidRPr="00063560">
        <w:rPr>
          <w:rFonts w:cs="Arial"/>
          <w:color w:val="000000" w:themeColor="text1"/>
          <w:szCs w:val="24"/>
        </w:rPr>
        <w:t xml:space="preserve"> existem r</w:t>
      </w:r>
      <w:r w:rsidR="00B334B6" w:rsidRPr="00063560">
        <w:rPr>
          <w:rFonts w:cs="Arial"/>
          <w:color w:val="000000" w:themeColor="text1"/>
          <w:szCs w:val="24"/>
        </w:rPr>
        <w:t xml:space="preserve">uínas </w:t>
      </w:r>
      <w:r w:rsidR="00ED75D9" w:rsidRPr="00063560">
        <w:rPr>
          <w:rFonts w:cs="Arial"/>
          <w:color w:val="000000" w:themeColor="text1"/>
          <w:szCs w:val="24"/>
        </w:rPr>
        <w:t xml:space="preserve">históricas </w:t>
      </w:r>
      <w:r w:rsidR="00403D10" w:rsidRPr="00063560">
        <w:rPr>
          <w:rFonts w:cs="Arial"/>
          <w:color w:val="000000" w:themeColor="text1"/>
          <w:szCs w:val="24"/>
        </w:rPr>
        <w:t xml:space="preserve">do antigo engenho de apuração do ouro. </w:t>
      </w:r>
      <w:r w:rsidR="001209D3" w:rsidRPr="00063560">
        <w:rPr>
          <w:rFonts w:cs="Arial"/>
          <w:color w:val="000000" w:themeColor="text1"/>
          <w:szCs w:val="24"/>
        </w:rPr>
        <w:t xml:space="preserve">São muros de até 15 metros de altura e 30 de largura, que represavam a água vinda da barragem. Por bicas nos muros, a água seguia para a lavagem do ouro </w:t>
      </w:r>
      <w:r w:rsidR="000241C0" w:rsidRPr="00063560">
        <w:rPr>
          <w:rFonts w:cs="Arial"/>
          <w:color w:val="000000" w:themeColor="text1"/>
          <w:szCs w:val="24"/>
        </w:rPr>
        <w:t>apurado das pedras moídas</w:t>
      </w:r>
      <w:r w:rsidR="001209D3" w:rsidRPr="00063560">
        <w:rPr>
          <w:rFonts w:cs="Arial"/>
          <w:color w:val="000000" w:themeColor="text1"/>
          <w:szCs w:val="24"/>
        </w:rPr>
        <w:t xml:space="preserve">. </w:t>
      </w:r>
      <w:r w:rsidR="00403D10" w:rsidRPr="00063560">
        <w:rPr>
          <w:rFonts w:cs="Arial"/>
          <w:color w:val="000000" w:themeColor="text1"/>
          <w:szCs w:val="24"/>
        </w:rPr>
        <w:t>Sabe-se que</w:t>
      </w:r>
      <w:r w:rsidR="007305EB" w:rsidRPr="00063560">
        <w:rPr>
          <w:rFonts w:cs="Arial"/>
          <w:color w:val="000000" w:themeColor="text1"/>
          <w:szCs w:val="24"/>
        </w:rPr>
        <w:t>, depois do fim da exploração do ouro,</w:t>
      </w:r>
      <w:r w:rsidR="00403D10" w:rsidRPr="00063560">
        <w:rPr>
          <w:rFonts w:cs="Arial"/>
          <w:color w:val="000000" w:themeColor="text1"/>
          <w:szCs w:val="24"/>
        </w:rPr>
        <w:t xml:space="preserve"> já no século </w:t>
      </w:r>
      <w:r w:rsidR="004C3128" w:rsidRPr="00063560">
        <w:rPr>
          <w:rFonts w:cs="Arial"/>
          <w:color w:val="000000" w:themeColor="text1"/>
          <w:szCs w:val="24"/>
        </w:rPr>
        <w:t>20</w:t>
      </w:r>
      <w:r w:rsidR="00403D10" w:rsidRPr="00063560">
        <w:rPr>
          <w:rFonts w:cs="Arial"/>
          <w:color w:val="000000" w:themeColor="text1"/>
          <w:szCs w:val="24"/>
        </w:rPr>
        <w:t xml:space="preserve">, </w:t>
      </w:r>
      <w:r w:rsidR="007305EB" w:rsidRPr="00063560">
        <w:rPr>
          <w:rFonts w:cs="Arial"/>
          <w:color w:val="000000" w:themeColor="text1"/>
          <w:szCs w:val="24"/>
        </w:rPr>
        <w:t xml:space="preserve">a água </w:t>
      </w:r>
      <w:r w:rsidR="001209D3" w:rsidRPr="00063560">
        <w:rPr>
          <w:rFonts w:cs="Arial"/>
          <w:color w:val="000000" w:themeColor="text1"/>
          <w:szCs w:val="24"/>
        </w:rPr>
        <w:t xml:space="preserve">do barramento </w:t>
      </w:r>
      <w:r w:rsidR="00403D10" w:rsidRPr="00063560">
        <w:rPr>
          <w:rFonts w:cs="Arial"/>
          <w:color w:val="000000" w:themeColor="text1"/>
          <w:szCs w:val="24"/>
        </w:rPr>
        <w:t>fo</w:t>
      </w:r>
      <w:r w:rsidR="001209D3" w:rsidRPr="00063560">
        <w:rPr>
          <w:rFonts w:cs="Arial"/>
          <w:color w:val="000000" w:themeColor="text1"/>
          <w:szCs w:val="24"/>
        </w:rPr>
        <w:t xml:space="preserve">i </w:t>
      </w:r>
      <w:r w:rsidR="00B334B6" w:rsidRPr="00063560">
        <w:rPr>
          <w:rFonts w:cs="Arial"/>
          <w:color w:val="000000" w:themeColor="text1"/>
          <w:szCs w:val="24"/>
        </w:rPr>
        <w:t xml:space="preserve">desviada para redes de captação </w:t>
      </w:r>
      <w:r w:rsidR="000241C0" w:rsidRPr="00063560">
        <w:rPr>
          <w:rFonts w:cs="Arial"/>
          <w:color w:val="000000" w:themeColor="text1"/>
          <w:szCs w:val="24"/>
        </w:rPr>
        <w:t>para</w:t>
      </w:r>
      <w:r w:rsidR="00B334B6" w:rsidRPr="00063560">
        <w:rPr>
          <w:rFonts w:cs="Arial"/>
          <w:color w:val="000000" w:themeColor="text1"/>
          <w:szCs w:val="24"/>
        </w:rPr>
        <w:t xml:space="preserve"> fornecimento a diversas</w:t>
      </w:r>
      <w:r w:rsidR="007305EB" w:rsidRPr="00063560">
        <w:rPr>
          <w:rFonts w:cs="Arial"/>
          <w:color w:val="000000" w:themeColor="text1"/>
          <w:szCs w:val="24"/>
        </w:rPr>
        <w:t xml:space="preserve"> casas e uma escola existente</w:t>
      </w:r>
      <w:r w:rsidR="004C3128" w:rsidRPr="00063560">
        <w:rPr>
          <w:rFonts w:cs="Arial"/>
          <w:color w:val="000000" w:themeColor="text1"/>
          <w:szCs w:val="24"/>
        </w:rPr>
        <w:t>s</w:t>
      </w:r>
      <w:r w:rsidR="007305EB" w:rsidRPr="00063560">
        <w:rPr>
          <w:rFonts w:cs="Arial"/>
          <w:color w:val="000000" w:themeColor="text1"/>
          <w:szCs w:val="24"/>
        </w:rPr>
        <w:t xml:space="preserve"> perto do palácio</w:t>
      </w:r>
      <w:r w:rsidR="00B334B6" w:rsidRPr="00063560">
        <w:rPr>
          <w:rFonts w:cs="Arial"/>
          <w:color w:val="000000" w:themeColor="text1"/>
          <w:szCs w:val="24"/>
        </w:rPr>
        <w:t xml:space="preserve">. </w:t>
      </w:r>
    </w:p>
    <w:p w:rsidR="001209D3" w:rsidRPr="00063560" w:rsidRDefault="001209D3" w:rsidP="00E970FC">
      <w:pPr>
        <w:ind w:firstLine="170"/>
        <w:rPr>
          <w:rFonts w:cs="Arial"/>
          <w:color w:val="000000" w:themeColor="text1"/>
          <w:szCs w:val="24"/>
        </w:rPr>
      </w:pPr>
    </w:p>
    <w:sectPr w:rsidR="001209D3" w:rsidRPr="00063560" w:rsidSect="00954D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9A5539"/>
    <w:multiLevelType w:val="multilevel"/>
    <w:tmpl w:val="79A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9F0"/>
    <w:rsid w:val="000079EC"/>
    <w:rsid w:val="000241C0"/>
    <w:rsid w:val="000609A4"/>
    <w:rsid w:val="00063560"/>
    <w:rsid w:val="000967EC"/>
    <w:rsid w:val="000A3898"/>
    <w:rsid w:val="000D0CCA"/>
    <w:rsid w:val="001209D3"/>
    <w:rsid w:val="00134EFE"/>
    <w:rsid w:val="0014194D"/>
    <w:rsid w:val="001733F5"/>
    <w:rsid w:val="001D0E86"/>
    <w:rsid w:val="001D7124"/>
    <w:rsid w:val="001E0552"/>
    <w:rsid w:val="001E4269"/>
    <w:rsid w:val="00215B5A"/>
    <w:rsid w:val="002260E3"/>
    <w:rsid w:val="002301C0"/>
    <w:rsid w:val="00285382"/>
    <w:rsid w:val="002C6E3C"/>
    <w:rsid w:val="002E4311"/>
    <w:rsid w:val="002E763B"/>
    <w:rsid w:val="002F1E3F"/>
    <w:rsid w:val="00306422"/>
    <w:rsid w:val="00366F3A"/>
    <w:rsid w:val="00376F70"/>
    <w:rsid w:val="003E6108"/>
    <w:rsid w:val="00403D10"/>
    <w:rsid w:val="00462DC9"/>
    <w:rsid w:val="00463741"/>
    <w:rsid w:val="00463E3F"/>
    <w:rsid w:val="004A12C1"/>
    <w:rsid w:val="004B2740"/>
    <w:rsid w:val="004C3128"/>
    <w:rsid w:val="004D065D"/>
    <w:rsid w:val="00513C54"/>
    <w:rsid w:val="00555FAA"/>
    <w:rsid w:val="00576609"/>
    <w:rsid w:val="00580FC9"/>
    <w:rsid w:val="00586DD1"/>
    <w:rsid w:val="005913A2"/>
    <w:rsid w:val="005B7479"/>
    <w:rsid w:val="005C49A6"/>
    <w:rsid w:val="005D4E1F"/>
    <w:rsid w:val="006A64F0"/>
    <w:rsid w:val="006E63EE"/>
    <w:rsid w:val="007305EB"/>
    <w:rsid w:val="0074143C"/>
    <w:rsid w:val="007803D0"/>
    <w:rsid w:val="00793022"/>
    <w:rsid w:val="007E7434"/>
    <w:rsid w:val="007F4219"/>
    <w:rsid w:val="00867B46"/>
    <w:rsid w:val="00883241"/>
    <w:rsid w:val="008D7CD0"/>
    <w:rsid w:val="008E149D"/>
    <w:rsid w:val="008F4207"/>
    <w:rsid w:val="0090475C"/>
    <w:rsid w:val="00925EB9"/>
    <w:rsid w:val="00941C6E"/>
    <w:rsid w:val="00954D00"/>
    <w:rsid w:val="009A2603"/>
    <w:rsid w:val="009A2700"/>
    <w:rsid w:val="009C56E6"/>
    <w:rsid w:val="00A041F3"/>
    <w:rsid w:val="00A604C3"/>
    <w:rsid w:val="00A81076"/>
    <w:rsid w:val="00A92A71"/>
    <w:rsid w:val="00AD2E06"/>
    <w:rsid w:val="00AD4435"/>
    <w:rsid w:val="00AD5DDD"/>
    <w:rsid w:val="00AE544E"/>
    <w:rsid w:val="00B01ADE"/>
    <w:rsid w:val="00B22F59"/>
    <w:rsid w:val="00B27EF2"/>
    <w:rsid w:val="00B334B6"/>
    <w:rsid w:val="00B51869"/>
    <w:rsid w:val="00B645C8"/>
    <w:rsid w:val="00BA47F6"/>
    <w:rsid w:val="00BE3EA1"/>
    <w:rsid w:val="00BF09F0"/>
    <w:rsid w:val="00C12C97"/>
    <w:rsid w:val="00C343DD"/>
    <w:rsid w:val="00C9525D"/>
    <w:rsid w:val="00CB3AF2"/>
    <w:rsid w:val="00CB65DB"/>
    <w:rsid w:val="00CC3E39"/>
    <w:rsid w:val="00CC561F"/>
    <w:rsid w:val="00CE2197"/>
    <w:rsid w:val="00D14C68"/>
    <w:rsid w:val="00D1748C"/>
    <w:rsid w:val="00D25523"/>
    <w:rsid w:val="00D875A3"/>
    <w:rsid w:val="00D96311"/>
    <w:rsid w:val="00DA1973"/>
    <w:rsid w:val="00DB4C07"/>
    <w:rsid w:val="00E130FE"/>
    <w:rsid w:val="00E51CB0"/>
    <w:rsid w:val="00E540C4"/>
    <w:rsid w:val="00E7055D"/>
    <w:rsid w:val="00E970FC"/>
    <w:rsid w:val="00ED75D9"/>
    <w:rsid w:val="00EF36B4"/>
    <w:rsid w:val="00EF38C9"/>
    <w:rsid w:val="00EF76CC"/>
    <w:rsid w:val="00FA6A8B"/>
    <w:rsid w:val="00FC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F9141"/>
  <w15:chartTrackingRefBased/>
  <w15:docId w15:val="{2975FC56-3EFC-446B-8875-2C8EE7A8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5EB9"/>
    <w:pPr>
      <w:spacing w:before="100" w:beforeAutospacing="1" w:after="100" w:afterAutospacing="1"/>
      <w:ind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12C9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12C9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25E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converted-space">
    <w:name w:val="apple-converted-space"/>
    <w:basedOn w:val="Fontepargpadro"/>
    <w:rsid w:val="00925EB9"/>
  </w:style>
  <w:style w:type="character" w:styleId="Forte">
    <w:name w:val="Strong"/>
    <w:basedOn w:val="Fontepargpadro"/>
    <w:uiPriority w:val="22"/>
    <w:qFormat/>
    <w:rsid w:val="001733F5"/>
    <w:rPr>
      <w:b/>
      <w:bCs/>
    </w:rPr>
  </w:style>
  <w:style w:type="paragraph" w:customStyle="1" w:styleId="ementa1">
    <w:name w:val="ementa1"/>
    <w:basedOn w:val="Normal"/>
    <w:rsid w:val="001733F5"/>
    <w:pPr>
      <w:spacing w:after="150"/>
      <w:ind w:left="6120" w:firstLine="0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epgrafe">
    <w:name w:val="epgrafe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ementa">
    <w:name w:val="ementa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prembulo">
    <w:name w:val="prembulo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dec">
    <w:name w:val="dec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artigo">
    <w:name w:val="artigo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styleId="Data">
    <w:name w:val="Date"/>
    <w:basedOn w:val="Normal"/>
    <w:link w:val="DataChar"/>
    <w:uiPriority w:val="99"/>
    <w:semiHidden/>
    <w:unhideWhenUsed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customStyle="1" w:styleId="DataChar">
    <w:name w:val="Data Char"/>
    <w:basedOn w:val="Fontepargpadro"/>
    <w:link w:val="Data"/>
    <w:uiPriority w:val="99"/>
    <w:semiHidden/>
    <w:rsid w:val="001E4269"/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assinatura1">
    <w:name w:val="assinatura1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customStyle="1" w:styleId="assinatura2">
    <w:name w:val="assinatura2"/>
    <w:basedOn w:val="Normal"/>
    <w:rsid w:val="001E4269"/>
    <w:pPr>
      <w:spacing w:after="150"/>
      <w:ind w:firstLine="0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1E4269"/>
    <w:pPr>
      <w:ind w:left="720"/>
      <w:contextualSpacing/>
    </w:pPr>
  </w:style>
  <w:style w:type="paragraph" w:styleId="SemEspaamento">
    <w:name w:val="No Spacing"/>
    <w:uiPriority w:val="1"/>
    <w:qFormat/>
    <w:rsid w:val="00063560"/>
    <w:rPr>
      <w:rFonts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4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0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8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0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095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.wikipedia.org/w/index.php?title=Joaquim_Manuel_Monteiro&amp;action=edit&amp;redlink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1235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24</cp:revision>
  <dcterms:created xsi:type="dcterms:W3CDTF">2018-06-11T00:15:00Z</dcterms:created>
  <dcterms:modified xsi:type="dcterms:W3CDTF">2021-02-14T03:47:00Z</dcterms:modified>
</cp:coreProperties>
</file>