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54C" w:rsidRDefault="00323B9E" w:rsidP="00AB7A3D">
      <w:pPr>
        <w:ind w:firstLine="0"/>
      </w:pPr>
      <w:r>
        <w:rPr>
          <w:noProof/>
          <w:lang w:eastAsia="pt-BR"/>
        </w:rPr>
        <mc:AlternateContent>
          <mc:Choice Requires="wps">
            <w:drawing>
              <wp:anchor distT="45720" distB="45720" distL="114300" distR="114300" simplePos="0" relativeHeight="251645939" behindDoc="1" locked="0" layoutInCell="1" allowOverlap="1" wp14:anchorId="20526200" wp14:editId="138664B5">
                <wp:simplePos x="0" y="0"/>
                <wp:positionH relativeFrom="column">
                  <wp:posOffset>5965825</wp:posOffset>
                </wp:positionH>
                <wp:positionV relativeFrom="paragraph">
                  <wp:posOffset>-162910</wp:posOffset>
                </wp:positionV>
                <wp:extent cx="8239125" cy="542925"/>
                <wp:effectExtent l="0" t="0" r="0" b="0"/>
                <wp:wrapNone/>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39125" cy="542925"/>
                        </a:xfrm>
                        <a:prstGeom prst="rect">
                          <a:avLst/>
                        </a:prstGeom>
                        <a:noFill/>
                        <a:ln w="9525">
                          <a:noFill/>
                          <a:miter lim="800000"/>
                          <a:headEnd/>
                          <a:tailEnd/>
                        </a:ln>
                      </wps:spPr>
                      <wps:txbx>
                        <w:txbxContent>
                          <w:p w:rsidR="00BB4A31" w:rsidRPr="005A1FC4" w:rsidRDefault="000D315C" w:rsidP="00A24F6E">
                            <w:pPr>
                              <w:jc w:val="center"/>
                              <w:rPr>
                                <w:rFonts w:asciiTheme="majorHAnsi" w:hAnsiTheme="majorHAnsi"/>
                                <w:color w:val="000000" w:themeColor="text1"/>
                                <w:sz w:val="40"/>
                                <w:szCs w:val="40"/>
                                <w:u w:val="single"/>
                              </w:rPr>
                            </w:pPr>
                            <w:r>
                              <w:rPr>
                                <w:rFonts w:asciiTheme="majorHAnsi" w:eastAsia="Arial" w:hAnsiTheme="majorHAnsi"/>
                                <w:color w:val="000000" w:themeColor="text1"/>
                                <w:sz w:val="40"/>
                                <w:szCs w:val="40"/>
                                <w:u w:val="single"/>
                              </w:rPr>
                              <w:t>EPIDEMIA DA BEXIGA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526200" id="_x0000_t202" coordsize="21600,21600" o:spt="202" path="m,l,21600r21600,l21600,xe">
                <v:stroke joinstyle="miter"/>
                <v:path gradientshapeok="t" o:connecttype="rect"/>
              </v:shapetype>
              <v:shape id="Caixa de Texto 2" o:spid="_x0000_s1026" type="#_x0000_t202" style="position:absolute;margin-left:469.75pt;margin-top:-12.85pt;width:648.75pt;height:42.75pt;z-index:-2516705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" filled="f" stroked="f">
                <v:textbox>
                  <w:txbxContent>
                    <w:p w:rsidR="00BB4A31" w:rsidRPr="005A1FC4" w:rsidRDefault="000D315C" w:rsidP="00A24F6E">
                      <w:pPr>
                        <w:jc w:val="center"/>
                        <w:rPr>
                          <w:rFonts w:asciiTheme="majorHAnsi" w:hAnsiTheme="majorHAnsi"/>
                          <w:color w:val="000000" w:themeColor="text1"/>
                          <w:sz w:val="40"/>
                          <w:szCs w:val="40"/>
                          <w:u w:val="single"/>
                        </w:rPr>
                      </w:pPr>
                      <w:r>
                        <w:rPr>
                          <w:rFonts w:asciiTheme="majorHAnsi" w:eastAsia="Arial" w:hAnsiTheme="majorHAnsi"/>
                          <w:color w:val="000000" w:themeColor="text1"/>
                          <w:sz w:val="40"/>
                          <w:szCs w:val="40"/>
                          <w:u w:val="single"/>
                        </w:rPr>
                        <w:t>EPIDEMIA DA BEXIGA</w:t>
                      </w:r>
                    </w:p>
                  </w:txbxContent>
                </v:textbox>
              </v:shape>
            </w:pict>
          </mc:Fallback>
        </mc:AlternateContent>
      </w:r>
      <w:r w:rsidR="00BA5910">
        <w:rPr>
          <w:noProof/>
          <w:lang w:eastAsia="pt-BR"/>
        </w:rPr>
        <w:drawing>
          <wp:anchor distT="0" distB="0" distL="114300" distR="114300" simplePos="0" relativeHeight="251797504" behindDoc="0" locked="0" layoutInCell="1" allowOverlap="1" wp14:anchorId="1A82C697" wp14:editId="26094F5F">
            <wp:simplePos x="0" y="0"/>
            <wp:positionH relativeFrom="column">
              <wp:posOffset>2318722</wp:posOffset>
            </wp:positionH>
            <wp:positionV relativeFrom="paragraph">
              <wp:posOffset>-102961</wp:posOffset>
            </wp:positionV>
            <wp:extent cx="3528000" cy="3672000"/>
            <wp:effectExtent l="19050" t="19050" r="15875" b="24130"/>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1MV02.jpg"/>
                    <pic:cNvPicPr/>
                  </pic:nvPicPr>
                  <pic:blipFill>
                    <a:blip r:embed="rId5">
                      <a:extLst>
                        <a:ext uri="{28A0092B-C50C-407E-A947-70E740481C1C}">
                          <a14:useLocalDpi xmlns:a14="http://schemas.microsoft.com/office/drawing/2010/main" val="0"/>
                        </a:ext>
                      </a:extLst>
                    </a:blip>
                    <a:stretch>
                      <a:fillRect/>
                    </a:stretch>
                  </pic:blipFill>
                  <pic:spPr>
                    <a:xfrm>
                      <a:off x="0" y="0"/>
                      <a:ext cx="3528000" cy="3672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4D2A22">
        <w:rPr>
          <w:noProof/>
          <w:lang w:eastAsia="pt-BR"/>
        </w:rPr>
        <w:drawing>
          <wp:anchor distT="0" distB="0" distL="114300" distR="114300" simplePos="0" relativeHeight="251707392" behindDoc="0" locked="0" layoutInCell="1" allowOverlap="1" wp14:anchorId="0D96F851" wp14:editId="73C10647">
            <wp:simplePos x="0" y="0"/>
            <wp:positionH relativeFrom="column">
              <wp:posOffset>-774065</wp:posOffset>
            </wp:positionH>
            <wp:positionV relativeFrom="paragraph">
              <wp:posOffset>-264795</wp:posOffset>
            </wp:positionV>
            <wp:extent cx="2382520" cy="1412240"/>
            <wp:effectExtent l="0" t="0" r="0" b="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01MV08.gif"/>
                    <pic:cNvPicPr/>
                  </pic:nvPicPr>
                  <pic:blipFill>
                    <a:blip r:embed="rId6">
                      <a:extLst>
                        <a:ext uri="{28A0092B-C50C-407E-A947-70E740481C1C}">
                          <a14:useLocalDpi xmlns:a14="http://schemas.microsoft.com/office/drawing/2010/main" val="0"/>
                        </a:ext>
                      </a:extLst>
                    </a:blip>
                    <a:stretch>
                      <a:fillRect/>
                    </a:stretch>
                  </pic:blipFill>
                  <pic:spPr>
                    <a:xfrm>
                      <a:off x="0" y="0"/>
                      <a:ext cx="2382520" cy="1412240"/>
                    </a:xfrm>
                    <a:prstGeom prst="rect">
                      <a:avLst/>
                    </a:prstGeom>
                  </pic:spPr>
                </pic:pic>
              </a:graphicData>
            </a:graphic>
            <wp14:sizeRelH relativeFrom="margin">
              <wp14:pctWidth>0</wp14:pctWidth>
            </wp14:sizeRelH>
            <wp14:sizeRelV relativeFrom="margin">
              <wp14:pctHeight>0</wp14:pctHeight>
            </wp14:sizeRelV>
          </wp:anchor>
        </w:drawing>
      </w:r>
      <w:r w:rsidR="004D2A22">
        <w:rPr>
          <w:noProof/>
          <w:lang w:eastAsia="pt-BR"/>
        </w:rPr>
        <mc:AlternateContent>
          <mc:Choice Requires="wps">
            <w:drawing>
              <wp:anchor distT="0" distB="0" distL="114300" distR="114300" simplePos="0" relativeHeight="251715584" behindDoc="1" locked="0" layoutInCell="1" allowOverlap="1" wp14:anchorId="4F1ABD3D" wp14:editId="4FDAB948">
                <wp:simplePos x="0" y="0"/>
                <wp:positionH relativeFrom="column">
                  <wp:posOffset>-767715</wp:posOffset>
                </wp:positionH>
                <wp:positionV relativeFrom="paragraph">
                  <wp:posOffset>-272415</wp:posOffset>
                </wp:positionV>
                <wp:extent cx="15154275" cy="0"/>
                <wp:effectExtent l="0" t="0" r="28575" b="19050"/>
                <wp:wrapNone/>
                <wp:docPr id="12" name="Conector reto 12"/>
                <wp:cNvGraphicFramePr/>
                <a:graphic xmlns:a="http://schemas.openxmlformats.org/drawingml/2006/main">
                  <a:graphicData uri="http://schemas.microsoft.com/office/word/2010/wordprocessingShape">
                    <wps:wsp>
                      <wps:cNvCnPr/>
                      <wps:spPr>
                        <a:xfrm>
                          <a:off x="0" y="0"/>
                          <a:ext cx="15154275" cy="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23C1A9" id="Conector reto 12" o:spid="_x0000_s1026" style="position:absolute;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45pt,-21.45pt" to="1132.8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" strokecolor="#c00000" strokeweight=".5pt">
                <v:stroke joinstyle="miter"/>
              </v:line>
            </w:pict>
          </mc:Fallback>
        </mc:AlternateContent>
      </w:r>
      <w:r w:rsidR="00D4375B">
        <w:rPr>
          <w:noProof/>
          <w:lang w:eastAsia="pt-BR"/>
        </w:rPr>
        <mc:AlternateContent>
          <mc:Choice Requires="wps">
            <w:drawing>
              <wp:anchor distT="45720" distB="45720" distL="114300" distR="114300" simplePos="0" relativeHeight="251644914" behindDoc="1" locked="0" layoutInCell="1" allowOverlap="1" wp14:anchorId="1502DD1F" wp14:editId="29E99933">
                <wp:simplePos x="0" y="0"/>
                <wp:positionH relativeFrom="column">
                  <wp:posOffset>-763905</wp:posOffset>
                </wp:positionH>
                <wp:positionV relativeFrom="margin">
                  <wp:posOffset>-737235</wp:posOffset>
                </wp:positionV>
                <wp:extent cx="15120000" cy="19799935"/>
                <wp:effectExtent l="0" t="0" r="24765" b="12065"/>
                <wp:wrapNone/>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20000" cy="19799935"/>
                        </a:xfrm>
                        <a:prstGeom prst="rect">
                          <a:avLst/>
                        </a:prstGeom>
                        <a:solidFill>
                          <a:schemeClr val="accent6">
                            <a:lumMod val="20000"/>
                            <a:lumOff val="80000"/>
                          </a:schemeClr>
                        </a:solidFill>
                        <a:ln w="3175">
                          <a:solidFill>
                            <a:schemeClr val="accent6">
                              <a:lumMod val="40000"/>
                              <a:lumOff val="60000"/>
                            </a:schemeClr>
                          </a:solidFill>
                          <a:miter lim="800000"/>
                          <a:headEnd/>
                          <a:tailEnd/>
                        </a:ln>
                      </wps:spPr>
                      <wps:txbx>
                        <w:txbxContent>
                          <w:p w:rsidR="00165E22" w:rsidRDefault="00165E22" w:rsidP="00D854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02DD1F" id="_x0000_t202" coordsize="21600,21600" o:spt="202" path="m,l,21600r21600,l21600,xe">
                <v:stroke joinstyle="miter"/>
                <v:path gradientshapeok="t" o:connecttype="rect"/>
              </v:shapetype>
              <v:shape id="_x0000_s1027" type="#_x0000_t202" style="position:absolute;margin-left:-60.15pt;margin-top:-58.05pt;width:1190.55pt;height:1559.05pt;z-index:-251671566;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" fillcolor="#e2efd9 [665]" strokecolor="#c5e0b3 [1305]" strokeweight=".25pt">
                <v:textbox>
                  <w:txbxContent>
                    <w:p w:rsidR="00165E22" w:rsidRDefault="00165E22" w:rsidP="00D854C3"/>
                  </w:txbxContent>
                </v:textbox>
                <w10:wrap anchory="margin"/>
              </v:shape>
            </w:pict>
          </mc:Fallback>
        </mc:AlternateContent>
      </w:r>
      <w:r w:rsidR="006E4F17">
        <w:rPr>
          <w:noProof/>
          <w:lang w:eastAsia="pt-BR"/>
        </w:rPr>
        <mc:AlternateContent>
          <mc:Choice Requires="wps">
            <w:drawing>
              <wp:anchor distT="45720" distB="45720" distL="114300" distR="114300" simplePos="0" relativeHeight="251706368" behindDoc="0" locked="0" layoutInCell="1" allowOverlap="1" wp14:anchorId="01A6F014" wp14:editId="7C54EBBB">
                <wp:simplePos x="0" y="0"/>
                <wp:positionH relativeFrom="margin">
                  <wp:posOffset>10186035</wp:posOffset>
                </wp:positionH>
                <wp:positionV relativeFrom="margin">
                  <wp:posOffset>-758190</wp:posOffset>
                </wp:positionV>
                <wp:extent cx="4207510" cy="361315"/>
                <wp:effectExtent l="0" t="0" r="0" b="63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7510" cy="361315"/>
                        </a:xfrm>
                        <a:prstGeom prst="rect">
                          <a:avLst/>
                        </a:prstGeom>
                        <a:noFill/>
                        <a:ln w="9525">
                          <a:noFill/>
                          <a:miter lim="800000"/>
                          <a:headEnd/>
                          <a:tailEnd/>
                        </a:ln>
                      </wps:spPr>
                      <wps:txbx>
                        <w:txbxContent>
                          <w:p w:rsidR="009D375F" w:rsidRPr="00AD050C" w:rsidRDefault="009D375F" w:rsidP="008F4906">
                            <w:pPr>
                              <w:pStyle w:val="Ttulo2"/>
                              <w:spacing w:before="0" w:line="360" w:lineRule="auto"/>
                              <w:ind w:firstLine="0"/>
                              <w:jc w:val="right"/>
                              <w:rPr>
                                <w:rFonts w:ascii="Harrington" w:hAnsi="Harrington"/>
                                <w:b/>
                                <w:color w:val="FFFF00"/>
                                <w:sz w:val="40"/>
                                <w:szCs w:val="40"/>
                              </w:rPr>
                            </w:pPr>
                            <w:r w:rsidRPr="00AD050C">
                              <w:rPr>
                                <w:rFonts w:ascii="Harrington" w:hAnsi="Harrington"/>
                                <w:b/>
                                <w:color w:val="FFFF00"/>
                                <w:sz w:val="40"/>
                                <w:szCs w:val="40"/>
                              </w:rPr>
                              <w:t>Morro Vermelho</w:t>
                            </w:r>
                            <w:r w:rsidR="002A698F" w:rsidRPr="00AD050C">
                              <w:rPr>
                                <w:rFonts w:ascii="Harrington" w:hAnsi="Harrington"/>
                                <w:b/>
                                <w:color w:val="FFFF00"/>
                                <w:sz w:val="40"/>
                                <w:szCs w:val="40"/>
                              </w:rPr>
                              <w:t>,</w:t>
                            </w:r>
                            <w:r w:rsidR="00E33571" w:rsidRPr="00AD050C">
                              <w:rPr>
                                <w:rFonts w:ascii="Harrington" w:hAnsi="Harrington"/>
                                <w:b/>
                                <w:color w:val="FFFF00"/>
                                <w:sz w:val="40"/>
                                <w:szCs w:val="40"/>
                              </w:rPr>
                              <w:t xml:space="preserve"> </w:t>
                            </w:r>
                            <w:r w:rsidR="002A698F" w:rsidRPr="00AD050C">
                              <w:rPr>
                                <w:rFonts w:ascii="Harrington" w:hAnsi="Harrington"/>
                                <w:b/>
                                <w:color w:val="FFFF00"/>
                                <w:sz w:val="40"/>
                                <w:szCs w:val="40"/>
                              </w:rPr>
                              <w:t>a</w:t>
                            </w:r>
                            <w:r w:rsidRPr="00AD050C">
                              <w:rPr>
                                <w:rFonts w:ascii="Harrington" w:hAnsi="Harrington"/>
                                <w:b/>
                                <w:color w:val="FFFF00"/>
                                <w:sz w:val="40"/>
                                <w:szCs w:val="40"/>
                              </w:rPr>
                              <w:t>mor à liberdade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C0B9B" id="_x0000_s1028" type="#_x0000_t202" style="position:absolute;margin-left:802.05pt;margin-top:-59.7pt;width:331.3pt;height:28.45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" filled="f" stroked="f">
                <v:textbox>
                  <w:txbxContent>
                    <w:p w:rsidR="009D375F" w:rsidRPr="00AD050C" w:rsidRDefault="009D375F" w:rsidP="008F4906">
                      <w:pPr>
                        <w:pStyle w:val="Ttulo2"/>
                        <w:spacing w:before="0" w:line="360" w:lineRule="auto"/>
                        <w:ind w:firstLine="0"/>
                        <w:jc w:val="right"/>
                        <w:rPr>
                          <w:rFonts w:ascii="Harrington" w:hAnsi="Harrington"/>
                          <w:b/>
                          <w:color w:val="FFFF00"/>
                          <w:sz w:val="40"/>
                          <w:szCs w:val="40"/>
                        </w:rPr>
                      </w:pPr>
                      <w:r w:rsidRPr="00AD050C">
                        <w:rPr>
                          <w:rFonts w:ascii="Harrington" w:hAnsi="Harrington"/>
                          <w:b/>
                          <w:color w:val="FFFF00"/>
                          <w:sz w:val="40"/>
                          <w:szCs w:val="40"/>
                        </w:rPr>
                        <w:t>Morro Vermelho</w:t>
                      </w:r>
                      <w:r w:rsidR="002A698F" w:rsidRPr="00AD050C">
                        <w:rPr>
                          <w:rFonts w:ascii="Harrington" w:hAnsi="Harrington"/>
                          <w:b/>
                          <w:color w:val="FFFF00"/>
                          <w:sz w:val="40"/>
                          <w:szCs w:val="40"/>
                        </w:rPr>
                        <w:t>,</w:t>
                      </w:r>
                      <w:r w:rsidR="00E33571" w:rsidRPr="00AD050C">
                        <w:rPr>
                          <w:rFonts w:ascii="Harrington" w:hAnsi="Harrington"/>
                          <w:b/>
                          <w:color w:val="FFFF00"/>
                          <w:sz w:val="40"/>
                          <w:szCs w:val="40"/>
                        </w:rPr>
                        <w:t xml:space="preserve"> </w:t>
                      </w:r>
                      <w:r w:rsidR="002A698F" w:rsidRPr="00AD050C">
                        <w:rPr>
                          <w:rFonts w:ascii="Harrington" w:hAnsi="Harrington"/>
                          <w:b/>
                          <w:color w:val="FFFF00"/>
                          <w:sz w:val="40"/>
                          <w:szCs w:val="40"/>
                        </w:rPr>
                        <w:t>a</w:t>
                      </w:r>
                      <w:r w:rsidRPr="00AD050C">
                        <w:rPr>
                          <w:rFonts w:ascii="Harrington" w:hAnsi="Harrington"/>
                          <w:b/>
                          <w:color w:val="FFFF00"/>
                          <w:sz w:val="40"/>
                          <w:szCs w:val="40"/>
                        </w:rPr>
                        <w:t>mor à liberdade</w:t>
                      </w:r>
                    </w:p>
                  </w:txbxContent>
                </v:textbox>
                <w10:wrap anchorx="margin" anchory="margin"/>
              </v:shape>
            </w:pict>
          </mc:Fallback>
        </mc:AlternateContent>
      </w:r>
      <w:r w:rsidR="006E4F17">
        <w:rPr>
          <w:noProof/>
          <w:lang w:eastAsia="pt-BR"/>
        </w:rPr>
        <mc:AlternateContent>
          <mc:Choice Requires="wps">
            <w:drawing>
              <wp:anchor distT="0" distB="0" distL="114300" distR="114300" simplePos="0" relativeHeight="251705344" behindDoc="0" locked="0" layoutInCell="1" allowOverlap="1" wp14:anchorId="60E4552D" wp14:editId="32A48879">
                <wp:simplePos x="0" y="0"/>
                <wp:positionH relativeFrom="column">
                  <wp:posOffset>-1110615</wp:posOffset>
                </wp:positionH>
                <wp:positionV relativeFrom="paragraph">
                  <wp:posOffset>-710565</wp:posOffset>
                </wp:positionV>
                <wp:extent cx="15497175" cy="328930"/>
                <wp:effectExtent l="0" t="0" r="28575" b="13970"/>
                <wp:wrapNone/>
                <wp:docPr id="28" name="Retângulo 28"/>
                <wp:cNvGraphicFramePr/>
                <a:graphic xmlns:a="http://schemas.openxmlformats.org/drawingml/2006/main">
                  <a:graphicData uri="http://schemas.microsoft.com/office/word/2010/wordprocessingShape">
                    <wps:wsp>
                      <wps:cNvSpPr/>
                      <wps:spPr>
                        <a:xfrm>
                          <a:off x="0" y="0"/>
                          <a:ext cx="15497175" cy="328930"/>
                        </a:xfrm>
                        <a:prstGeom prst="rect">
                          <a:avLst/>
                        </a:prstGeom>
                        <a:solidFill>
                          <a:schemeClr val="accent6">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526CEB" id="Retângulo 28" o:spid="_x0000_s1026" style="position:absolute;margin-left:-87.45pt;margin-top:-55.95pt;width:1220.25pt;height:2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" fillcolor="#375623 [1609]" strokecolor="#1f4d78 [1604]" strokeweight="1pt"/>
            </w:pict>
          </mc:Fallback>
        </mc:AlternateContent>
      </w:r>
    </w:p>
    <w:p w:rsidR="009F054C" w:rsidRDefault="00E66CC1">
      <w:r>
        <w:rPr>
          <w:noProof/>
          <w:lang w:eastAsia="pt-BR"/>
        </w:rPr>
        <mc:AlternateContent>
          <mc:Choice Requires="wps">
            <w:drawing>
              <wp:anchor distT="45720" distB="45720" distL="114300" distR="114300" simplePos="0" relativeHeight="251744256" behindDoc="1" locked="0" layoutInCell="1" allowOverlap="1" wp14:anchorId="6D145DB9" wp14:editId="415C8542">
                <wp:simplePos x="0" y="0"/>
                <wp:positionH relativeFrom="column">
                  <wp:posOffset>5964489</wp:posOffset>
                </wp:positionH>
                <wp:positionV relativeFrom="paragraph">
                  <wp:posOffset>97878</wp:posOffset>
                </wp:positionV>
                <wp:extent cx="8371818" cy="685800"/>
                <wp:effectExtent l="0" t="0" r="0" b="0"/>
                <wp:wrapNone/>
                <wp:docPr id="4"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71818" cy="685800"/>
                        </a:xfrm>
                        <a:prstGeom prst="rect">
                          <a:avLst/>
                        </a:prstGeom>
                        <a:noFill/>
                        <a:ln w="9525">
                          <a:noFill/>
                          <a:miter lim="800000"/>
                          <a:headEnd/>
                          <a:tailEnd/>
                        </a:ln>
                      </wps:spPr>
                      <wps:txbx>
                        <w:txbxContent>
                          <w:p w:rsidR="009C26EE" w:rsidRDefault="000D315C" w:rsidP="009C1D90">
                            <w:pPr>
                              <w:ind w:firstLine="0"/>
                              <w:jc w:val="center"/>
                              <w:rPr>
                                <w:rFonts w:ascii="Harrington" w:hAnsi="Harrington"/>
                                <w:color w:val="C00000"/>
                                <w:sz w:val="64"/>
                                <w:szCs w:val="64"/>
                                <w:u w:val="single"/>
                              </w:rPr>
                            </w:pPr>
                            <w:r>
                              <w:rPr>
                                <w:rFonts w:ascii="Harrington" w:hAnsi="Harrington"/>
                                <w:color w:val="C00000"/>
                                <w:sz w:val="64"/>
                                <w:szCs w:val="64"/>
                                <w:u w:val="single"/>
                              </w:rPr>
                              <w:t>Moradores abandonam o povoado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145DB9" id="Caixa de Texto 4" o:spid="_x0000_s1029" type="#_x0000_t202" style="position:absolute;left:0;text-align:left;margin-left:469.65pt;margin-top:7.7pt;width:659.2pt;height:54pt;z-index:-251572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" filled="f" stroked="f">
                <v:textbox>
                  <w:txbxContent>
                    <w:p w:rsidR="009C26EE" w:rsidRDefault="000D315C" w:rsidP="009C1D90">
                      <w:pPr>
                        <w:ind w:firstLine="0"/>
                        <w:jc w:val="center"/>
                        <w:rPr>
                          <w:rFonts w:ascii="Harrington" w:hAnsi="Harrington"/>
                          <w:color w:val="C00000"/>
                          <w:sz w:val="64"/>
                          <w:szCs w:val="64"/>
                          <w:u w:val="single"/>
                        </w:rPr>
                      </w:pPr>
                      <w:r>
                        <w:rPr>
                          <w:rFonts w:ascii="Harrington" w:hAnsi="Harrington"/>
                          <w:color w:val="C00000"/>
                          <w:sz w:val="64"/>
                          <w:szCs w:val="64"/>
                          <w:u w:val="single"/>
                        </w:rPr>
                        <w:t>Moradores abandonam o povoado</w:t>
                      </w:r>
                    </w:p>
                  </w:txbxContent>
                </v:textbox>
              </v:shape>
            </w:pict>
          </mc:Fallback>
        </mc:AlternateContent>
      </w:r>
    </w:p>
    <w:p w:rsidR="00364C2F" w:rsidRDefault="00364C2F"/>
    <w:p w:rsidR="00364C2F" w:rsidRDefault="00364C2F"/>
    <w:p w:rsidR="00FF6311" w:rsidRDefault="009767A7">
      <w:r>
        <w:rPr>
          <w:noProof/>
          <w:lang w:eastAsia="pt-BR"/>
        </w:rPr>
        <mc:AlternateContent>
          <mc:Choice Requires="wps">
            <w:drawing>
              <wp:anchor distT="45720" distB="45720" distL="114300" distR="114300" simplePos="0" relativeHeight="251703296" behindDoc="1" locked="0" layoutInCell="1" allowOverlap="1" wp14:anchorId="157102FB" wp14:editId="2B8C0E08">
                <wp:simplePos x="0" y="0"/>
                <wp:positionH relativeFrom="column">
                  <wp:posOffset>-570230</wp:posOffset>
                </wp:positionH>
                <wp:positionV relativeFrom="paragraph">
                  <wp:posOffset>201295</wp:posOffset>
                </wp:positionV>
                <wp:extent cx="2743200" cy="8660033"/>
                <wp:effectExtent l="0" t="0" r="19050" b="27305"/>
                <wp:wrapNone/>
                <wp:docPr id="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8660033"/>
                        </a:xfrm>
                        <a:prstGeom prst="rect">
                          <a:avLst/>
                        </a:prstGeom>
                        <a:gradFill flip="none" rotWithShape="1">
                          <a:gsLst>
                            <a:gs pos="0">
                              <a:srgbClr val="C00000">
                                <a:shade val="30000"/>
                                <a:satMod val="115000"/>
                              </a:srgbClr>
                            </a:gs>
                            <a:gs pos="50000">
                              <a:srgbClr val="C00000">
                                <a:shade val="67500"/>
                                <a:satMod val="115000"/>
                              </a:srgbClr>
                            </a:gs>
                            <a:gs pos="100000">
                              <a:srgbClr val="C00000">
                                <a:shade val="100000"/>
                                <a:satMod val="115000"/>
                              </a:srgbClr>
                            </a:gs>
                          </a:gsLst>
                          <a:lin ang="2700000" scaled="1"/>
                          <a:tileRect/>
                        </a:gradFill>
                        <a:ln w="9525">
                          <a:solidFill>
                            <a:srgbClr val="000000"/>
                          </a:solidFill>
                          <a:miter lim="800000"/>
                          <a:headEnd/>
                          <a:tailEnd/>
                        </a:ln>
                      </wps:spPr>
                      <wps:txbx>
                        <w:txbxContent>
                          <w:p w:rsidR="00EB1E81" w:rsidRPr="00CB42BC" w:rsidRDefault="00EB1E81" w:rsidP="00D854C3">
                            <w:pPr>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7102FB" id="_x0000_s1030" type="#_x0000_t202" style="position:absolute;left:0;text-align:left;margin-left:-44.9pt;margin-top:15.85pt;width:3in;height:681.9pt;z-index:-251613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" fillcolor="#700">
                <v:fill color2="#ce0000" rotate="t" angle="45" colors="0 #700;.5 #ad0000;1 #ce0000" focus="100%" type="gradient"/>
                <v:textbox>
                  <w:txbxContent>
                    <w:p w:rsidR="00EB1E81" w:rsidRPr="00CB42BC" w:rsidRDefault="00EB1E81" w:rsidP="00D854C3">
                      <w:pPr>
                        <w:rPr>
                          <w:color w:val="FF000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p>
                  </w:txbxContent>
                </v:textbox>
              </v:shape>
            </w:pict>
          </mc:Fallback>
        </mc:AlternateContent>
      </w:r>
    </w:p>
    <w:p w:rsidR="0041674C" w:rsidRDefault="00323B9E">
      <w:pPr>
        <w:rPr>
          <w:noProof/>
          <w:lang w:eastAsia="pt-BR"/>
        </w:rPr>
      </w:pPr>
      <w:r>
        <w:rPr>
          <w:noProof/>
          <w:lang w:eastAsia="pt-BR"/>
        </w:rPr>
        <mc:AlternateContent>
          <mc:Choice Requires="wps">
            <w:drawing>
              <wp:anchor distT="45720" distB="45720" distL="114300" distR="114300" simplePos="0" relativeHeight="251766784" behindDoc="1" locked="0" layoutInCell="1" allowOverlap="1" wp14:anchorId="6D26D259" wp14:editId="05609A65">
                <wp:simplePos x="0" y="0"/>
                <wp:positionH relativeFrom="column">
                  <wp:posOffset>5838365</wp:posOffset>
                </wp:positionH>
                <wp:positionV relativeFrom="paragraph">
                  <wp:posOffset>158838</wp:posOffset>
                </wp:positionV>
                <wp:extent cx="5370786" cy="4443730"/>
                <wp:effectExtent l="0" t="0" r="0" b="0"/>
                <wp:wrapNone/>
                <wp:docPr id="1"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0786" cy="4443730"/>
                        </a:xfrm>
                        <a:prstGeom prst="rect">
                          <a:avLst/>
                        </a:prstGeom>
                        <a:noFill/>
                        <a:ln w="9525">
                          <a:noFill/>
                          <a:miter lim="800000"/>
                          <a:headEnd/>
                          <a:tailEnd/>
                        </a:ln>
                      </wps:spPr>
                      <wps:txbx>
                        <w:txbxContent>
                          <w:p w:rsidR="000D315C" w:rsidRPr="000D315C" w:rsidRDefault="000D315C" w:rsidP="000D315C">
                            <w:pPr>
                              <w:rPr>
                                <w:rFonts w:asciiTheme="minorHAnsi" w:hAnsiTheme="minorHAnsi"/>
                                <w:sz w:val="20"/>
                                <w:szCs w:val="20"/>
                              </w:rPr>
                            </w:pPr>
                            <w:r w:rsidRPr="000D315C">
                              <w:rPr>
                                <w:rFonts w:asciiTheme="minorHAnsi" w:hAnsiTheme="minorHAnsi"/>
                                <w:sz w:val="20"/>
                                <w:szCs w:val="20"/>
                              </w:rPr>
                              <w:t>Como outros povoados mineiros, Morro Vermelho não ficou imune à terrível epidemia de varíola, também conhecida como bexiga, que assolou vários povoados de Minas Gerais em 1895. Já amedrontada por um surto da doença que 20 anos antes havia chegado a centenas de municípios do Estado, matando mais de mil pessoas, inclusive algumas nos municípios vizinhos de Caeté, Sabará e Raposos, a maioria da população de Morro Vermelho abandonou o povoado.</w:t>
                            </w:r>
                          </w:p>
                          <w:p w:rsidR="000D315C" w:rsidRPr="000D315C" w:rsidRDefault="000D315C" w:rsidP="000D315C">
                            <w:pPr>
                              <w:rPr>
                                <w:rFonts w:asciiTheme="minorHAnsi" w:hAnsiTheme="minorHAnsi"/>
                                <w:sz w:val="20"/>
                                <w:szCs w:val="20"/>
                              </w:rPr>
                            </w:pPr>
                            <w:r w:rsidRPr="000D315C">
                              <w:rPr>
                                <w:rFonts w:asciiTheme="minorHAnsi" w:hAnsiTheme="minorHAnsi"/>
                                <w:sz w:val="20"/>
                                <w:szCs w:val="20"/>
                              </w:rPr>
                              <w:t>A infecção virótica transmitia-se rapidamente pelo contato com pessoas contaminadas. Após quatro ou cinco dias, o doente contagiado apresentava uma erupção pustulenta com vesículas em todo o corpo. Mesmo tratada, muitas vezes a doença rapidamente levava à morte. Na época, era difícil a tarefa de se computar todos os doentes e mortos em um contexto epidêmico assustador: As famílias em pânico fechavam-se em suas casas ou fugiam, o que às vezes até mesmo acontecia com comissários vacinadores.</w:t>
                            </w:r>
                          </w:p>
                          <w:p w:rsidR="000D315C" w:rsidRPr="000D315C" w:rsidRDefault="000D315C" w:rsidP="000D315C">
                            <w:pPr>
                              <w:ind w:firstLine="170"/>
                              <w:rPr>
                                <w:rFonts w:asciiTheme="minorHAnsi" w:hAnsiTheme="minorHAnsi"/>
                                <w:sz w:val="20"/>
                                <w:szCs w:val="20"/>
                              </w:rPr>
                            </w:pPr>
                            <w:r w:rsidRPr="000D315C">
                              <w:rPr>
                                <w:rFonts w:asciiTheme="minorHAnsi" w:hAnsiTheme="minorHAnsi"/>
                                <w:sz w:val="20"/>
                                <w:szCs w:val="20"/>
                              </w:rPr>
                              <w:t>Os mais antigos guardam vivos na lembrança relatos dramáticos de pais e avós sobre a temida bexiga. Quem pode pôs os filhos em lombo de burro e correu mato afora em busca de um lugar isolado e seguro. Nada funcionava no arraial, onde reinava o pânico pelos ruas e esquinas. Estimava-se que cerca de 300 pessoas tenham sido mortas pela doença, além de centenas de contaminados.</w:t>
                            </w:r>
                          </w:p>
                          <w:p w:rsidR="000D315C" w:rsidRPr="000D315C" w:rsidRDefault="000D315C" w:rsidP="000D315C">
                            <w:pPr>
                              <w:ind w:firstLine="170"/>
                              <w:rPr>
                                <w:rFonts w:asciiTheme="minorHAnsi" w:hAnsiTheme="minorHAnsi"/>
                                <w:sz w:val="20"/>
                                <w:szCs w:val="20"/>
                              </w:rPr>
                            </w:pPr>
                            <w:r w:rsidRPr="000D315C">
                              <w:rPr>
                                <w:rFonts w:asciiTheme="minorHAnsi" w:hAnsiTheme="minorHAnsi"/>
                                <w:sz w:val="20"/>
                                <w:szCs w:val="20"/>
                              </w:rPr>
                              <w:t xml:space="preserve">Contavam os antigos que era difícil encontrar em 1895 gente para sepultar os mortos, pois os coveiros também fugiram, deixando mortos insepultos nas ruas e becos. </w:t>
                            </w:r>
                          </w:p>
                          <w:p w:rsidR="000D315C" w:rsidRPr="000D315C" w:rsidRDefault="000D315C" w:rsidP="000D315C">
                            <w:pPr>
                              <w:ind w:firstLine="170"/>
                              <w:rPr>
                                <w:rFonts w:asciiTheme="minorHAnsi" w:hAnsiTheme="minorHAnsi"/>
                                <w:sz w:val="20"/>
                                <w:szCs w:val="20"/>
                              </w:rPr>
                            </w:pPr>
                            <w:r w:rsidRPr="000D315C">
                              <w:rPr>
                                <w:rFonts w:asciiTheme="minorHAnsi" w:hAnsiTheme="minorHAnsi"/>
                                <w:sz w:val="20"/>
                                <w:szCs w:val="20"/>
                              </w:rPr>
                              <w:t>As lembranças dos tempos de aflição e medo est</w:t>
                            </w:r>
                            <w:r w:rsidR="00C9193D">
                              <w:rPr>
                                <w:rFonts w:asciiTheme="minorHAnsi" w:hAnsiTheme="minorHAnsi"/>
                                <w:sz w:val="20"/>
                                <w:szCs w:val="20"/>
                              </w:rPr>
                              <w:t>ão</w:t>
                            </w:r>
                            <w:r w:rsidRPr="000D315C">
                              <w:rPr>
                                <w:rFonts w:asciiTheme="minorHAnsi" w:hAnsiTheme="minorHAnsi"/>
                                <w:sz w:val="20"/>
                                <w:szCs w:val="20"/>
                              </w:rPr>
                              <w:t xml:space="preserve"> no alto de uma campina. O velho “cemitério dos bexiguentos” são terras que até bem pouco tempo todo mundo fazia questão de contornar com todo o respeito e cuidado, não deixando sequer que animais se aproximassem.  Com um novo loteamento nas redondezas,</w:t>
                            </w:r>
                            <w:r w:rsidR="00C9193D">
                              <w:rPr>
                                <w:rFonts w:asciiTheme="minorHAnsi" w:hAnsiTheme="minorHAnsi"/>
                                <w:sz w:val="20"/>
                                <w:szCs w:val="20"/>
                              </w:rPr>
                              <w:t xml:space="preserve"> feito pela Sociedade São Vicente de Paulo, dona das terras,</w:t>
                            </w:r>
                            <w:r w:rsidRPr="000D315C">
                              <w:rPr>
                                <w:rFonts w:asciiTheme="minorHAnsi" w:hAnsiTheme="minorHAnsi"/>
                                <w:sz w:val="20"/>
                                <w:szCs w:val="20"/>
                              </w:rPr>
                              <w:t xml:space="preserve"> casas e barracões subiram o morro, aproximando-se do lugar sagrado. Gente desinformada foi chegando e rapidamente esticou seus quintais e ocupou o velho cemitério, usando-o como pasto e curral para animais. </w:t>
                            </w:r>
                          </w:p>
                          <w:p w:rsidR="000D315C" w:rsidRPr="000D315C" w:rsidRDefault="000D315C" w:rsidP="000D315C">
                            <w:pPr>
                              <w:ind w:firstLine="170"/>
                              <w:rPr>
                                <w:rFonts w:asciiTheme="minorHAnsi" w:hAnsiTheme="minorHAnsi"/>
                                <w:sz w:val="20"/>
                                <w:szCs w:val="20"/>
                              </w:rPr>
                            </w:pPr>
                            <w:r w:rsidRPr="000D315C">
                              <w:rPr>
                                <w:rFonts w:asciiTheme="minorHAnsi" w:hAnsiTheme="minorHAnsi"/>
                                <w:sz w:val="20"/>
                                <w:szCs w:val="20"/>
                              </w:rPr>
                              <w:t xml:space="preserve">Não é por falta de aviso. Diariamente, há gente alertando os novos habitantes sobre os riscos da bexiga, ainda encravada em ossos sepultados no local. Lenda ou realidade, não há hoje qualquer temor por parte de quem não teve um antepassado coberto por sete palmos de terra neste local.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6D259" id="Caixa de Texto 1" o:spid="_x0000_s1031" type="#_x0000_t202" style="position:absolute;left:0;text-align:left;margin-left:459.7pt;margin-top:12.5pt;width:422.9pt;height:349.9pt;z-index:-251549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" filled="f" stroked="f">
                <v:textbox>
                  <w:txbxContent>
                    <w:p w:rsidR="000D315C" w:rsidRPr="000D315C" w:rsidRDefault="000D315C" w:rsidP="000D315C">
                      <w:pPr>
                        <w:rPr>
                          <w:rFonts w:asciiTheme="minorHAnsi" w:hAnsiTheme="minorHAnsi"/>
                          <w:sz w:val="20"/>
                          <w:szCs w:val="20"/>
                        </w:rPr>
                      </w:pPr>
                      <w:r w:rsidRPr="000D315C">
                        <w:rPr>
                          <w:rFonts w:asciiTheme="minorHAnsi" w:hAnsiTheme="minorHAnsi"/>
                          <w:sz w:val="20"/>
                          <w:szCs w:val="20"/>
                        </w:rPr>
                        <w:t>Como outros povoados mineiros, Morro Vermelho não ficou imune à terrível epidemia de varíola, também conhecida como bexiga, que assolou vários povoados de Minas Gerais em 1895. Já amedrontada por um surto da doença que 20 anos antes havia chegado a centenas de municípios do Estado, matando mais de mil pessoas, inclusive algumas nos municípios vizinhos de Caeté, Sabará e Raposos, a maioria da população de Morro Vermelho abandonou o povoado.</w:t>
                      </w:r>
                    </w:p>
                    <w:p w:rsidR="000D315C" w:rsidRPr="000D315C" w:rsidRDefault="000D315C" w:rsidP="000D315C">
                      <w:pPr>
                        <w:rPr>
                          <w:rFonts w:asciiTheme="minorHAnsi" w:hAnsiTheme="minorHAnsi"/>
                          <w:sz w:val="20"/>
                          <w:szCs w:val="20"/>
                        </w:rPr>
                      </w:pPr>
                      <w:r w:rsidRPr="000D315C">
                        <w:rPr>
                          <w:rFonts w:asciiTheme="minorHAnsi" w:hAnsiTheme="minorHAnsi"/>
                          <w:sz w:val="20"/>
                          <w:szCs w:val="20"/>
                        </w:rPr>
                        <w:t>A infecção virótica transmitia-se rapidamente pelo contato com pessoas contaminadas. Após quatro ou cinco dias, o doente contagiado apresentava uma erupção pustulenta com vesículas em todo o corpo. Mesmo tratada, muitas vezes a doença rapidamente levava à morte. Na época, era difícil a tarefa de se computar todos os doentes e mortos em um contexto epidêmico assustador: As famílias em pânico fechavam-se em suas casas ou fugiam, o que às vezes até mesmo acontecia com comissários vacinadores.</w:t>
                      </w:r>
                    </w:p>
                    <w:p w:rsidR="000D315C" w:rsidRPr="000D315C" w:rsidRDefault="000D315C" w:rsidP="000D315C">
                      <w:pPr>
                        <w:ind w:firstLine="170"/>
                        <w:rPr>
                          <w:rFonts w:asciiTheme="minorHAnsi" w:hAnsiTheme="minorHAnsi"/>
                          <w:sz w:val="20"/>
                          <w:szCs w:val="20"/>
                        </w:rPr>
                      </w:pPr>
                      <w:r w:rsidRPr="000D315C">
                        <w:rPr>
                          <w:rFonts w:asciiTheme="minorHAnsi" w:hAnsiTheme="minorHAnsi"/>
                          <w:sz w:val="20"/>
                          <w:szCs w:val="20"/>
                        </w:rPr>
                        <w:t>Os mais antigos guardam vivos na lembrança relatos dramáticos de pais e avós sobre a temida bexiga. Quem pode pôs os filhos em lombo de burro e correu mato afora em busca de um lugar isolado e seguro. Nada funcionava no arraial, onde reinava o pânico pelos ruas e esquinas. Estimava-se que cerca de 300 pessoas tenham sido mortas pela doença, além de centenas de contaminados.</w:t>
                      </w:r>
                    </w:p>
                    <w:p w:rsidR="000D315C" w:rsidRPr="000D315C" w:rsidRDefault="000D315C" w:rsidP="000D315C">
                      <w:pPr>
                        <w:ind w:firstLine="170"/>
                        <w:rPr>
                          <w:rFonts w:asciiTheme="minorHAnsi" w:hAnsiTheme="minorHAnsi"/>
                          <w:sz w:val="20"/>
                          <w:szCs w:val="20"/>
                        </w:rPr>
                      </w:pPr>
                      <w:r w:rsidRPr="000D315C">
                        <w:rPr>
                          <w:rFonts w:asciiTheme="minorHAnsi" w:hAnsiTheme="minorHAnsi"/>
                          <w:sz w:val="20"/>
                          <w:szCs w:val="20"/>
                        </w:rPr>
                        <w:t xml:space="preserve">Contavam os antigos que era difícil encontrar em 1895 gente para sepultar os mortos, pois os coveiros também fugiram, deixando mortos insepultos nas ruas e becos. </w:t>
                      </w:r>
                    </w:p>
                    <w:p w:rsidR="000D315C" w:rsidRPr="000D315C" w:rsidRDefault="000D315C" w:rsidP="000D315C">
                      <w:pPr>
                        <w:ind w:firstLine="170"/>
                        <w:rPr>
                          <w:rFonts w:asciiTheme="minorHAnsi" w:hAnsiTheme="minorHAnsi"/>
                          <w:sz w:val="20"/>
                          <w:szCs w:val="20"/>
                        </w:rPr>
                      </w:pPr>
                      <w:r w:rsidRPr="000D315C">
                        <w:rPr>
                          <w:rFonts w:asciiTheme="minorHAnsi" w:hAnsiTheme="minorHAnsi"/>
                          <w:sz w:val="20"/>
                          <w:szCs w:val="20"/>
                        </w:rPr>
                        <w:t>As lembranças dos tempos de aflição e medo est</w:t>
                      </w:r>
                      <w:r w:rsidR="00C9193D">
                        <w:rPr>
                          <w:rFonts w:asciiTheme="minorHAnsi" w:hAnsiTheme="minorHAnsi"/>
                          <w:sz w:val="20"/>
                          <w:szCs w:val="20"/>
                        </w:rPr>
                        <w:t>ão</w:t>
                      </w:r>
                      <w:r w:rsidRPr="000D315C">
                        <w:rPr>
                          <w:rFonts w:asciiTheme="minorHAnsi" w:hAnsiTheme="minorHAnsi"/>
                          <w:sz w:val="20"/>
                          <w:szCs w:val="20"/>
                        </w:rPr>
                        <w:t xml:space="preserve"> no alto de uma campina. O velho “cemitério dos bexiguentos” são terras que até bem pouco tempo todo mundo fazia questão de contornar com todo o respeito e cuidado, não deixando sequer que animais se aproximassem.  Com um novo loteamento nas redondezas,</w:t>
                      </w:r>
                      <w:r w:rsidR="00C9193D">
                        <w:rPr>
                          <w:rFonts w:asciiTheme="minorHAnsi" w:hAnsiTheme="minorHAnsi"/>
                          <w:sz w:val="20"/>
                          <w:szCs w:val="20"/>
                        </w:rPr>
                        <w:t xml:space="preserve"> feito pela Sociedade São Vicente de Paulo, dona das terras,</w:t>
                      </w:r>
                      <w:r w:rsidRPr="000D315C">
                        <w:rPr>
                          <w:rFonts w:asciiTheme="minorHAnsi" w:hAnsiTheme="minorHAnsi"/>
                          <w:sz w:val="20"/>
                          <w:szCs w:val="20"/>
                        </w:rPr>
                        <w:t xml:space="preserve"> casas e barracões subiram o morro, aproximando-se do lugar sagrado. Gente desinformada foi chegando e rapidamente esticou seus quintais e ocupou o velho cemitério, usando-o como pasto e curral para animais. </w:t>
                      </w:r>
                    </w:p>
                    <w:p w:rsidR="000D315C" w:rsidRPr="000D315C" w:rsidRDefault="000D315C" w:rsidP="000D315C">
                      <w:pPr>
                        <w:ind w:firstLine="170"/>
                        <w:rPr>
                          <w:rFonts w:asciiTheme="minorHAnsi" w:hAnsiTheme="minorHAnsi"/>
                          <w:sz w:val="20"/>
                          <w:szCs w:val="20"/>
                        </w:rPr>
                      </w:pPr>
                      <w:r w:rsidRPr="000D315C">
                        <w:rPr>
                          <w:rFonts w:asciiTheme="minorHAnsi" w:hAnsiTheme="minorHAnsi"/>
                          <w:sz w:val="20"/>
                          <w:szCs w:val="20"/>
                        </w:rPr>
                        <w:t xml:space="preserve">Não é por falta de aviso. Diariamente, há gente alertando os novos habitantes sobre os riscos da bexiga, ainda encravada em ossos sepultados no local. Lenda ou realidade, não há hoje qualquer temor por parte de quem não teve um antepassado coberto por sete palmos de terra neste local. </w:t>
                      </w:r>
                    </w:p>
                  </w:txbxContent>
                </v:textbox>
              </v:shape>
            </w:pict>
          </mc:Fallback>
        </mc:AlternateContent>
      </w:r>
      <w:r w:rsidR="004D2A22">
        <w:rPr>
          <w:noProof/>
          <w:lang w:eastAsia="pt-BR"/>
        </w:rPr>
        <mc:AlternateContent>
          <mc:Choice Requires="wps">
            <w:drawing>
              <wp:anchor distT="45720" distB="45720" distL="114300" distR="114300" simplePos="0" relativeHeight="251704320" behindDoc="1" locked="0" layoutInCell="1" allowOverlap="1" wp14:anchorId="7E249D84" wp14:editId="5DBBC265">
                <wp:simplePos x="0" y="0"/>
                <wp:positionH relativeFrom="column">
                  <wp:posOffset>-570230</wp:posOffset>
                </wp:positionH>
                <wp:positionV relativeFrom="paragraph">
                  <wp:posOffset>205740</wp:posOffset>
                </wp:positionV>
                <wp:extent cx="2628265" cy="8413115"/>
                <wp:effectExtent l="0" t="0" r="0" b="0"/>
                <wp:wrapNone/>
                <wp:docPr id="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265" cy="8413115"/>
                        </a:xfrm>
                        <a:prstGeom prst="rect">
                          <a:avLst/>
                        </a:prstGeom>
                        <a:noFill/>
                        <a:ln w="9525">
                          <a:noFill/>
                          <a:miter lim="800000"/>
                          <a:headEnd/>
                          <a:tailEnd/>
                        </a:ln>
                      </wps:spPr>
                      <wps:txb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A24F6E" w:rsidRPr="001001D2" w:rsidRDefault="00A24F6E" w:rsidP="00A24F6E">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Arraial de Viracopos</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 xml:space="preserve">zenda do </w:t>
                            </w:r>
                            <w:proofErr w:type="spellStart"/>
                            <w:r w:rsidR="00432AA6" w:rsidRPr="001001D2">
                              <w:rPr>
                                <w:rFonts w:asciiTheme="minorHAnsi" w:hAnsiTheme="minorHAnsi"/>
                                <w:b/>
                                <w:color w:val="FFFFFF" w:themeColor="background1"/>
                                <w:sz w:val="28"/>
                                <w:szCs w:val="28"/>
                              </w:rPr>
                              <w:t>Cutão</w:t>
                            </w:r>
                            <w:proofErr w:type="spellEnd"/>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D0D7E">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53C05">
                              <w:rPr>
                                <w:rFonts w:asciiTheme="minorHAnsi" w:hAnsiTheme="minorHAnsi"/>
                                <w:b/>
                                <w:color w:val="FFFFFF" w:themeColor="background1"/>
                                <w:sz w:val="28"/>
                                <w:szCs w:val="28"/>
                              </w:rPr>
                              <w:t>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9C26EE">
                              <w:rPr>
                                <w:rFonts w:asciiTheme="minorHAnsi" w:hAnsiTheme="minorHAnsi"/>
                                <w:b/>
                                <w:color w:val="FFFFFF" w:themeColor="background1"/>
                                <w:sz w:val="28"/>
                                <w:szCs w:val="28"/>
                              </w:rPr>
                              <w:t>Estrada Real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6C2B45">
                              <w:rPr>
                                <w:rFonts w:asciiTheme="minorHAnsi" w:hAnsiTheme="minorHAnsi"/>
                                <w:b/>
                                <w:color w:val="FFFFFF" w:themeColor="background1"/>
                                <w:sz w:val="28"/>
                                <w:szCs w:val="28"/>
                              </w:rPr>
                              <w:t>Levante das bateias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Família de padres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Parque do </w:t>
                            </w:r>
                            <w:proofErr w:type="spellStart"/>
                            <w:r w:rsidR="006125C7" w:rsidRPr="001001D2">
                              <w:rPr>
                                <w:rFonts w:asciiTheme="minorHAnsi" w:hAnsiTheme="minorHAnsi"/>
                                <w:b/>
                                <w:color w:val="FFFFFF" w:themeColor="background1"/>
                                <w:sz w:val="28"/>
                                <w:szCs w:val="28"/>
                              </w:rPr>
                              <w:t>Gandarela</w:t>
                            </w:r>
                            <w:proofErr w:type="spellEnd"/>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B1E81" w:rsidRPr="001001D2">
                              <w:rPr>
                                <w:rFonts w:asciiTheme="minorHAnsi" w:hAnsiTheme="minorHAnsi"/>
                                <w:b/>
                                <w:color w:val="FFFFFF" w:themeColor="background1"/>
                                <w:sz w:val="28"/>
                                <w:szCs w:val="28"/>
                              </w:rPr>
                              <w:t>C</w:t>
                            </w:r>
                            <w:r w:rsidR="006125C7" w:rsidRPr="001001D2">
                              <w:rPr>
                                <w:rFonts w:asciiTheme="minorHAnsi" w:hAnsiTheme="minorHAnsi"/>
                                <w:b/>
                                <w:color w:val="FFFFFF" w:themeColor="background1"/>
                                <w:sz w:val="28"/>
                                <w:szCs w:val="28"/>
                              </w:rPr>
                              <w:t>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Trilhas ecológicas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Cultura popular</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Bens </w:t>
                            </w:r>
                            <w:r w:rsidR="00D854C3" w:rsidRPr="001001D2">
                              <w:rPr>
                                <w:rFonts w:asciiTheme="minorHAnsi" w:hAnsiTheme="minorHAnsi"/>
                                <w:b/>
                                <w:color w:val="FFFFFF" w:themeColor="background1"/>
                                <w:sz w:val="28"/>
                                <w:szCs w:val="28"/>
                              </w:rPr>
                              <w:t>históricos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Notícias da terra</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w:t>
                            </w:r>
                            <w:r w:rsidR="006125C7" w:rsidRPr="004417F6">
                              <w:rPr>
                                <w:rFonts w:asciiTheme="minorHAnsi" w:hAnsiTheme="minorHAnsi"/>
                                <w:b/>
                                <w:color w:val="FFFFFF" w:themeColor="background1"/>
                                <w:sz w:val="28"/>
                                <w:szCs w:val="28"/>
                              </w:rPr>
                              <w:t>edes sociais</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4440F6"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440F6">
                              <w:rPr>
                                <w:rFonts w:asciiTheme="minorHAnsi" w:hAnsiTheme="minorHAnsi"/>
                                <w:b/>
                                <w:color w:val="FFFFFF" w:themeColor="background1"/>
                                <w:sz w:val="28"/>
                                <w:szCs w:val="28"/>
                              </w:rPr>
                              <w:t>Serviços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249D84" id="_x0000_t202" coordsize="21600,21600" o:spt="202" path="m,l,21600r21600,l21600,xe">
                <v:stroke joinstyle="miter"/>
                <v:path gradientshapeok="t" o:connecttype="rect"/>
              </v:shapetype>
              <v:shape id="_x0000_s1032" type="#_x0000_t202" style="position:absolute;left:0;text-align:left;margin-left:-44.9pt;margin-top:16.2pt;width:206.95pt;height:662.45pt;z-index:-251612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" filled="f" stroked="f">
                <v:textbo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A24F6E" w:rsidRPr="001001D2" w:rsidRDefault="00A24F6E" w:rsidP="00A24F6E">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Arraial de Viracopos</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zenda do Cutão</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D0D7E">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F53C05">
                        <w:rPr>
                          <w:rFonts w:asciiTheme="minorHAnsi" w:hAnsiTheme="minorHAnsi"/>
                          <w:b/>
                          <w:color w:val="FFFFFF" w:themeColor="background1"/>
                          <w:sz w:val="28"/>
                          <w:szCs w:val="28"/>
                        </w:rPr>
                        <w:t>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9C26EE">
                        <w:rPr>
                          <w:rFonts w:asciiTheme="minorHAnsi" w:hAnsiTheme="minorHAnsi"/>
                          <w:b/>
                          <w:color w:val="FFFFFF" w:themeColor="background1"/>
                          <w:sz w:val="28"/>
                          <w:szCs w:val="28"/>
                        </w:rPr>
                        <w:t>Estrada Real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006C2B45">
                        <w:rPr>
                          <w:rFonts w:asciiTheme="minorHAnsi" w:hAnsiTheme="minorHAnsi"/>
                          <w:b/>
                          <w:color w:val="FFFFFF" w:themeColor="background1"/>
                          <w:sz w:val="28"/>
                          <w:szCs w:val="28"/>
                        </w:rPr>
                        <w:t>Levante das bateias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Família de padres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Parque do Gandarela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B1E81" w:rsidRPr="001001D2">
                        <w:rPr>
                          <w:rFonts w:asciiTheme="minorHAnsi" w:hAnsiTheme="minorHAnsi"/>
                          <w:b/>
                          <w:color w:val="FFFFFF" w:themeColor="background1"/>
                          <w:sz w:val="28"/>
                          <w:szCs w:val="28"/>
                        </w:rPr>
                        <w:t>C</w:t>
                      </w:r>
                      <w:r w:rsidR="006125C7" w:rsidRPr="001001D2">
                        <w:rPr>
                          <w:rFonts w:asciiTheme="minorHAnsi" w:hAnsiTheme="minorHAnsi"/>
                          <w:b/>
                          <w:color w:val="FFFFFF" w:themeColor="background1"/>
                          <w:sz w:val="28"/>
                          <w:szCs w:val="28"/>
                        </w:rPr>
                        <w:t>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Trilhas ecológicas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Cultura popular</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Bens </w:t>
                      </w:r>
                      <w:r w:rsidR="00D854C3" w:rsidRPr="001001D2">
                        <w:rPr>
                          <w:rFonts w:asciiTheme="minorHAnsi" w:hAnsiTheme="minorHAnsi"/>
                          <w:b/>
                          <w:color w:val="FFFFFF" w:themeColor="background1"/>
                          <w:sz w:val="28"/>
                          <w:szCs w:val="28"/>
                        </w:rPr>
                        <w:t>históricos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Notícias da terra</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w:t>
                      </w:r>
                      <w:r w:rsidR="006125C7" w:rsidRPr="004417F6">
                        <w:rPr>
                          <w:rFonts w:asciiTheme="minorHAnsi" w:hAnsiTheme="minorHAnsi"/>
                          <w:b/>
                          <w:color w:val="FFFFFF" w:themeColor="background1"/>
                          <w:sz w:val="28"/>
                          <w:szCs w:val="28"/>
                        </w:rPr>
                        <w:t>edes sociais</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4440F6"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bookmarkStart w:id="1" w:name="_GoBack"/>
                      <w:bookmarkEnd w:id="1"/>
                      <w:r w:rsidR="004440F6">
                        <w:rPr>
                          <w:rFonts w:asciiTheme="minorHAnsi" w:hAnsiTheme="minorHAnsi"/>
                          <w:b/>
                          <w:color w:val="FFFFFF" w:themeColor="background1"/>
                          <w:sz w:val="28"/>
                          <w:szCs w:val="28"/>
                        </w:rPr>
                        <w:t>Serviços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v:textbox>
              </v:shape>
            </w:pict>
          </mc:Fallback>
        </mc:AlternateContent>
      </w:r>
    </w:p>
    <w:bookmarkStart w:id="0" w:name="_GoBack"/>
    <w:bookmarkEnd w:id="0"/>
    <w:p w:rsidR="008006B8" w:rsidRDefault="00F25A3F">
      <w:r>
        <w:rPr>
          <w:noProof/>
          <w:lang w:eastAsia="pt-BR"/>
        </w:rPr>
        <mc:AlternateContent>
          <mc:Choice Requires="wps">
            <w:drawing>
              <wp:anchor distT="45720" distB="45720" distL="114300" distR="114300" simplePos="0" relativeHeight="251777024" behindDoc="1" locked="0" layoutInCell="1" allowOverlap="1" wp14:anchorId="1C596A94" wp14:editId="2D5A7C1E">
                <wp:simplePos x="0" y="0"/>
                <wp:positionH relativeFrom="column">
                  <wp:posOffset>2211000</wp:posOffset>
                </wp:positionH>
                <wp:positionV relativeFrom="paragraph">
                  <wp:posOffset>3029994</wp:posOffset>
                </wp:positionV>
                <wp:extent cx="3639203" cy="3580130"/>
                <wp:effectExtent l="0" t="0" r="0" b="1270"/>
                <wp:wrapNone/>
                <wp:docPr id="9"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9203" cy="3580130"/>
                        </a:xfrm>
                        <a:prstGeom prst="rect">
                          <a:avLst/>
                        </a:prstGeom>
                        <a:noFill/>
                        <a:ln w="9525">
                          <a:noFill/>
                          <a:miter lim="800000"/>
                          <a:headEnd/>
                          <a:tailEnd/>
                        </a:ln>
                      </wps:spPr>
                      <wps:txbx>
                        <w:txbxContent>
                          <w:p w:rsidR="00BD4812" w:rsidRPr="000D315C" w:rsidRDefault="00BD4812" w:rsidP="00BD4812">
                            <w:pPr>
                              <w:ind w:firstLine="170"/>
                              <w:rPr>
                                <w:rFonts w:asciiTheme="minorHAnsi" w:hAnsiTheme="minorHAnsi"/>
                                <w:sz w:val="20"/>
                                <w:szCs w:val="20"/>
                              </w:rPr>
                            </w:pPr>
                            <w:r w:rsidRPr="000D315C">
                              <w:rPr>
                                <w:rFonts w:asciiTheme="minorHAnsi" w:hAnsiTheme="minorHAnsi"/>
                                <w:sz w:val="20"/>
                                <w:szCs w:val="20"/>
                              </w:rPr>
                              <w:t xml:space="preserve">O episódio é contado com temor de geração a geração. Não se tem um balanço do número exato de moradores contaminados e mortos na época em Morro Vermelho, mas o surto da doença teria durado de agosto a dezembro, só terminando no fim de 1895, com a instalação de um posto médico numa residência e a vacinação geral de toda a população. Estima-se que cerca de 300 pessoas morreram e outras 300 conseguiram se curar da doença. Com temor da doença, moradores construíram um novo cemitério, um pouco abaixo do antigo. </w:t>
                            </w:r>
                          </w:p>
                          <w:p w:rsidR="00BD4812" w:rsidRPr="000D315C" w:rsidRDefault="00BD4812" w:rsidP="00BD4812">
                            <w:pPr>
                              <w:rPr>
                                <w:rFonts w:asciiTheme="minorHAnsi" w:hAnsiTheme="minorHAnsi"/>
                                <w:sz w:val="20"/>
                                <w:szCs w:val="20"/>
                              </w:rPr>
                            </w:pPr>
                            <w:r w:rsidRPr="000D315C">
                              <w:rPr>
                                <w:rFonts w:asciiTheme="minorHAnsi" w:hAnsiTheme="minorHAnsi"/>
                                <w:sz w:val="20"/>
                                <w:szCs w:val="20"/>
                              </w:rPr>
                              <w:t xml:space="preserve">Um dos antigos moradores, Clodomiro Evangelista Marques Rodrigues (1895/1985) contava que, para evitar a contaminação, seus pais levaram a família </w:t>
                            </w:r>
                            <w:r w:rsidR="00C9193D">
                              <w:rPr>
                                <w:rFonts w:asciiTheme="minorHAnsi" w:hAnsiTheme="minorHAnsi"/>
                                <w:sz w:val="20"/>
                                <w:szCs w:val="20"/>
                              </w:rPr>
                              <w:t>de 16 filho</w:t>
                            </w:r>
                            <w:r w:rsidR="00E628AB">
                              <w:rPr>
                                <w:rFonts w:asciiTheme="minorHAnsi" w:hAnsiTheme="minorHAnsi"/>
                                <w:sz w:val="20"/>
                                <w:szCs w:val="20"/>
                              </w:rPr>
                              <w:t>s</w:t>
                            </w:r>
                            <w:r w:rsidR="00C9193D">
                              <w:rPr>
                                <w:rFonts w:asciiTheme="minorHAnsi" w:hAnsiTheme="minorHAnsi"/>
                                <w:sz w:val="20"/>
                                <w:szCs w:val="20"/>
                              </w:rPr>
                              <w:t xml:space="preserve"> </w:t>
                            </w:r>
                            <w:r w:rsidRPr="000D315C">
                              <w:rPr>
                                <w:rFonts w:asciiTheme="minorHAnsi" w:hAnsiTheme="minorHAnsi"/>
                                <w:sz w:val="20"/>
                                <w:szCs w:val="20"/>
                              </w:rPr>
                              <w:t>para um acampamento no largo da Capela d</w:t>
                            </w:r>
                            <w:r w:rsidR="00C9193D">
                              <w:rPr>
                                <w:rFonts w:asciiTheme="minorHAnsi" w:hAnsiTheme="minorHAnsi"/>
                                <w:sz w:val="20"/>
                                <w:szCs w:val="20"/>
                              </w:rPr>
                              <w:t xml:space="preserve">e Nossa Senhora do </w:t>
                            </w:r>
                            <w:r w:rsidRPr="000D315C">
                              <w:rPr>
                                <w:rFonts w:asciiTheme="minorHAnsi" w:hAnsiTheme="minorHAnsi"/>
                                <w:sz w:val="20"/>
                                <w:szCs w:val="20"/>
                              </w:rPr>
                              <w:t>Rosário dos Pretos e, com o registro da doença também no local, a família seguiu depois para Caeté, só voltando a Morro Vermelho seis meses depois.</w:t>
                            </w:r>
                          </w:p>
                          <w:p w:rsidR="00BD4812" w:rsidRPr="000D315C" w:rsidRDefault="00BD4812" w:rsidP="00BD4812">
                            <w:pPr>
                              <w:rPr>
                                <w:rFonts w:asciiTheme="minorHAnsi" w:hAnsiTheme="minorHAnsi"/>
                                <w:sz w:val="20"/>
                                <w:szCs w:val="20"/>
                              </w:rPr>
                            </w:pPr>
                            <w:r w:rsidRPr="000D315C">
                              <w:rPr>
                                <w:rFonts w:asciiTheme="minorHAnsi" w:hAnsiTheme="minorHAnsi"/>
                                <w:sz w:val="20"/>
                                <w:szCs w:val="20"/>
                              </w:rPr>
                              <w:t>Há notícias de que em 1895 a doença teria atacado também populações dos municípios de Mariana, Ouro Preto, Lima Duarte, Sabará, Pitangui, Barbacena, Ressaquinha, São João Nepomuceno, Peçanha, Abaeté e Minas Novas, entre outros, depois de fazer cerca de 5 mil vítimas em mais de cem cidades e povoados em 1873/1874.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596A94" id="_x0000_t202" coordsize="21600,21600" o:spt="202" path="m,l,21600r21600,l21600,xe">
                <v:stroke joinstyle="miter"/>
                <v:path gradientshapeok="t" o:connecttype="rect"/>
              </v:shapetype>
              <v:shape id="Caixa de Texto 9" o:spid="_x0000_s1033" type="#_x0000_t202" style="position:absolute;left:0;text-align:left;margin-left:174.1pt;margin-top:238.6pt;width:286.55pt;height:281.9pt;z-index:-251539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" filled="f" stroked="f">
                <v:textbox>
                  <w:txbxContent>
                    <w:p w:rsidR="00BD4812" w:rsidRPr="000D315C" w:rsidRDefault="00BD4812" w:rsidP="00BD4812">
                      <w:pPr>
                        <w:ind w:firstLine="170"/>
                        <w:rPr>
                          <w:rFonts w:asciiTheme="minorHAnsi" w:hAnsiTheme="minorHAnsi"/>
                          <w:sz w:val="20"/>
                          <w:szCs w:val="20"/>
                        </w:rPr>
                      </w:pPr>
                      <w:r w:rsidRPr="000D315C">
                        <w:rPr>
                          <w:rFonts w:asciiTheme="minorHAnsi" w:hAnsiTheme="minorHAnsi"/>
                          <w:sz w:val="20"/>
                          <w:szCs w:val="20"/>
                        </w:rPr>
                        <w:t xml:space="preserve">O episódio é contado com temor de geração a geração. Não se tem um balanço do número exato de moradores contaminados e mortos na época em Morro Vermelho, mas o surto da doença teria durado de agosto a dezembro, só terminando no fim de 1895, com a instalação de um posto médico numa residência e a vacinação geral de toda a população. Estima-se que cerca de 300 pessoas morreram e outras 300 conseguiram se curar da doença. Com temor da doença, moradores construíram um novo cemitério, um pouco abaixo do antigo. </w:t>
                      </w:r>
                    </w:p>
                    <w:p w:rsidR="00BD4812" w:rsidRPr="000D315C" w:rsidRDefault="00BD4812" w:rsidP="00BD4812">
                      <w:pPr>
                        <w:rPr>
                          <w:rFonts w:asciiTheme="minorHAnsi" w:hAnsiTheme="minorHAnsi"/>
                          <w:sz w:val="20"/>
                          <w:szCs w:val="20"/>
                        </w:rPr>
                      </w:pPr>
                      <w:r w:rsidRPr="000D315C">
                        <w:rPr>
                          <w:rFonts w:asciiTheme="minorHAnsi" w:hAnsiTheme="minorHAnsi"/>
                          <w:sz w:val="20"/>
                          <w:szCs w:val="20"/>
                        </w:rPr>
                        <w:t xml:space="preserve">Um dos antigos moradores, Clodomiro Evangelista Marques Rodrigues (1895/1985) contava que, para evitar a contaminação, seus pais levaram a família </w:t>
                      </w:r>
                      <w:r w:rsidR="00C9193D">
                        <w:rPr>
                          <w:rFonts w:asciiTheme="minorHAnsi" w:hAnsiTheme="minorHAnsi"/>
                          <w:sz w:val="20"/>
                          <w:szCs w:val="20"/>
                        </w:rPr>
                        <w:t>de 16 filho</w:t>
                      </w:r>
                      <w:r w:rsidR="00E628AB">
                        <w:rPr>
                          <w:rFonts w:asciiTheme="minorHAnsi" w:hAnsiTheme="minorHAnsi"/>
                          <w:sz w:val="20"/>
                          <w:szCs w:val="20"/>
                        </w:rPr>
                        <w:t>s</w:t>
                      </w:r>
                      <w:r w:rsidR="00C9193D">
                        <w:rPr>
                          <w:rFonts w:asciiTheme="minorHAnsi" w:hAnsiTheme="minorHAnsi"/>
                          <w:sz w:val="20"/>
                          <w:szCs w:val="20"/>
                        </w:rPr>
                        <w:t xml:space="preserve"> </w:t>
                      </w:r>
                      <w:r w:rsidRPr="000D315C">
                        <w:rPr>
                          <w:rFonts w:asciiTheme="minorHAnsi" w:hAnsiTheme="minorHAnsi"/>
                          <w:sz w:val="20"/>
                          <w:szCs w:val="20"/>
                        </w:rPr>
                        <w:t>para um acampamento no largo da Capela d</w:t>
                      </w:r>
                      <w:r w:rsidR="00C9193D">
                        <w:rPr>
                          <w:rFonts w:asciiTheme="minorHAnsi" w:hAnsiTheme="minorHAnsi"/>
                          <w:sz w:val="20"/>
                          <w:szCs w:val="20"/>
                        </w:rPr>
                        <w:t xml:space="preserve">e Nossa Senhora do </w:t>
                      </w:r>
                      <w:r w:rsidRPr="000D315C">
                        <w:rPr>
                          <w:rFonts w:asciiTheme="minorHAnsi" w:hAnsiTheme="minorHAnsi"/>
                          <w:sz w:val="20"/>
                          <w:szCs w:val="20"/>
                        </w:rPr>
                        <w:t xml:space="preserve">Rosário </w:t>
                      </w:r>
                      <w:r w:rsidRPr="000D315C">
                        <w:rPr>
                          <w:rFonts w:asciiTheme="minorHAnsi" w:hAnsiTheme="minorHAnsi"/>
                          <w:sz w:val="20"/>
                          <w:szCs w:val="20"/>
                        </w:rPr>
                        <w:t>dos Pretos e, com o registro da doença também no local, a família seguiu depois para Caeté, só voltando a Morro Vermelho seis meses depois.</w:t>
                      </w:r>
                    </w:p>
                    <w:p w:rsidR="00BD4812" w:rsidRPr="000D315C" w:rsidRDefault="00BD4812" w:rsidP="00BD4812">
                      <w:pPr>
                        <w:rPr>
                          <w:rFonts w:asciiTheme="minorHAnsi" w:hAnsiTheme="minorHAnsi"/>
                          <w:sz w:val="20"/>
                          <w:szCs w:val="20"/>
                        </w:rPr>
                      </w:pPr>
                      <w:r w:rsidRPr="000D315C">
                        <w:rPr>
                          <w:rFonts w:asciiTheme="minorHAnsi" w:hAnsiTheme="minorHAnsi"/>
                          <w:sz w:val="20"/>
                          <w:szCs w:val="20"/>
                        </w:rPr>
                        <w:t>Há notícias de que em 1895 a doença teria atacado também populações dos municípios de Mariana, Ouro Preto, Lima Duarte, Sabará, Pitangui, Barbacena, Ressaquinha, São João Nepomuceno, Peçanha, Abaeté e Minas Novas, entre outros, depois de fazer cerca de 5 mil vítimas em mais de cem cidades e povoados em 1873/1874.</w:t>
                      </w:r>
                    </w:p>
                  </w:txbxContent>
                </v:textbox>
              </v:shape>
            </w:pict>
          </mc:Fallback>
        </mc:AlternateContent>
      </w:r>
      <w:r w:rsidR="00634C1B">
        <w:rPr>
          <w:noProof/>
          <w:lang w:eastAsia="pt-BR"/>
        </w:rPr>
        <w:drawing>
          <wp:anchor distT="0" distB="0" distL="114300" distR="114300" simplePos="0" relativeHeight="251801600" behindDoc="0" locked="0" layoutInCell="1" allowOverlap="1" wp14:anchorId="7DFD1A8F" wp14:editId="71F0E8B1">
            <wp:simplePos x="0" y="0"/>
            <wp:positionH relativeFrom="column">
              <wp:posOffset>5884019</wp:posOffset>
            </wp:positionH>
            <wp:positionV relativeFrom="paragraph">
              <wp:posOffset>4448175</wp:posOffset>
            </wp:positionV>
            <wp:extent cx="3383915" cy="1979930"/>
            <wp:effectExtent l="19050" t="19050" r="26035" b="20320"/>
            <wp:wrapNone/>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1MV01.jpg"/>
                    <pic:cNvPicPr/>
                  </pic:nvPicPr>
                  <pic:blipFill>
                    <a:blip r:embed="rId7">
                      <a:extLst>
                        <a:ext uri="{28A0092B-C50C-407E-A947-70E740481C1C}">
                          <a14:useLocalDpi xmlns:a14="http://schemas.microsoft.com/office/drawing/2010/main" val="0"/>
                        </a:ext>
                      </a:extLst>
                    </a:blip>
                    <a:stretch>
                      <a:fillRect/>
                    </a:stretch>
                  </pic:blipFill>
                  <pic:spPr>
                    <a:xfrm>
                      <a:off x="0" y="0"/>
                      <a:ext cx="3383915" cy="197993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957457">
        <w:rPr>
          <w:noProof/>
          <w:lang w:eastAsia="pt-BR"/>
        </w:rPr>
        <mc:AlternateContent>
          <mc:Choice Requires="wps">
            <w:drawing>
              <wp:anchor distT="45720" distB="45720" distL="114300" distR="114300" simplePos="0" relativeHeight="251785216" behindDoc="1" locked="0" layoutInCell="1" allowOverlap="1" wp14:anchorId="421BBB2C" wp14:editId="3CE85DFA">
                <wp:simplePos x="0" y="0"/>
                <wp:positionH relativeFrom="column">
                  <wp:posOffset>11167110</wp:posOffset>
                </wp:positionH>
                <wp:positionV relativeFrom="paragraph">
                  <wp:posOffset>7530005</wp:posOffset>
                </wp:positionV>
                <wp:extent cx="3169197" cy="3689131"/>
                <wp:effectExtent l="0" t="0" r="0" b="0"/>
                <wp:wrapNone/>
                <wp:docPr id="15" name="Caixa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9197" cy="3689131"/>
                        </a:xfrm>
                        <a:prstGeom prst="rect">
                          <a:avLst/>
                        </a:prstGeom>
                        <a:noFill/>
                        <a:ln w="9525">
                          <a:noFill/>
                          <a:miter lim="800000"/>
                          <a:headEnd/>
                          <a:tailEnd/>
                        </a:ln>
                      </wps:spPr>
                      <wps:txbx>
                        <w:txbxContent>
                          <w:p w:rsidR="00BD4812" w:rsidRPr="000D315C" w:rsidRDefault="00BD4812" w:rsidP="00957457">
                            <w:pPr>
                              <w:jc w:val="center"/>
                              <w:rPr>
                                <w:rFonts w:asciiTheme="minorHAnsi" w:eastAsia="Times New Roman" w:hAnsiTheme="minorHAnsi"/>
                                <w:color w:val="000000"/>
                                <w:sz w:val="20"/>
                                <w:szCs w:val="20"/>
                                <w:lang w:eastAsia="pt-BR"/>
                              </w:rPr>
                            </w:pPr>
                            <w:r w:rsidRPr="000D315C">
                              <w:rPr>
                                <w:rFonts w:asciiTheme="minorHAnsi" w:eastAsia="Times New Roman" w:hAnsiTheme="minorHAnsi"/>
                                <w:color w:val="000000"/>
                                <w:sz w:val="20"/>
                                <w:szCs w:val="20"/>
                                <w:lang w:eastAsia="pt-BR"/>
                              </w:rPr>
                              <w:t xml:space="preserve">A primeira epidemia de varíola que se tem notícia no Brasil ocorreu em 1563, na Ilha de Itaparica, na Bahia, e chegou a São Paulo, matando pelo menos 30 mil índios. Em 1599, devastou o Rio de Janeiro, fazendo mais de </w:t>
                            </w:r>
                            <w:r w:rsidR="001D025A">
                              <w:rPr>
                                <w:rFonts w:asciiTheme="minorHAnsi" w:eastAsia="Times New Roman" w:hAnsiTheme="minorHAnsi"/>
                                <w:color w:val="000000"/>
                                <w:sz w:val="20"/>
                                <w:szCs w:val="20"/>
                                <w:lang w:eastAsia="pt-BR"/>
                              </w:rPr>
                              <w:t>três</w:t>
                            </w:r>
                            <w:r w:rsidRPr="000D315C">
                              <w:rPr>
                                <w:rFonts w:asciiTheme="minorHAnsi" w:eastAsia="Times New Roman" w:hAnsiTheme="minorHAnsi"/>
                                <w:color w:val="000000"/>
                                <w:sz w:val="20"/>
                                <w:szCs w:val="20"/>
                                <w:lang w:eastAsia="pt-BR"/>
                              </w:rPr>
                              <w:t xml:space="preserve"> mil vítimas, entre indígenas e negros. Em 1867, mais de 3 mil pessoas morreram da epidemia da bexiga em Cuiabá (MT) e só num dia equipes do Exército chegaram a enterrar 263 vítimas.</w:t>
                            </w:r>
                          </w:p>
                          <w:p w:rsidR="00BD4812" w:rsidRPr="000D315C" w:rsidRDefault="00BD4812" w:rsidP="00957457">
                            <w:pPr>
                              <w:jc w:val="center"/>
                              <w:rPr>
                                <w:rFonts w:asciiTheme="minorHAnsi" w:hAnsiTheme="minorHAnsi"/>
                                <w:sz w:val="20"/>
                                <w:szCs w:val="20"/>
                              </w:rPr>
                            </w:pPr>
                            <w:r w:rsidRPr="000D315C">
                              <w:rPr>
                                <w:rFonts w:asciiTheme="minorHAnsi" w:eastAsia="Times New Roman" w:hAnsiTheme="minorHAnsi"/>
                                <w:color w:val="000000"/>
                                <w:sz w:val="20"/>
                                <w:szCs w:val="20"/>
                                <w:lang w:eastAsia="pt-BR"/>
                              </w:rPr>
                              <w:t>A varíola é uma doença aguda causada por um vírus. Ocorre sob duas formas, com comportamentos epidemiológicos distintos, mas manifestações clínicas semelhantes. A varíola popularmente conhecida como bexiga caracteriza-se por quadros clínicos mais graves e alto índice de mortalidade. A mais branda matava menos de 1% dos atingidos. O período de incubação durava de 10 a 14 dias. As primeiras manifestações da doença são febre, mal-estar e dores de cabeça e nas costas. Dois a três dias depois, começam repentinamente as erupções na pele, normalmente no rosto, nos braços e nas pernas. A princípio, são pequenas brotoejas, que evoluem depois para pústulas (bolhas purulentas). Nas formas mais graves, os pacientes apresentam hemorragias na pele e nas mucosas, falecendo entre o quinto e o sexto dia.</w:t>
                            </w:r>
                          </w:p>
                          <w:p w:rsidR="00BD4812" w:rsidRPr="000D315C" w:rsidRDefault="00BD4812" w:rsidP="00BD4812">
                            <w:pPr>
                              <w:rPr>
                                <w:rFonts w:asciiTheme="minorHAnsi" w:hAnsiTheme="minorHAnsi"/>
                                <w:sz w:val="20"/>
                                <w:szCs w:val="20"/>
                              </w:rPr>
                            </w:pPr>
                          </w:p>
                          <w:p w:rsidR="00BD4812" w:rsidRPr="00117340" w:rsidRDefault="00BD4812" w:rsidP="00117340">
                            <w:pPr>
                              <w:jc w:val="center"/>
                              <w:rPr>
                                <w:rFonts w:ascii="Times New Roman" w:hAnsi="Times New Roman" w:cs="Times New Roman"/>
                                <w:b/>
                                <w:i/>
                                <w:color w:val="000000" w:themeColor="text1"/>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1BBB2C" id="Caixa de Texto 15" o:spid="_x0000_s1034" type="#_x0000_t202" style="position:absolute;left:0;text-align:left;margin-left:879.3pt;margin-top:592.9pt;width:249.55pt;height:290.5pt;z-index:-251531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" filled="f" stroked="f">
                <v:textbox>
                  <w:txbxContent>
                    <w:p w:rsidR="00BD4812" w:rsidRPr="000D315C" w:rsidRDefault="00BD4812" w:rsidP="00957457">
                      <w:pPr>
                        <w:jc w:val="center"/>
                        <w:rPr>
                          <w:rFonts w:asciiTheme="minorHAnsi" w:eastAsia="Times New Roman" w:hAnsiTheme="minorHAnsi"/>
                          <w:color w:val="000000"/>
                          <w:sz w:val="20"/>
                          <w:szCs w:val="20"/>
                          <w:lang w:eastAsia="pt-BR"/>
                        </w:rPr>
                      </w:pPr>
                      <w:r w:rsidRPr="000D315C">
                        <w:rPr>
                          <w:rFonts w:asciiTheme="minorHAnsi" w:eastAsia="Times New Roman" w:hAnsiTheme="minorHAnsi"/>
                          <w:color w:val="000000"/>
                          <w:sz w:val="20"/>
                          <w:szCs w:val="20"/>
                          <w:lang w:eastAsia="pt-BR"/>
                        </w:rPr>
                        <w:t xml:space="preserve">A primeira epidemia de varíola que se tem notícia no Brasil ocorreu em 1563, na Ilha de Itaparica, na Bahia, e chegou a São Paulo, matando pelo menos 30 mil índios. Em 1599, devastou o Rio de Janeiro, fazendo mais de </w:t>
                      </w:r>
                      <w:r w:rsidR="001D025A">
                        <w:rPr>
                          <w:rFonts w:asciiTheme="minorHAnsi" w:eastAsia="Times New Roman" w:hAnsiTheme="minorHAnsi"/>
                          <w:color w:val="000000"/>
                          <w:sz w:val="20"/>
                          <w:szCs w:val="20"/>
                          <w:lang w:eastAsia="pt-BR"/>
                        </w:rPr>
                        <w:t>três</w:t>
                      </w:r>
                      <w:r w:rsidRPr="000D315C">
                        <w:rPr>
                          <w:rFonts w:asciiTheme="minorHAnsi" w:eastAsia="Times New Roman" w:hAnsiTheme="minorHAnsi"/>
                          <w:color w:val="000000"/>
                          <w:sz w:val="20"/>
                          <w:szCs w:val="20"/>
                          <w:lang w:eastAsia="pt-BR"/>
                        </w:rPr>
                        <w:t xml:space="preserve"> mil vítimas, entre indígenas e negros. Em 1867, mais de 3 mil pessoas morreram da epidemia da bexiga em Cuiabá (MT) e só num dia equipes do Exército chegaram a enterrar 263 vítimas.</w:t>
                      </w:r>
                    </w:p>
                    <w:p w:rsidR="00BD4812" w:rsidRPr="000D315C" w:rsidRDefault="00BD4812" w:rsidP="00957457">
                      <w:pPr>
                        <w:jc w:val="center"/>
                        <w:rPr>
                          <w:rFonts w:asciiTheme="minorHAnsi" w:hAnsiTheme="minorHAnsi"/>
                          <w:sz w:val="20"/>
                          <w:szCs w:val="20"/>
                        </w:rPr>
                      </w:pPr>
                      <w:r w:rsidRPr="000D315C">
                        <w:rPr>
                          <w:rFonts w:asciiTheme="minorHAnsi" w:eastAsia="Times New Roman" w:hAnsiTheme="minorHAnsi"/>
                          <w:color w:val="000000"/>
                          <w:sz w:val="20"/>
                          <w:szCs w:val="20"/>
                          <w:lang w:eastAsia="pt-BR"/>
                        </w:rPr>
                        <w:t>A varíola é uma doença aguda causada por um vírus. Ocorre sob duas formas, com comportamentos epidemiológicos distintos, mas manifestações clínicas semelhantes. A varíola popularmente conhecida como bexiga caracteriza-se por quadros clínicos mais graves e alto índice de mortalidade. A mais branda matava menos de 1% dos atingidos. O período de incubação durava de 10 a 14 dias. As primeiras manifestações da doença são febre, mal-estar e dores de cabeça e nas costas. Dois a três dias depois, começam repentinamente as erupções na pele, normalmente no rosto, nos braços e nas pernas. A princípio, são pequenas brotoejas, que evoluem depois para pústulas (bolhas purulentas). Nas formas mais graves, o</w:t>
                      </w:r>
                      <w:bookmarkStart w:id="1" w:name="_GoBack"/>
                      <w:bookmarkEnd w:id="1"/>
                      <w:r w:rsidRPr="000D315C">
                        <w:rPr>
                          <w:rFonts w:asciiTheme="minorHAnsi" w:eastAsia="Times New Roman" w:hAnsiTheme="minorHAnsi"/>
                          <w:color w:val="000000"/>
                          <w:sz w:val="20"/>
                          <w:szCs w:val="20"/>
                          <w:lang w:eastAsia="pt-BR"/>
                        </w:rPr>
                        <w:t>s pacientes apresentam hemorragias na pele e nas mucosas, falecendo entre o quinto e o sexto dia.</w:t>
                      </w:r>
                    </w:p>
                    <w:p w:rsidR="00BD4812" w:rsidRPr="000D315C" w:rsidRDefault="00BD4812" w:rsidP="00BD4812">
                      <w:pPr>
                        <w:rPr>
                          <w:rFonts w:asciiTheme="minorHAnsi" w:hAnsiTheme="minorHAnsi"/>
                          <w:sz w:val="20"/>
                          <w:szCs w:val="20"/>
                        </w:rPr>
                      </w:pPr>
                    </w:p>
                    <w:p w:rsidR="00BD4812" w:rsidRPr="00117340" w:rsidRDefault="00BD4812" w:rsidP="00117340">
                      <w:pPr>
                        <w:jc w:val="center"/>
                        <w:rPr>
                          <w:rFonts w:ascii="Times New Roman" w:hAnsi="Times New Roman" w:cs="Times New Roman"/>
                          <w:b/>
                          <w:i/>
                          <w:color w:val="000000" w:themeColor="text1"/>
                          <w:sz w:val="16"/>
                          <w:szCs w:val="16"/>
                        </w:rPr>
                      </w:pPr>
                    </w:p>
                  </w:txbxContent>
                </v:textbox>
              </v:shape>
            </w:pict>
          </mc:Fallback>
        </mc:AlternateContent>
      </w:r>
      <w:r w:rsidR="00323B9E">
        <w:rPr>
          <w:noProof/>
          <w:lang w:eastAsia="pt-BR"/>
        </w:rPr>
        <mc:AlternateContent>
          <mc:Choice Requires="wps">
            <w:drawing>
              <wp:anchor distT="45720" distB="45720" distL="114300" distR="114300" simplePos="0" relativeHeight="251806720" behindDoc="1" locked="0" layoutInCell="1" allowOverlap="1" wp14:anchorId="396A153D" wp14:editId="35BDA1B3">
                <wp:simplePos x="0" y="0"/>
                <wp:positionH relativeFrom="column">
                  <wp:posOffset>5900166</wp:posOffset>
                </wp:positionH>
                <wp:positionV relativeFrom="paragraph">
                  <wp:posOffset>6384798</wp:posOffset>
                </wp:positionV>
                <wp:extent cx="5110353" cy="242570"/>
                <wp:effectExtent l="0" t="0" r="0" b="5080"/>
                <wp:wrapNone/>
                <wp:docPr id="33" name="Caixa de Texto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0353" cy="242570"/>
                        </a:xfrm>
                        <a:prstGeom prst="rect">
                          <a:avLst/>
                        </a:prstGeom>
                        <a:noFill/>
                        <a:ln w="9525">
                          <a:noFill/>
                          <a:miter lim="800000"/>
                          <a:headEnd/>
                          <a:tailEnd/>
                        </a:ln>
                      </wps:spPr>
                      <wps:txbx>
                        <w:txbxContent>
                          <w:p w:rsidR="00323B9E" w:rsidRPr="00117340" w:rsidRDefault="00323B9E" w:rsidP="00323B9E">
                            <w:pPr>
                              <w:ind w:firstLine="0"/>
                              <w:jc w:val="center"/>
                              <w:rPr>
                                <w:rFonts w:ascii="Times New Roman" w:hAnsi="Times New Roman" w:cs="Times New Roman"/>
                                <w:b/>
                                <w:i/>
                                <w:color w:val="000000" w:themeColor="text1"/>
                                <w:sz w:val="16"/>
                                <w:szCs w:val="16"/>
                              </w:rPr>
                            </w:pPr>
                            <w:r>
                              <w:rPr>
                                <w:rFonts w:ascii="Times New Roman" w:hAnsi="Times New Roman" w:cs="Times New Roman"/>
                                <w:b/>
                                <w:i/>
                                <w:color w:val="000000" w:themeColor="text1"/>
                                <w:sz w:val="16"/>
                                <w:szCs w:val="16"/>
                              </w:rPr>
                              <w:t>Até os coveiros fugiram do povoado com medo da terrível varíola, que provoca brotoejas na pele e pode levar à morte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CB781A" id="Caixa de Texto 33" o:spid="_x0000_s1034" type="#_x0000_t202" style="position:absolute;left:0;text-align:left;margin-left:464.6pt;margin-top:502.75pt;width:402.4pt;height:19.1pt;z-index:-251509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" filled="f" stroked="f">
                <v:textbox>
                  <w:txbxContent>
                    <w:p w:rsidR="00323B9E" w:rsidRPr="00117340" w:rsidRDefault="00323B9E" w:rsidP="00323B9E">
                      <w:pPr>
                        <w:ind w:firstLine="0"/>
                        <w:jc w:val="center"/>
                        <w:rPr>
                          <w:rFonts w:ascii="Times New Roman" w:hAnsi="Times New Roman" w:cs="Times New Roman"/>
                          <w:b/>
                          <w:i/>
                          <w:color w:val="000000" w:themeColor="text1"/>
                          <w:sz w:val="16"/>
                          <w:szCs w:val="16"/>
                        </w:rPr>
                      </w:pPr>
                      <w:r>
                        <w:rPr>
                          <w:rFonts w:ascii="Times New Roman" w:hAnsi="Times New Roman" w:cs="Times New Roman"/>
                          <w:b/>
                          <w:i/>
                          <w:color w:val="000000" w:themeColor="text1"/>
                          <w:sz w:val="16"/>
                          <w:szCs w:val="16"/>
                        </w:rPr>
                        <w:t>Até os coveiros fugiram do povoado com medo da terrível varíola, que provoca brotoejas na pele e pode levar à morte</w:t>
                      </w:r>
                    </w:p>
                  </w:txbxContent>
                </v:textbox>
              </v:shape>
            </w:pict>
          </mc:Fallback>
        </mc:AlternateContent>
      </w:r>
      <w:r w:rsidR="00323B9E">
        <w:rPr>
          <w:noProof/>
          <w:lang w:eastAsia="pt-BR"/>
        </w:rPr>
        <w:drawing>
          <wp:anchor distT="0" distB="0" distL="114300" distR="114300" simplePos="0" relativeHeight="251802624" behindDoc="0" locked="0" layoutInCell="1" allowOverlap="1" wp14:anchorId="46F11004" wp14:editId="290047F0">
            <wp:simplePos x="0" y="0"/>
            <wp:positionH relativeFrom="column">
              <wp:posOffset>9342755</wp:posOffset>
            </wp:positionH>
            <wp:positionV relativeFrom="paragraph">
              <wp:posOffset>4444650</wp:posOffset>
            </wp:positionV>
            <wp:extent cx="1655445" cy="1979930"/>
            <wp:effectExtent l="19050" t="19050" r="20955" b="20320"/>
            <wp:wrapNone/>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1MV06.jpg"/>
                    <pic:cNvPicPr/>
                  </pic:nvPicPr>
                  <pic:blipFill>
                    <a:blip r:embed="rId8">
                      <a:extLst>
                        <a:ext uri="{28A0092B-C50C-407E-A947-70E740481C1C}">
                          <a14:useLocalDpi xmlns:a14="http://schemas.microsoft.com/office/drawing/2010/main" val="0"/>
                        </a:ext>
                      </a:extLst>
                    </a:blip>
                    <a:stretch>
                      <a:fillRect/>
                    </a:stretch>
                  </pic:blipFill>
                  <pic:spPr>
                    <a:xfrm>
                      <a:off x="0" y="0"/>
                      <a:ext cx="1655445" cy="197993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323B9E">
        <w:rPr>
          <w:noProof/>
          <w:lang w:eastAsia="pt-BR"/>
        </w:rPr>
        <mc:AlternateContent>
          <mc:Choice Requires="wps">
            <w:drawing>
              <wp:anchor distT="45720" distB="45720" distL="114300" distR="114300" simplePos="0" relativeHeight="251804672" behindDoc="1" locked="0" layoutInCell="1" allowOverlap="1" wp14:anchorId="0AD49DE7" wp14:editId="19BA66FC">
                <wp:simplePos x="0" y="0"/>
                <wp:positionH relativeFrom="column">
                  <wp:posOffset>2321560</wp:posOffset>
                </wp:positionH>
                <wp:positionV relativeFrom="paragraph">
                  <wp:posOffset>2482435</wp:posOffset>
                </wp:positionV>
                <wp:extent cx="3488288" cy="242596"/>
                <wp:effectExtent l="0" t="0" r="0" b="5080"/>
                <wp:wrapNone/>
                <wp:docPr id="32" name="Caixa de Texto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8288" cy="242596"/>
                        </a:xfrm>
                        <a:prstGeom prst="rect">
                          <a:avLst/>
                        </a:prstGeom>
                        <a:noFill/>
                        <a:ln w="9525">
                          <a:noFill/>
                          <a:miter lim="800000"/>
                          <a:headEnd/>
                          <a:tailEnd/>
                        </a:ln>
                      </wps:spPr>
                      <wps:txbx>
                        <w:txbxContent>
                          <w:p w:rsidR="00323B9E" w:rsidRPr="00117340" w:rsidRDefault="00323B9E" w:rsidP="0081178A">
                            <w:pPr>
                              <w:ind w:firstLine="0"/>
                              <w:jc w:val="center"/>
                              <w:rPr>
                                <w:rFonts w:ascii="Times New Roman" w:hAnsi="Times New Roman" w:cs="Times New Roman"/>
                                <w:b/>
                                <w:i/>
                                <w:color w:val="000000" w:themeColor="text1"/>
                                <w:sz w:val="16"/>
                                <w:szCs w:val="16"/>
                              </w:rPr>
                            </w:pPr>
                            <w:r>
                              <w:rPr>
                                <w:rFonts w:ascii="Times New Roman" w:hAnsi="Times New Roman" w:cs="Times New Roman"/>
                                <w:b/>
                                <w:i/>
                                <w:color w:val="000000" w:themeColor="text1"/>
                                <w:sz w:val="16"/>
                                <w:szCs w:val="16"/>
                              </w:rPr>
                              <w:t>Em 1895, com medo da doença, as famílias fecharam suas casas e fugiram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9BCF33" id="Caixa de Texto 32" o:spid="_x0000_s1035" type="#_x0000_t202" style="position:absolute;left:0;text-align:left;margin-left:182.8pt;margin-top:195.45pt;width:274.65pt;height:19.1pt;z-index:-251511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" filled="f" stroked="f">
                <v:textbox>
                  <w:txbxContent>
                    <w:p w:rsidR="00323B9E" w:rsidRPr="00117340" w:rsidRDefault="00323B9E" w:rsidP="0081178A">
                      <w:pPr>
                        <w:ind w:firstLine="0"/>
                        <w:jc w:val="center"/>
                        <w:rPr>
                          <w:rFonts w:ascii="Times New Roman" w:hAnsi="Times New Roman" w:cs="Times New Roman"/>
                          <w:b/>
                          <w:i/>
                          <w:color w:val="000000" w:themeColor="text1"/>
                          <w:sz w:val="16"/>
                          <w:szCs w:val="16"/>
                        </w:rPr>
                      </w:pPr>
                      <w:r>
                        <w:rPr>
                          <w:rFonts w:ascii="Times New Roman" w:hAnsi="Times New Roman" w:cs="Times New Roman"/>
                          <w:b/>
                          <w:i/>
                          <w:color w:val="000000" w:themeColor="text1"/>
                          <w:sz w:val="16"/>
                          <w:szCs w:val="16"/>
                        </w:rPr>
                        <w:t>Em 1895, com medo da doença, as famílias fecharam suas casas e fugiram</w:t>
                      </w:r>
                    </w:p>
                  </w:txbxContent>
                </v:textbox>
              </v:shape>
            </w:pict>
          </mc:Fallback>
        </mc:AlternateContent>
      </w:r>
      <w:r w:rsidR="00323B9E">
        <w:rPr>
          <w:noProof/>
          <w:lang w:eastAsia="pt-BR"/>
        </w:rPr>
        <mc:AlternateContent>
          <mc:Choice Requires="wps">
            <w:drawing>
              <wp:anchor distT="45720" distB="45720" distL="114300" distR="114300" simplePos="0" relativeHeight="251796480" behindDoc="0" locked="0" layoutInCell="1" allowOverlap="1" wp14:anchorId="1F0D90A4" wp14:editId="667294CE">
                <wp:simplePos x="0" y="0"/>
                <wp:positionH relativeFrom="column">
                  <wp:posOffset>2283694</wp:posOffset>
                </wp:positionH>
                <wp:positionV relativeFrom="paragraph">
                  <wp:posOffset>2668866</wp:posOffset>
                </wp:positionV>
                <wp:extent cx="3562350" cy="438150"/>
                <wp:effectExtent l="0" t="0" r="0" b="0"/>
                <wp:wrapNone/>
                <wp:docPr id="21" name="Caixa de Texto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0" cy="438150"/>
                        </a:xfrm>
                        <a:prstGeom prst="rect">
                          <a:avLst/>
                        </a:prstGeom>
                        <a:noFill/>
                        <a:ln w="9525">
                          <a:noFill/>
                          <a:miter lim="800000"/>
                          <a:headEnd/>
                          <a:tailEnd/>
                        </a:ln>
                      </wps:spPr>
                      <wps:txbx>
                        <w:txbxContent>
                          <w:p w:rsidR="00C9193D" w:rsidRPr="009C1D90" w:rsidRDefault="00C9193D" w:rsidP="0018594C">
                            <w:pPr>
                              <w:ind w:firstLine="0"/>
                              <w:jc w:val="center"/>
                              <w:rPr>
                                <w:rFonts w:asciiTheme="minorHAnsi" w:hAnsiTheme="minorHAnsi"/>
                                <w:sz w:val="20"/>
                                <w:szCs w:val="20"/>
                              </w:rPr>
                            </w:pPr>
                            <w:r>
                              <w:rPr>
                                <w:rFonts w:ascii="Harrington" w:hAnsi="Harrington"/>
                                <w:color w:val="C00000"/>
                                <w:sz w:val="36"/>
                                <w:szCs w:val="36"/>
                                <w:u w:val="single"/>
                              </w:rPr>
                              <w:t>Famílias fogem para o mato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E271EA" id="Caixa de Texto 21" o:spid="_x0000_s1036" type="#_x0000_t202" style="position:absolute;left:0;text-align:left;margin-left:179.8pt;margin-top:210.15pt;width:280.5pt;height:34.5pt;z-index:251796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" filled="f" stroked="f">
                <v:textbox>
                  <w:txbxContent>
                    <w:p w:rsidR="00C9193D" w:rsidRPr="009C1D90" w:rsidRDefault="00C9193D" w:rsidP="0018594C">
                      <w:pPr>
                        <w:ind w:firstLine="0"/>
                        <w:jc w:val="center"/>
                        <w:rPr>
                          <w:rFonts w:asciiTheme="minorHAnsi" w:hAnsiTheme="minorHAnsi"/>
                          <w:sz w:val="20"/>
                          <w:szCs w:val="20"/>
                        </w:rPr>
                      </w:pPr>
                      <w:r>
                        <w:rPr>
                          <w:rFonts w:ascii="Harrington" w:hAnsi="Harrington"/>
                          <w:color w:val="C00000"/>
                          <w:sz w:val="36"/>
                          <w:szCs w:val="36"/>
                          <w:u w:val="single"/>
                        </w:rPr>
                        <w:t>Famílias fogem para o mato</w:t>
                      </w:r>
                    </w:p>
                  </w:txbxContent>
                </v:textbox>
              </v:shape>
            </w:pict>
          </mc:Fallback>
        </mc:AlternateContent>
      </w:r>
      <w:r w:rsidR="0081178A">
        <w:rPr>
          <w:noProof/>
          <w:lang w:eastAsia="pt-BR"/>
        </w:rPr>
        <mc:AlternateContent>
          <mc:Choice Requires="wps">
            <w:drawing>
              <wp:anchor distT="45720" distB="45720" distL="114300" distR="114300" simplePos="0" relativeHeight="251787264" behindDoc="1" locked="0" layoutInCell="1" allowOverlap="1" wp14:anchorId="54C389A3" wp14:editId="6C841425">
                <wp:simplePos x="0" y="0"/>
                <wp:positionH relativeFrom="column">
                  <wp:posOffset>11167110</wp:posOffset>
                </wp:positionH>
                <wp:positionV relativeFrom="paragraph">
                  <wp:posOffset>3224893</wp:posOffset>
                </wp:positionV>
                <wp:extent cx="3216534" cy="382555"/>
                <wp:effectExtent l="0" t="0" r="0" b="0"/>
                <wp:wrapNone/>
                <wp:docPr id="16" name="Caixa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6534" cy="382555"/>
                        </a:xfrm>
                        <a:prstGeom prst="rect">
                          <a:avLst/>
                        </a:prstGeom>
                        <a:noFill/>
                        <a:ln w="9525">
                          <a:noFill/>
                          <a:miter lim="800000"/>
                          <a:headEnd/>
                          <a:tailEnd/>
                        </a:ln>
                      </wps:spPr>
                      <wps:txbx>
                        <w:txbxContent>
                          <w:p w:rsidR="00BD4812" w:rsidRPr="00117340" w:rsidRDefault="0081178A" w:rsidP="0081178A">
                            <w:pPr>
                              <w:ind w:firstLine="0"/>
                              <w:jc w:val="center"/>
                              <w:rPr>
                                <w:rFonts w:ascii="Times New Roman" w:hAnsi="Times New Roman" w:cs="Times New Roman"/>
                                <w:b/>
                                <w:i/>
                                <w:color w:val="000000" w:themeColor="text1"/>
                                <w:sz w:val="16"/>
                                <w:szCs w:val="16"/>
                              </w:rPr>
                            </w:pPr>
                            <w:r>
                              <w:rPr>
                                <w:rFonts w:ascii="Times New Roman" w:hAnsi="Times New Roman" w:cs="Times New Roman"/>
                                <w:b/>
                                <w:i/>
                                <w:color w:val="000000" w:themeColor="text1"/>
                                <w:sz w:val="16"/>
                                <w:szCs w:val="16"/>
                              </w:rPr>
                              <w:t>O velho “cemitério dos bexiguentos” hoje vai sendo invadido por novas construções (acima)</w:t>
                            </w:r>
                            <w:r w:rsidR="00323B9E">
                              <w:rPr>
                                <w:rFonts w:ascii="Times New Roman" w:hAnsi="Times New Roman" w:cs="Times New Roman"/>
                                <w:b/>
                                <w:i/>
                                <w:color w:val="000000" w:themeColor="text1"/>
                                <w:sz w:val="16"/>
                                <w:szCs w:val="16"/>
                              </w:rPr>
                              <w:t>, perto do novo</w:t>
                            </w:r>
                            <w:r>
                              <w:rPr>
                                <w:rFonts w:ascii="Times New Roman" w:hAnsi="Times New Roman" w:cs="Times New Roman"/>
                                <w:b/>
                                <w:i/>
                                <w:color w:val="000000" w:themeColor="text1"/>
                                <w:sz w:val="16"/>
                                <w:szCs w:val="16"/>
                              </w:rPr>
                              <w:t>, inaugurado em 1896</w:t>
                            </w:r>
                            <w:r w:rsidR="00323B9E">
                              <w:rPr>
                                <w:rFonts w:ascii="Times New Roman" w:hAnsi="Times New Roman" w:cs="Times New Roman"/>
                                <w:b/>
                                <w:i/>
                                <w:color w:val="000000" w:themeColor="text1"/>
                                <w:sz w:val="16"/>
                                <w:szCs w:val="16"/>
                              </w:rPr>
                              <w:t xml:space="preserve"> (abaixo)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31A4D1" id="Caixa de Texto 16" o:spid="_x0000_s1037" type="#_x0000_t202" style="position:absolute;left:0;text-align:left;margin-left:879.3pt;margin-top:253.95pt;width:253.25pt;height:30.1pt;z-index:-251529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" filled="f" stroked="f">
                <v:textbox>
                  <w:txbxContent>
                    <w:p w:rsidR="00BD4812" w:rsidRPr="00117340" w:rsidRDefault="0081178A" w:rsidP="0081178A">
                      <w:pPr>
                        <w:ind w:firstLine="0"/>
                        <w:jc w:val="center"/>
                        <w:rPr>
                          <w:rFonts w:ascii="Times New Roman" w:hAnsi="Times New Roman" w:cs="Times New Roman"/>
                          <w:b/>
                          <w:i/>
                          <w:color w:val="000000" w:themeColor="text1"/>
                          <w:sz w:val="16"/>
                          <w:szCs w:val="16"/>
                        </w:rPr>
                      </w:pPr>
                      <w:r>
                        <w:rPr>
                          <w:rFonts w:ascii="Times New Roman" w:hAnsi="Times New Roman" w:cs="Times New Roman"/>
                          <w:b/>
                          <w:i/>
                          <w:color w:val="000000" w:themeColor="text1"/>
                          <w:sz w:val="16"/>
                          <w:szCs w:val="16"/>
                        </w:rPr>
                        <w:t>O velho “cemitério dos bexiguentos” hoje vai sendo invadido por novas construções (acima)</w:t>
                      </w:r>
                      <w:r w:rsidR="00323B9E">
                        <w:rPr>
                          <w:rFonts w:ascii="Times New Roman" w:hAnsi="Times New Roman" w:cs="Times New Roman"/>
                          <w:b/>
                          <w:i/>
                          <w:color w:val="000000" w:themeColor="text1"/>
                          <w:sz w:val="16"/>
                          <w:szCs w:val="16"/>
                        </w:rPr>
                        <w:t>, perto do novo</w:t>
                      </w:r>
                      <w:r>
                        <w:rPr>
                          <w:rFonts w:ascii="Times New Roman" w:hAnsi="Times New Roman" w:cs="Times New Roman"/>
                          <w:b/>
                          <w:i/>
                          <w:color w:val="000000" w:themeColor="text1"/>
                          <w:sz w:val="16"/>
                          <w:szCs w:val="16"/>
                        </w:rPr>
                        <w:t>, inaugurado em 1896</w:t>
                      </w:r>
                      <w:r w:rsidR="00323B9E">
                        <w:rPr>
                          <w:rFonts w:ascii="Times New Roman" w:hAnsi="Times New Roman" w:cs="Times New Roman"/>
                          <w:b/>
                          <w:i/>
                          <w:color w:val="000000" w:themeColor="text1"/>
                          <w:sz w:val="16"/>
                          <w:szCs w:val="16"/>
                        </w:rPr>
                        <w:t xml:space="preserve"> (abaixo)</w:t>
                      </w:r>
                    </w:p>
                  </w:txbxContent>
                </v:textbox>
              </v:shape>
            </w:pict>
          </mc:Fallback>
        </mc:AlternateContent>
      </w:r>
      <w:r w:rsidR="00F87F15">
        <w:rPr>
          <w:noProof/>
          <w:lang w:eastAsia="pt-BR"/>
        </w:rPr>
        <w:drawing>
          <wp:anchor distT="0" distB="0" distL="114300" distR="114300" simplePos="0" relativeHeight="251800576" behindDoc="0" locked="0" layoutInCell="1" allowOverlap="1" wp14:anchorId="2205B8CB" wp14:editId="508F0635">
            <wp:simplePos x="0" y="0"/>
            <wp:positionH relativeFrom="column">
              <wp:posOffset>2449195</wp:posOffset>
            </wp:positionH>
            <wp:positionV relativeFrom="paragraph">
              <wp:posOffset>6722332</wp:posOffset>
            </wp:positionV>
            <wp:extent cx="3362400" cy="4320000"/>
            <wp:effectExtent l="19050" t="19050" r="28575" b="23495"/>
            <wp:wrapNone/>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1MV04.jpg"/>
                    <pic:cNvPicPr/>
                  </pic:nvPicPr>
                  <pic:blipFill>
                    <a:blip r:embed="rId9">
                      <a:extLst>
                        <a:ext uri="{28A0092B-C50C-407E-A947-70E740481C1C}">
                          <a14:useLocalDpi xmlns:a14="http://schemas.microsoft.com/office/drawing/2010/main" val="0"/>
                        </a:ext>
                      </a:extLst>
                    </a:blip>
                    <a:stretch>
                      <a:fillRect/>
                    </a:stretch>
                  </pic:blipFill>
                  <pic:spPr>
                    <a:xfrm>
                      <a:off x="0" y="0"/>
                      <a:ext cx="3362400" cy="4320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F87F15">
        <w:rPr>
          <w:noProof/>
          <w:lang w:eastAsia="pt-BR"/>
        </w:rPr>
        <w:drawing>
          <wp:anchor distT="0" distB="0" distL="114300" distR="114300" simplePos="0" relativeHeight="251799552" behindDoc="0" locked="0" layoutInCell="1" allowOverlap="1" wp14:anchorId="19EDFD84" wp14:editId="5A2377C2">
            <wp:simplePos x="0" y="0"/>
            <wp:positionH relativeFrom="column">
              <wp:posOffset>11199495</wp:posOffset>
            </wp:positionH>
            <wp:positionV relativeFrom="paragraph">
              <wp:posOffset>3657822</wp:posOffset>
            </wp:positionV>
            <wp:extent cx="3168000" cy="3279600"/>
            <wp:effectExtent l="19050" t="19050" r="13970" b="16510"/>
            <wp:wrapNone/>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1MV03x.jpg"/>
                    <pic:cNvPicPr/>
                  </pic:nvPicPr>
                  <pic:blipFill>
                    <a:blip r:embed="rId10">
                      <a:extLst>
                        <a:ext uri="{28A0092B-C50C-407E-A947-70E740481C1C}">
                          <a14:useLocalDpi xmlns:a14="http://schemas.microsoft.com/office/drawing/2010/main" val="0"/>
                        </a:ext>
                      </a:extLst>
                    </a:blip>
                    <a:stretch>
                      <a:fillRect/>
                    </a:stretch>
                  </pic:blipFill>
                  <pic:spPr>
                    <a:xfrm>
                      <a:off x="0" y="0"/>
                      <a:ext cx="3168000" cy="32796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F87F15">
        <w:rPr>
          <w:noProof/>
          <w:lang w:eastAsia="pt-BR"/>
        </w:rPr>
        <w:drawing>
          <wp:anchor distT="0" distB="0" distL="114300" distR="114300" simplePos="0" relativeHeight="251798528" behindDoc="0" locked="0" layoutInCell="1" allowOverlap="1" wp14:anchorId="1DB64045" wp14:editId="73CC5507">
            <wp:simplePos x="0" y="0"/>
            <wp:positionH relativeFrom="column">
              <wp:posOffset>11203718</wp:posOffset>
            </wp:positionH>
            <wp:positionV relativeFrom="paragraph">
              <wp:posOffset>92075</wp:posOffset>
            </wp:positionV>
            <wp:extent cx="3168000" cy="3096000"/>
            <wp:effectExtent l="19050" t="19050" r="13970" b="9525"/>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1MV05.jpg"/>
                    <pic:cNvPicPr/>
                  </pic:nvPicPr>
                  <pic:blipFill>
                    <a:blip r:embed="rId11">
                      <a:extLst>
                        <a:ext uri="{28A0092B-C50C-407E-A947-70E740481C1C}">
                          <a14:useLocalDpi xmlns:a14="http://schemas.microsoft.com/office/drawing/2010/main" val="0"/>
                        </a:ext>
                      </a:extLst>
                    </a:blip>
                    <a:stretch>
                      <a:fillRect/>
                    </a:stretch>
                  </pic:blipFill>
                  <pic:spPr>
                    <a:xfrm>
                      <a:off x="0" y="0"/>
                      <a:ext cx="3168000" cy="30960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9774A0">
        <w:rPr>
          <w:noProof/>
          <w:lang w:eastAsia="pt-BR"/>
        </w:rPr>
        <mc:AlternateContent>
          <mc:Choice Requires="wps">
            <w:drawing>
              <wp:anchor distT="0" distB="0" distL="114300" distR="114300" simplePos="0" relativeHeight="251643889" behindDoc="0" locked="0" layoutInCell="1" allowOverlap="1" wp14:anchorId="31C0ADBA" wp14:editId="47D580E0">
                <wp:simplePos x="0" y="0"/>
                <wp:positionH relativeFrom="column">
                  <wp:posOffset>2320144</wp:posOffset>
                </wp:positionH>
                <wp:positionV relativeFrom="paragraph">
                  <wp:posOffset>6603555</wp:posOffset>
                </wp:positionV>
                <wp:extent cx="8689203" cy="4533900"/>
                <wp:effectExtent l="0" t="0" r="17145" b="19050"/>
                <wp:wrapNone/>
                <wp:docPr id="18" name="Retângulo 18"/>
                <wp:cNvGraphicFramePr/>
                <a:graphic xmlns:a="http://schemas.openxmlformats.org/drawingml/2006/main">
                  <a:graphicData uri="http://schemas.microsoft.com/office/word/2010/wordprocessingShape">
                    <wps:wsp>
                      <wps:cNvSpPr/>
                      <wps:spPr>
                        <a:xfrm>
                          <a:off x="0" y="0"/>
                          <a:ext cx="8689203" cy="4533900"/>
                        </a:xfrm>
                        <a:prstGeom prst="rect">
                          <a:avLst/>
                        </a:prstGeom>
                        <a:solidFill>
                          <a:schemeClr val="accent6">
                            <a:lumMod val="20000"/>
                            <a:lumOff val="80000"/>
                          </a:schemeClr>
                        </a:solid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06245C" id="Retângulo 18" o:spid="_x0000_s1026" style="position:absolute;margin-left:182.7pt;margin-top:519.95pt;width:684.2pt;height:357pt;z-index:2516438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" fillcolor="#e2efd9 [665]" strokecolor="#1f4d78 [1604]" strokeweight=".25pt"/>
            </w:pict>
          </mc:Fallback>
        </mc:AlternateContent>
      </w:r>
      <w:r w:rsidR="00C9193D">
        <w:rPr>
          <w:noProof/>
          <w:lang w:eastAsia="pt-BR"/>
        </w:rPr>
        <mc:AlternateContent>
          <mc:Choice Requires="wps">
            <w:drawing>
              <wp:anchor distT="45720" distB="45720" distL="114300" distR="114300" simplePos="0" relativeHeight="251790336" behindDoc="0" locked="0" layoutInCell="1" allowOverlap="1" wp14:anchorId="64BDF614" wp14:editId="66963BE6">
                <wp:simplePos x="0" y="0"/>
                <wp:positionH relativeFrom="column">
                  <wp:posOffset>5899785</wp:posOffset>
                </wp:positionH>
                <wp:positionV relativeFrom="paragraph">
                  <wp:posOffset>7115175</wp:posOffset>
                </wp:positionV>
                <wp:extent cx="5074920" cy="3990975"/>
                <wp:effectExtent l="0" t="0" r="0" b="0"/>
                <wp:wrapNone/>
                <wp:docPr id="13" name="Caixa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4920" cy="3990975"/>
                        </a:xfrm>
                        <a:prstGeom prst="rect">
                          <a:avLst/>
                        </a:prstGeom>
                        <a:noFill/>
                        <a:ln w="9525">
                          <a:noFill/>
                          <a:miter lim="800000"/>
                          <a:headEnd/>
                          <a:tailEnd/>
                        </a:ln>
                      </wps:spPr>
                      <wps:txbx>
                        <w:txbxContent>
                          <w:p w:rsidR="00E66CC1" w:rsidRPr="009C1D90" w:rsidRDefault="009C1D90" w:rsidP="003574C2">
                            <w:pPr>
                              <w:rPr>
                                <w:rFonts w:asciiTheme="minorHAnsi" w:hAnsiTheme="minorHAnsi"/>
                                <w:sz w:val="16"/>
                                <w:szCs w:val="16"/>
                              </w:rPr>
                            </w:pPr>
                            <w:r w:rsidRPr="009C1D90">
                              <w:rPr>
                                <w:rFonts w:ascii="Wingdings" w:eastAsia="Times New Roman" w:hAnsi="Wingdings"/>
                                <w:b/>
                                <w:bCs/>
                                <w:lang w:eastAsia="pt-BR"/>
                              </w:rPr>
                              <w:t></w:t>
                            </w:r>
                            <w:r>
                              <w:rPr>
                                <w:rFonts w:asciiTheme="minorHAnsi" w:hAnsiTheme="minorHAnsi"/>
                                <w:sz w:val="20"/>
                                <w:szCs w:val="20"/>
                              </w:rPr>
                              <w:t xml:space="preserve"> </w:t>
                            </w:r>
                            <w:r>
                              <w:rPr>
                                <w:rFonts w:asciiTheme="minorHAnsi" w:hAnsiTheme="minorHAnsi"/>
                                <w:sz w:val="20"/>
                                <w:szCs w:val="20"/>
                                <w:u w:val="single"/>
                              </w:rPr>
                              <w:t>S</w:t>
                            </w:r>
                            <w:r w:rsidR="00E66CC1" w:rsidRPr="000D315C">
                              <w:rPr>
                                <w:rFonts w:asciiTheme="minorHAnsi" w:hAnsiTheme="minorHAnsi"/>
                                <w:sz w:val="20"/>
                                <w:szCs w:val="20"/>
                              </w:rPr>
                              <w:t xml:space="preserve">egundo documentos oficiais, em 13 de novembro de 1895, o Governo do Estado autorizou “o pagamento ao farmacêutico João Batista Alves Nogueira da importância de 4,5 mil réis por medicamentos, vasilhames e desinfetantes, que, por ordem do inspetor de Higiene, forneceu às ambulâncias de Morro Vermelho, Chapada e Rio das Pedras, onde se estabeleceram hospitais de variolosos, por ocasião da epidemia que grassou nestas localidades”. </w:t>
                            </w:r>
                            <w:r w:rsidR="00E66CC1" w:rsidRPr="009C1D90">
                              <w:rPr>
                                <w:rFonts w:asciiTheme="minorHAnsi" w:hAnsiTheme="minorHAnsi"/>
                                <w:i/>
                                <w:sz w:val="16"/>
                                <w:szCs w:val="16"/>
                              </w:rPr>
                              <w:t>(Diário Oficial de Minas Gerais, 19 de novembro de 1895)</w:t>
                            </w:r>
                          </w:p>
                          <w:p w:rsidR="009C1D90" w:rsidRDefault="009C1D90" w:rsidP="003574C2">
                            <w:pPr>
                              <w:rPr>
                                <w:rFonts w:ascii="Wingdings" w:eastAsia="Times New Roman" w:hAnsi="Wingdings"/>
                                <w:b/>
                                <w:bCs/>
                                <w:lang w:eastAsia="pt-BR"/>
                              </w:rPr>
                            </w:pPr>
                          </w:p>
                          <w:p w:rsidR="00E66CC1" w:rsidRPr="009C1D90" w:rsidRDefault="009C1D90" w:rsidP="003574C2">
                            <w:pPr>
                              <w:rPr>
                                <w:rFonts w:asciiTheme="minorHAnsi" w:hAnsiTheme="minorHAnsi"/>
                                <w:i/>
                                <w:sz w:val="16"/>
                                <w:szCs w:val="16"/>
                              </w:rPr>
                            </w:pPr>
                            <w:r w:rsidRPr="009C1D90">
                              <w:rPr>
                                <w:rFonts w:ascii="Wingdings" w:eastAsia="Times New Roman" w:hAnsi="Wingdings"/>
                                <w:b/>
                                <w:bCs/>
                                <w:lang w:eastAsia="pt-BR"/>
                              </w:rPr>
                              <w:t></w:t>
                            </w:r>
                            <w:r>
                              <w:rPr>
                                <w:rFonts w:asciiTheme="minorHAnsi" w:hAnsiTheme="minorHAnsi"/>
                                <w:sz w:val="20"/>
                                <w:szCs w:val="20"/>
                              </w:rPr>
                              <w:t xml:space="preserve"> E</w:t>
                            </w:r>
                            <w:r w:rsidR="00E66CC1" w:rsidRPr="000D315C">
                              <w:rPr>
                                <w:rFonts w:asciiTheme="minorHAnsi" w:hAnsiTheme="minorHAnsi"/>
                                <w:sz w:val="20"/>
                                <w:szCs w:val="20"/>
                              </w:rPr>
                              <w:t xml:space="preserve">m 20 de dezembro de 1895 o médico </w:t>
                            </w:r>
                            <w:proofErr w:type="spellStart"/>
                            <w:r w:rsidR="00E66CC1" w:rsidRPr="000D315C">
                              <w:rPr>
                                <w:rFonts w:asciiTheme="minorHAnsi" w:hAnsiTheme="minorHAnsi"/>
                                <w:sz w:val="20"/>
                                <w:szCs w:val="20"/>
                              </w:rPr>
                              <w:t>Atabalipa</w:t>
                            </w:r>
                            <w:proofErr w:type="spellEnd"/>
                            <w:r w:rsidR="00E66CC1" w:rsidRPr="000D315C">
                              <w:rPr>
                                <w:rFonts w:asciiTheme="minorHAnsi" w:hAnsiTheme="minorHAnsi"/>
                                <w:sz w:val="20"/>
                                <w:szCs w:val="20"/>
                              </w:rPr>
                              <w:t xml:space="preserve"> Americano Franco transformou a casa de Júlio Alves da Rocha, em Morro Vermelho, em enfermaria de vacinação</w:t>
                            </w:r>
                            <w:r w:rsidR="00E66CC1" w:rsidRPr="009C1D90">
                              <w:rPr>
                                <w:rFonts w:asciiTheme="minorHAnsi" w:hAnsiTheme="minorHAnsi"/>
                                <w:sz w:val="16"/>
                                <w:szCs w:val="16"/>
                              </w:rPr>
                              <w:t xml:space="preserve">. </w:t>
                            </w:r>
                            <w:r w:rsidR="00E66CC1" w:rsidRPr="009C1D90">
                              <w:rPr>
                                <w:rFonts w:asciiTheme="minorHAnsi" w:hAnsiTheme="minorHAnsi"/>
                                <w:i/>
                                <w:sz w:val="16"/>
                                <w:szCs w:val="16"/>
                              </w:rPr>
                              <w:t>(Diário Oficial de Minas Gerais, 20 de dezembro de 1895)</w:t>
                            </w:r>
                          </w:p>
                          <w:p w:rsidR="009C1D90" w:rsidRDefault="009C1D90" w:rsidP="003574C2">
                            <w:pPr>
                              <w:rPr>
                                <w:rFonts w:ascii="Wingdings" w:eastAsia="Times New Roman" w:hAnsi="Wingdings"/>
                                <w:b/>
                                <w:bCs/>
                                <w:lang w:eastAsia="pt-BR"/>
                              </w:rPr>
                            </w:pPr>
                          </w:p>
                          <w:p w:rsidR="00E66CC1" w:rsidRPr="000D315C" w:rsidRDefault="009C1D90" w:rsidP="003574C2">
                            <w:pPr>
                              <w:rPr>
                                <w:rFonts w:asciiTheme="minorHAnsi" w:hAnsiTheme="minorHAnsi"/>
                                <w:sz w:val="20"/>
                                <w:szCs w:val="20"/>
                              </w:rPr>
                            </w:pPr>
                            <w:r w:rsidRPr="009C1D90">
                              <w:rPr>
                                <w:rFonts w:ascii="Wingdings" w:eastAsia="Times New Roman" w:hAnsi="Wingdings"/>
                                <w:b/>
                                <w:bCs/>
                                <w:lang w:eastAsia="pt-BR"/>
                              </w:rPr>
                              <w:t></w:t>
                            </w:r>
                            <w:r>
                              <w:rPr>
                                <w:rFonts w:asciiTheme="minorHAnsi" w:hAnsiTheme="minorHAnsi"/>
                                <w:sz w:val="20"/>
                                <w:szCs w:val="20"/>
                              </w:rPr>
                              <w:t xml:space="preserve"> E</w:t>
                            </w:r>
                            <w:r w:rsidR="00E66CC1" w:rsidRPr="000D315C">
                              <w:rPr>
                                <w:rFonts w:asciiTheme="minorHAnsi" w:hAnsiTheme="minorHAnsi"/>
                                <w:sz w:val="20"/>
                                <w:szCs w:val="20"/>
                              </w:rPr>
                              <w:t xml:space="preserve">m 1896, o Governo do Estado autorizou o pagamento de 3 mil réis ao médico </w:t>
                            </w:r>
                            <w:proofErr w:type="spellStart"/>
                            <w:r w:rsidR="00E66CC1" w:rsidRPr="000D315C">
                              <w:rPr>
                                <w:rFonts w:asciiTheme="minorHAnsi" w:hAnsiTheme="minorHAnsi"/>
                                <w:sz w:val="20"/>
                                <w:szCs w:val="20"/>
                              </w:rPr>
                              <w:t>Atabalipa</w:t>
                            </w:r>
                            <w:proofErr w:type="spellEnd"/>
                            <w:r w:rsidR="00E66CC1" w:rsidRPr="000D315C">
                              <w:rPr>
                                <w:rFonts w:asciiTheme="minorHAnsi" w:hAnsiTheme="minorHAnsi"/>
                                <w:sz w:val="20"/>
                                <w:szCs w:val="20"/>
                              </w:rPr>
                              <w:t xml:space="preserve"> Americano Franco por serviços prestados aos variolosos de Morro Vermelho no período de agosto a outubro de 1895. Ele foi enviado da capital Ouro Preto para Morro Vermelho, junto com o enfermeiro Manoel Eugênio da Costa. </w:t>
                            </w:r>
                            <w:r w:rsidR="00E66CC1" w:rsidRPr="009C1D90">
                              <w:rPr>
                                <w:rFonts w:asciiTheme="minorHAnsi" w:hAnsiTheme="minorHAnsi"/>
                                <w:i/>
                                <w:sz w:val="16"/>
                                <w:szCs w:val="16"/>
                              </w:rPr>
                              <w:t>(Minas Gerais, 24 de setembro de 1895)</w:t>
                            </w:r>
                          </w:p>
                          <w:p w:rsidR="009C1D90" w:rsidRDefault="009C1D90" w:rsidP="003574C2">
                            <w:pPr>
                              <w:rPr>
                                <w:rFonts w:ascii="Wingdings" w:eastAsia="Times New Roman" w:hAnsi="Wingdings"/>
                                <w:b/>
                                <w:bCs/>
                                <w:lang w:eastAsia="pt-BR"/>
                              </w:rPr>
                            </w:pPr>
                          </w:p>
                          <w:p w:rsidR="00E66CC1" w:rsidRPr="009C1D90" w:rsidRDefault="009C1D90" w:rsidP="003574C2">
                            <w:pPr>
                              <w:rPr>
                                <w:rFonts w:asciiTheme="minorHAnsi" w:hAnsiTheme="minorHAnsi"/>
                                <w:sz w:val="16"/>
                                <w:szCs w:val="16"/>
                              </w:rPr>
                            </w:pPr>
                            <w:r w:rsidRPr="009C1D90">
                              <w:rPr>
                                <w:rFonts w:ascii="Wingdings" w:eastAsia="Times New Roman" w:hAnsi="Wingdings"/>
                                <w:b/>
                                <w:bCs/>
                                <w:lang w:eastAsia="pt-BR"/>
                              </w:rPr>
                              <w:t></w:t>
                            </w:r>
                            <w:r>
                              <w:rPr>
                                <w:rFonts w:asciiTheme="minorHAnsi" w:hAnsiTheme="minorHAnsi"/>
                                <w:sz w:val="20"/>
                                <w:szCs w:val="20"/>
                              </w:rPr>
                              <w:t xml:space="preserve"> E</w:t>
                            </w:r>
                            <w:r w:rsidR="00E66CC1" w:rsidRPr="000D315C">
                              <w:rPr>
                                <w:rFonts w:asciiTheme="minorHAnsi" w:hAnsiTheme="minorHAnsi"/>
                                <w:sz w:val="20"/>
                                <w:szCs w:val="20"/>
                              </w:rPr>
                              <w:t>m fins de dezembro de 1895, em abaixo-assinado ao Governo do Estado, o povo de Morro Vermelho agradeceu, especialmente ao ex-governador João Pinheiro da Silva, “os prontos socorros ministrados à localidade, debelando a epidemia de varíola, que grassava com intensidade, sem o que teríamos de ver hoje, com grande dissabor, esta população dizimada pelo flagelo e reduzida a um estado misérrimo”. Assinada por Manoel Lopes de Magalhães Primo, a carta, publicada no Diário Oficial, agradece também à Câmara Municipal de Sabará por ter enviado um médico aos variolosos no início da epidemia. E também às companhias inglesas de mineração de Raposos e Morro Velho os socorros enviados espontaneamente</w:t>
                            </w:r>
                            <w:r w:rsidR="00E66CC1" w:rsidRPr="009C1D90">
                              <w:rPr>
                                <w:rFonts w:asciiTheme="minorHAnsi" w:hAnsiTheme="minorHAnsi"/>
                                <w:sz w:val="16"/>
                                <w:szCs w:val="16"/>
                              </w:rPr>
                              <w:t>.</w:t>
                            </w:r>
                            <w:r w:rsidR="00E66CC1" w:rsidRPr="009C1D90">
                              <w:rPr>
                                <w:rFonts w:asciiTheme="minorHAnsi" w:hAnsiTheme="minorHAnsi"/>
                                <w:i/>
                                <w:sz w:val="16"/>
                                <w:szCs w:val="16"/>
                              </w:rPr>
                              <w:t xml:space="preserve"> (Minas Gerais, 20 de dezembro de 1895)</w:t>
                            </w:r>
                            <w:r w:rsidR="00E66CC1" w:rsidRPr="009C1D90">
                              <w:rPr>
                                <w:rFonts w:asciiTheme="minorHAnsi" w:hAnsiTheme="minorHAnsi"/>
                                <w:sz w:val="16"/>
                                <w:szCs w:val="16"/>
                              </w:rPr>
                              <w:t xml:space="preserve"> </w:t>
                            </w:r>
                          </w:p>
                          <w:p w:rsidR="004D2A22" w:rsidRPr="009C1D90" w:rsidRDefault="004D2A22" w:rsidP="003574C2">
                            <w:pPr>
                              <w:rPr>
                                <w:rFonts w:asciiTheme="majorHAnsi" w:hAnsiTheme="majorHAnsi"/>
                                <w:color w:val="000000" w:themeColor="text1"/>
                                <w:sz w:val="16"/>
                                <w:szCs w:val="16"/>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B8F7ED" id="Caixa de Texto 13" o:spid="_x0000_s1034" type="#_x0000_t202" style="position:absolute;left:0;text-align:left;margin-left:464.55pt;margin-top:560.25pt;width:399.6pt;height:314.25pt;z-index:251790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" filled="f" stroked="f">
                <v:textbox>
                  <w:txbxContent>
                    <w:p w:rsidR="00E66CC1" w:rsidRPr="009C1D90" w:rsidRDefault="009C1D90" w:rsidP="003574C2">
                      <w:pPr>
                        <w:rPr>
                          <w:rFonts w:asciiTheme="minorHAnsi" w:hAnsiTheme="minorHAnsi"/>
                          <w:sz w:val="16"/>
                          <w:szCs w:val="16"/>
                        </w:rPr>
                      </w:pPr>
                      <w:r w:rsidRPr="009C1D90">
                        <w:rPr>
                          <w:rFonts w:ascii="Wingdings" w:eastAsia="Times New Roman" w:hAnsi="Wingdings"/>
                          <w:b/>
                          <w:bCs/>
                          <w:lang w:eastAsia="pt-BR"/>
                        </w:rPr>
                        <w:t></w:t>
                      </w:r>
                      <w:r>
                        <w:rPr>
                          <w:rFonts w:asciiTheme="minorHAnsi" w:hAnsiTheme="minorHAnsi"/>
                          <w:sz w:val="20"/>
                          <w:szCs w:val="20"/>
                        </w:rPr>
                        <w:t xml:space="preserve"> </w:t>
                      </w:r>
                      <w:r>
                        <w:rPr>
                          <w:rFonts w:asciiTheme="minorHAnsi" w:hAnsiTheme="minorHAnsi"/>
                          <w:sz w:val="20"/>
                          <w:szCs w:val="20"/>
                          <w:u w:val="single"/>
                        </w:rPr>
                        <w:t>S</w:t>
                      </w:r>
                      <w:r w:rsidR="00E66CC1" w:rsidRPr="000D315C">
                        <w:rPr>
                          <w:rFonts w:asciiTheme="minorHAnsi" w:hAnsiTheme="minorHAnsi"/>
                          <w:sz w:val="20"/>
                          <w:szCs w:val="20"/>
                        </w:rPr>
                        <w:t xml:space="preserve">egundo documentos oficiais, em 13 de novembro de 1895, o Governo do Estado autorizou “o pagamento ao farmacêutico João Batista Alves Nogueira da importância de 4,5 mil réis por medicamentos, vasilhames e desinfetantes, que, por ordem do inspetor de Higiene, forneceu às ambulâncias de Morro Vermelho, Chapada e Rio das Pedras, onde se estabeleceram hospitais de variolosos, por ocasião da epidemia que grassou nestas localidades”. </w:t>
                      </w:r>
                      <w:r w:rsidR="00E66CC1" w:rsidRPr="009C1D90">
                        <w:rPr>
                          <w:rFonts w:asciiTheme="minorHAnsi" w:hAnsiTheme="minorHAnsi"/>
                          <w:i/>
                          <w:sz w:val="16"/>
                          <w:szCs w:val="16"/>
                        </w:rPr>
                        <w:t>(Diário Oficial de Minas Gerais, 19 de novembro de 1895)</w:t>
                      </w:r>
                    </w:p>
                    <w:p w:rsidR="009C1D90" w:rsidRDefault="009C1D90" w:rsidP="003574C2">
                      <w:pPr>
                        <w:rPr>
                          <w:rFonts w:ascii="Wingdings" w:eastAsia="Times New Roman" w:hAnsi="Wingdings"/>
                          <w:b/>
                          <w:bCs/>
                          <w:lang w:eastAsia="pt-BR"/>
                        </w:rPr>
                      </w:pPr>
                    </w:p>
                    <w:p w:rsidR="00E66CC1" w:rsidRPr="009C1D90" w:rsidRDefault="009C1D90" w:rsidP="003574C2">
                      <w:pPr>
                        <w:rPr>
                          <w:rFonts w:asciiTheme="minorHAnsi" w:hAnsiTheme="minorHAnsi"/>
                          <w:i/>
                          <w:sz w:val="16"/>
                          <w:szCs w:val="16"/>
                        </w:rPr>
                      </w:pPr>
                      <w:r w:rsidRPr="009C1D90">
                        <w:rPr>
                          <w:rFonts w:ascii="Wingdings" w:eastAsia="Times New Roman" w:hAnsi="Wingdings"/>
                          <w:b/>
                          <w:bCs/>
                          <w:lang w:eastAsia="pt-BR"/>
                        </w:rPr>
                        <w:t></w:t>
                      </w:r>
                      <w:r>
                        <w:rPr>
                          <w:rFonts w:asciiTheme="minorHAnsi" w:hAnsiTheme="minorHAnsi"/>
                          <w:sz w:val="20"/>
                          <w:szCs w:val="20"/>
                        </w:rPr>
                        <w:t xml:space="preserve"> E</w:t>
                      </w:r>
                      <w:r w:rsidR="00E66CC1" w:rsidRPr="000D315C">
                        <w:rPr>
                          <w:rFonts w:asciiTheme="minorHAnsi" w:hAnsiTheme="minorHAnsi"/>
                          <w:sz w:val="20"/>
                          <w:szCs w:val="20"/>
                        </w:rPr>
                        <w:t xml:space="preserve">m 20 de dezembro de 1895 o médico </w:t>
                      </w:r>
                      <w:proofErr w:type="spellStart"/>
                      <w:r w:rsidR="00E66CC1" w:rsidRPr="000D315C">
                        <w:rPr>
                          <w:rFonts w:asciiTheme="minorHAnsi" w:hAnsiTheme="minorHAnsi"/>
                          <w:sz w:val="20"/>
                          <w:szCs w:val="20"/>
                        </w:rPr>
                        <w:t>Atabalipa</w:t>
                      </w:r>
                      <w:proofErr w:type="spellEnd"/>
                      <w:r w:rsidR="00E66CC1" w:rsidRPr="000D315C">
                        <w:rPr>
                          <w:rFonts w:asciiTheme="minorHAnsi" w:hAnsiTheme="minorHAnsi"/>
                          <w:sz w:val="20"/>
                          <w:szCs w:val="20"/>
                        </w:rPr>
                        <w:t xml:space="preserve"> Americano Franco transformou a casa de Júlio Alves da Rocha, em Morro Vermelho, em enfermaria de vacinação</w:t>
                      </w:r>
                      <w:r w:rsidR="00E66CC1" w:rsidRPr="009C1D90">
                        <w:rPr>
                          <w:rFonts w:asciiTheme="minorHAnsi" w:hAnsiTheme="minorHAnsi"/>
                          <w:sz w:val="16"/>
                          <w:szCs w:val="16"/>
                        </w:rPr>
                        <w:t xml:space="preserve">. </w:t>
                      </w:r>
                      <w:r w:rsidR="00E66CC1" w:rsidRPr="009C1D90">
                        <w:rPr>
                          <w:rFonts w:asciiTheme="minorHAnsi" w:hAnsiTheme="minorHAnsi"/>
                          <w:i/>
                          <w:sz w:val="16"/>
                          <w:szCs w:val="16"/>
                        </w:rPr>
                        <w:t>(Diário Oficial de Minas Gerais, 20 de dezembro de 1895)</w:t>
                      </w:r>
                    </w:p>
                    <w:p w:rsidR="009C1D90" w:rsidRDefault="009C1D90" w:rsidP="003574C2">
                      <w:pPr>
                        <w:rPr>
                          <w:rFonts w:ascii="Wingdings" w:eastAsia="Times New Roman" w:hAnsi="Wingdings"/>
                          <w:b/>
                          <w:bCs/>
                          <w:lang w:eastAsia="pt-BR"/>
                        </w:rPr>
                      </w:pPr>
                    </w:p>
                    <w:p w:rsidR="00E66CC1" w:rsidRPr="000D315C" w:rsidRDefault="009C1D90" w:rsidP="003574C2">
                      <w:pPr>
                        <w:rPr>
                          <w:rFonts w:asciiTheme="minorHAnsi" w:hAnsiTheme="minorHAnsi"/>
                          <w:sz w:val="20"/>
                          <w:szCs w:val="20"/>
                        </w:rPr>
                      </w:pPr>
                      <w:r w:rsidRPr="009C1D90">
                        <w:rPr>
                          <w:rFonts w:ascii="Wingdings" w:eastAsia="Times New Roman" w:hAnsi="Wingdings"/>
                          <w:b/>
                          <w:bCs/>
                          <w:lang w:eastAsia="pt-BR"/>
                        </w:rPr>
                        <w:t></w:t>
                      </w:r>
                      <w:r>
                        <w:rPr>
                          <w:rFonts w:asciiTheme="minorHAnsi" w:hAnsiTheme="minorHAnsi"/>
                          <w:sz w:val="20"/>
                          <w:szCs w:val="20"/>
                        </w:rPr>
                        <w:t xml:space="preserve"> E</w:t>
                      </w:r>
                      <w:r w:rsidR="00E66CC1" w:rsidRPr="000D315C">
                        <w:rPr>
                          <w:rFonts w:asciiTheme="minorHAnsi" w:hAnsiTheme="minorHAnsi"/>
                          <w:sz w:val="20"/>
                          <w:szCs w:val="20"/>
                        </w:rPr>
                        <w:t xml:space="preserve">m 1896, o Governo do Estado autorizou o pagamento de 3 mil réis ao médico </w:t>
                      </w:r>
                      <w:proofErr w:type="spellStart"/>
                      <w:r w:rsidR="00E66CC1" w:rsidRPr="000D315C">
                        <w:rPr>
                          <w:rFonts w:asciiTheme="minorHAnsi" w:hAnsiTheme="minorHAnsi"/>
                          <w:sz w:val="20"/>
                          <w:szCs w:val="20"/>
                        </w:rPr>
                        <w:t>Atabalipa</w:t>
                      </w:r>
                      <w:proofErr w:type="spellEnd"/>
                      <w:r w:rsidR="00E66CC1" w:rsidRPr="000D315C">
                        <w:rPr>
                          <w:rFonts w:asciiTheme="minorHAnsi" w:hAnsiTheme="minorHAnsi"/>
                          <w:sz w:val="20"/>
                          <w:szCs w:val="20"/>
                        </w:rPr>
                        <w:t xml:space="preserve"> Americano Franco por serviços prestados aos variolosos de Morro Vermelho no período de agosto a outubro de 1895. Ele foi enviado da capital Ouro Preto para Morro Vermelho, junto com o enfermeiro Manoel Eugênio da Costa. </w:t>
                      </w:r>
                      <w:r w:rsidR="00E66CC1" w:rsidRPr="009C1D90">
                        <w:rPr>
                          <w:rFonts w:asciiTheme="minorHAnsi" w:hAnsiTheme="minorHAnsi"/>
                          <w:i/>
                          <w:sz w:val="16"/>
                          <w:szCs w:val="16"/>
                        </w:rPr>
                        <w:t>(Minas Gerais, 24 de setembro de 1895)</w:t>
                      </w:r>
                    </w:p>
                    <w:p w:rsidR="009C1D90" w:rsidRDefault="009C1D90" w:rsidP="003574C2">
                      <w:pPr>
                        <w:rPr>
                          <w:rFonts w:ascii="Wingdings" w:eastAsia="Times New Roman" w:hAnsi="Wingdings"/>
                          <w:b/>
                          <w:bCs/>
                          <w:lang w:eastAsia="pt-BR"/>
                        </w:rPr>
                      </w:pPr>
                    </w:p>
                    <w:p w:rsidR="00E66CC1" w:rsidRPr="009C1D90" w:rsidRDefault="009C1D90" w:rsidP="003574C2">
                      <w:pPr>
                        <w:rPr>
                          <w:rFonts w:asciiTheme="minorHAnsi" w:hAnsiTheme="minorHAnsi"/>
                          <w:sz w:val="16"/>
                          <w:szCs w:val="16"/>
                        </w:rPr>
                      </w:pPr>
                      <w:r w:rsidRPr="009C1D90">
                        <w:rPr>
                          <w:rFonts w:ascii="Wingdings" w:eastAsia="Times New Roman" w:hAnsi="Wingdings"/>
                          <w:b/>
                          <w:bCs/>
                          <w:lang w:eastAsia="pt-BR"/>
                        </w:rPr>
                        <w:t></w:t>
                      </w:r>
                      <w:r>
                        <w:rPr>
                          <w:rFonts w:asciiTheme="minorHAnsi" w:hAnsiTheme="minorHAnsi"/>
                          <w:sz w:val="20"/>
                          <w:szCs w:val="20"/>
                        </w:rPr>
                        <w:t xml:space="preserve"> E</w:t>
                      </w:r>
                      <w:r w:rsidR="00E66CC1" w:rsidRPr="000D315C">
                        <w:rPr>
                          <w:rFonts w:asciiTheme="minorHAnsi" w:hAnsiTheme="minorHAnsi"/>
                          <w:sz w:val="20"/>
                          <w:szCs w:val="20"/>
                        </w:rPr>
                        <w:t>m fins de dezembro de 1895, em abaixo-assinado ao Governo do Estado, o povo de Morro Vermelho agradeceu, especialmente ao ex-governador João Pinheiro da Silva, “os prontos socorros ministrados à localidade, debelando a epidemia de varíola, que grassava com intensidade, sem o que teríamos de ver hoje, com grande dissabor, esta população dizimada pelo flagelo e reduzida a um estado misérrimo”. Assinada por Manoel Lopes de Magalhães Primo, a carta, publicada no Diário Oficial, agradece também à Câmara Municipal de Sabará por ter enviado um médico aos variolosos no início da epidemia. E também às companhias inglesas de mineração de Raposos e Morro Velho os socorros enviados espontaneamente</w:t>
                      </w:r>
                      <w:r w:rsidR="00E66CC1" w:rsidRPr="009C1D90">
                        <w:rPr>
                          <w:rFonts w:asciiTheme="minorHAnsi" w:hAnsiTheme="minorHAnsi"/>
                          <w:sz w:val="16"/>
                          <w:szCs w:val="16"/>
                        </w:rPr>
                        <w:t>.</w:t>
                      </w:r>
                      <w:r w:rsidR="00E66CC1" w:rsidRPr="009C1D90">
                        <w:rPr>
                          <w:rFonts w:asciiTheme="minorHAnsi" w:hAnsiTheme="minorHAnsi"/>
                          <w:i/>
                          <w:sz w:val="16"/>
                          <w:szCs w:val="16"/>
                        </w:rPr>
                        <w:t xml:space="preserve"> (Minas Gerais, 20 de dezembro de 1895)</w:t>
                      </w:r>
                      <w:r w:rsidR="00E66CC1" w:rsidRPr="009C1D90">
                        <w:rPr>
                          <w:rFonts w:asciiTheme="minorHAnsi" w:hAnsiTheme="minorHAnsi"/>
                          <w:sz w:val="16"/>
                          <w:szCs w:val="16"/>
                        </w:rPr>
                        <w:t xml:space="preserve"> </w:t>
                      </w:r>
                    </w:p>
                    <w:p w:rsidR="004D2A22" w:rsidRPr="009C1D90" w:rsidRDefault="004D2A22" w:rsidP="003574C2">
                      <w:pPr>
                        <w:rPr>
                          <w:rFonts w:asciiTheme="majorHAnsi" w:hAnsiTheme="majorHAnsi"/>
                          <w:color w:val="000000" w:themeColor="text1"/>
                          <w:sz w:val="16"/>
                          <w:szCs w:val="16"/>
                          <w:u w:val="single"/>
                        </w:rPr>
                      </w:pPr>
                    </w:p>
                  </w:txbxContent>
                </v:textbox>
              </v:shape>
            </w:pict>
          </mc:Fallback>
        </mc:AlternateContent>
      </w:r>
      <w:r w:rsidR="00C9193D">
        <w:rPr>
          <w:noProof/>
          <w:lang w:eastAsia="pt-BR"/>
        </w:rPr>
        <mc:AlternateContent>
          <mc:Choice Requires="wps">
            <w:drawing>
              <wp:anchor distT="45720" distB="45720" distL="114300" distR="114300" simplePos="0" relativeHeight="251792384" behindDoc="0" locked="0" layoutInCell="1" allowOverlap="1" wp14:anchorId="2C84D035" wp14:editId="7E343912">
                <wp:simplePos x="0" y="0"/>
                <wp:positionH relativeFrom="column">
                  <wp:posOffset>5899785</wp:posOffset>
                </wp:positionH>
                <wp:positionV relativeFrom="paragraph">
                  <wp:posOffset>6696075</wp:posOffset>
                </wp:positionV>
                <wp:extent cx="4962525" cy="419100"/>
                <wp:effectExtent l="0" t="0" r="0" b="0"/>
                <wp:wrapNone/>
                <wp:docPr id="19" name="Caixa de Texto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2525" cy="419100"/>
                        </a:xfrm>
                        <a:prstGeom prst="rect">
                          <a:avLst/>
                        </a:prstGeom>
                        <a:noFill/>
                        <a:ln w="9525">
                          <a:noFill/>
                          <a:miter lim="800000"/>
                          <a:headEnd/>
                          <a:tailEnd/>
                        </a:ln>
                      </wps:spPr>
                      <wps:txbx>
                        <w:txbxContent>
                          <w:p w:rsidR="003574C2" w:rsidRPr="009C1D90" w:rsidRDefault="003574C2" w:rsidP="003574C2">
                            <w:pPr>
                              <w:ind w:firstLine="0"/>
                              <w:jc w:val="center"/>
                              <w:rPr>
                                <w:rFonts w:ascii="Harrington" w:hAnsi="Harrington"/>
                                <w:color w:val="C00000"/>
                                <w:sz w:val="36"/>
                                <w:szCs w:val="36"/>
                                <w:u w:val="single"/>
                              </w:rPr>
                            </w:pPr>
                            <w:r w:rsidRPr="009C1D90">
                              <w:rPr>
                                <w:rFonts w:ascii="Harrington" w:hAnsi="Harrington"/>
                                <w:color w:val="C00000"/>
                                <w:sz w:val="36"/>
                                <w:szCs w:val="36"/>
                                <w:u w:val="single"/>
                              </w:rPr>
                              <w:t>Registros históricos</w:t>
                            </w:r>
                          </w:p>
                          <w:p w:rsidR="003574C2" w:rsidRPr="009C1D90" w:rsidRDefault="003574C2" w:rsidP="003574C2">
                            <w:pPr>
                              <w:rPr>
                                <w:rFonts w:asciiTheme="minorHAnsi" w:hAnsi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84D035" id="Caixa de Texto 19" o:spid="_x0000_s1040" type="#_x0000_t202" style="position:absolute;left:0;text-align:left;margin-left:464.55pt;margin-top:527.25pt;width:390.75pt;height:33pt;z-index:251792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" filled="f" stroked="f">
                <v:textbox>
                  <w:txbxContent>
                    <w:p w:rsidR="003574C2" w:rsidRPr="009C1D90" w:rsidRDefault="003574C2" w:rsidP="003574C2">
                      <w:pPr>
                        <w:ind w:firstLine="0"/>
                        <w:jc w:val="center"/>
                        <w:rPr>
                          <w:rFonts w:ascii="Harrington" w:hAnsi="Harrington"/>
                          <w:color w:val="C00000"/>
                          <w:sz w:val="36"/>
                          <w:szCs w:val="36"/>
                          <w:u w:val="single"/>
                        </w:rPr>
                      </w:pPr>
                      <w:r w:rsidRPr="009C1D90">
                        <w:rPr>
                          <w:rFonts w:ascii="Harrington" w:hAnsi="Harrington"/>
                          <w:color w:val="C00000"/>
                          <w:sz w:val="36"/>
                          <w:szCs w:val="36"/>
                          <w:u w:val="single"/>
                        </w:rPr>
                        <w:t>Registros históricos</w:t>
                      </w:r>
                    </w:p>
                    <w:p w:rsidR="003574C2" w:rsidRPr="009C1D90" w:rsidRDefault="003574C2" w:rsidP="003574C2">
                      <w:pPr>
                        <w:rPr>
                          <w:rFonts w:asciiTheme="minorHAnsi" w:hAnsiTheme="minorHAnsi"/>
                          <w:sz w:val="20"/>
                          <w:szCs w:val="20"/>
                        </w:rPr>
                      </w:pPr>
                    </w:p>
                  </w:txbxContent>
                </v:textbox>
              </v:shape>
            </w:pict>
          </mc:Fallback>
        </mc:AlternateContent>
      </w:r>
      <w:r w:rsidR="0018594C">
        <w:rPr>
          <w:noProof/>
          <w:lang w:eastAsia="pt-BR"/>
        </w:rPr>
        <mc:AlternateContent>
          <mc:Choice Requires="wps">
            <w:drawing>
              <wp:anchor distT="45720" distB="45720" distL="114300" distR="114300" simplePos="0" relativeHeight="251794432" behindDoc="0" locked="0" layoutInCell="1" allowOverlap="1" wp14:anchorId="04CD1C47" wp14:editId="4BC277F4">
                <wp:simplePos x="0" y="0"/>
                <wp:positionH relativeFrom="column">
                  <wp:posOffset>11167110</wp:posOffset>
                </wp:positionH>
                <wp:positionV relativeFrom="paragraph">
                  <wp:posOffset>7086600</wp:posOffset>
                </wp:positionV>
                <wp:extent cx="3189605" cy="438150"/>
                <wp:effectExtent l="0" t="0" r="0" b="0"/>
                <wp:wrapNone/>
                <wp:docPr id="20" name="Caixa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9605" cy="438150"/>
                        </a:xfrm>
                        <a:prstGeom prst="rect">
                          <a:avLst/>
                        </a:prstGeom>
                        <a:noFill/>
                        <a:ln w="9525">
                          <a:noFill/>
                          <a:miter lim="800000"/>
                          <a:headEnd/>
                          <a:tailEnd/>
                        </a:ln>
                      </wps:spPr>
                      <wps:txbx>
                        <w:txbxContent>
                          <w:p w:rsidR="0018594C" w:rsidRPr="009C1D90" w:rsidRDefault="0018594C" w:rsidP="0018594C">
                            <w:pPr>
                              <w:ind w:firstLine="0"/>
                              <w:jc w:val="center"/>
                              <w:rPr>
                                <w:rFonts w:asciiTheme="minorHAnsi" w:hAnsiTheme="minorHAnsi"/>
                                <w:sz w:val="20"/>
                                <w:szCs w:val="20"/>
                              </w:rPr>
                            </w:pPr>
                            <w:r>
                              <w:rPr>
                                <w:rFonts w:ascii="Harrington" w:hAnsi="Harrington"/>
                                <w:color w:val="C00000"/>
                                <w:sz w:val="36"/>
                                <w:szCs w:val="36"/>
                                <w:u w:val="single"/>
                              </w:rPr>
                              <w:t>D</w:t>
                            </w:r>
                            <w:r w:rsidR="00F52A41">
                              <w:rPr>
                                <w:rFonts w:ascii="Harrington" w:hAnsi="Harrington"/>
                                <w:color w:val="C00000"/>
                                <w:sz w:val="36"/>
                                <w:szCs w:val="36"/>
                                <w:u w:val="single"/>
                              </w:rPr>
                              <w:t>oença grave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CD1C47" id="Caixa de Texto 20" o:spid="_x0000_s1041" type="#_x0000_t202" style="position:absolute;left:0;text-align:left;margin-left:879.3pt;margin-top:558pt;width:251.15pt;height:34.5pt;z-index:251794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" filled="f" stroked="f">
                <v:textbox>
                  <w:txbxContent>
                    <w:p w:rsidR="0018594C" w:rsidRPr="009C1D90" w:rsidRDefault="0018594C" w:rsidP="0018594C">
                      <w:pPr>
                        <w:ind w:firstLine="0"/>
                        <w:jc w:val="center"/>
                        <w:rPr>
                          <w:rFonts w:asciiTheme="minorHAnsi" w:hAnsiTheme="minorHAnsi"/>
                          <w:sz w:val="20"/>
                          <w:szCs w:val="20"/>
                        </w:rPr>
                      </w:pPr>
                      <w:r>
                        <w:rPr>
                          <w:rFonts w:ascii="Harrington" w:hAnsi="Harrington"/>
                          <w:color w:val="C00000"/>
                          <w:sz w:val="36"/>
                          <w:szCs w:val="36"/>
                          <w:u w:val="single"/>
                        </w:rPr>
                        <w:t>D</w:t>
                      </w:r>
                      <w:r w:rsidR="00F52A41">
                        <w:rPr>
                          <w:rFonts w:ascii="Harrington" w:hAnsi="Harrington"/>
                          <w:color w:val="C00000"/>
                          <w:sz w:val="36"/>
                          <w:szCs w:val="36"/>
                          <w:u w:val="single"/>
                        </w:rPr>
                        <w:t>oença grave</w:t>
                      </w:r>
                    </w:p>
                  </w:txbxContent>
                </v:textbox>
              </v:shape>
            </w:pict>
          </mc:Fallback>
        </mc:AlternateContent>
      </w:r>
    </w:p>
    <w:sectPr w:rsidR="008006B8" w:rsidSect="00D300D8">
      <w:pgSz w:w="23814" w:h="31185"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Harrington">
    <w:panose1 w:val="04040505050A02020702"/>
    <w:charset w:val="00"/>
    <w:family w:val="decorativ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75F"/>
    <w:rsid w:val="000052A2"/>
    <w:rsid w:val="00005311"/>
    <w:rsid w:val="000068F1"/>
    <w:rsid w:val="000157DB"/>
    <w:rsid w:val="000253AD"/>
    <w:rsid w:val="000263BD"/>
    <w:rsid w:val="000363B2"/>
    <w:rsid w:val="000444C6"/>
    <w:rsid w:val="0004488A"/>
    <w:rsid w:val="0005160A"/>
    <w:rsid w:val="000D315C"/>
    <w:rsid w:val="000D3C65"/>
    <w:rsid w:val="0010001D"/>
    <w:rsid w:val="001001D2"/>
    <w:rsid w:val="001071DD"/>
    <w:rsid w:val="001118EB"/>
    <w:rsid w:val="00117340"/>
    <w:rsid w:val="00144E42"/>
    <w:rsid w:val="00151EEF"/>
    <w:rsid w:val="001522A9"/>
    <w:rsid w:val="0015635E"/>
    <w:rsid w:val="00156752"/>
    <w:rsid w:val="00162BF3"/>
    <w:rsid w:val="00165E22"/>
    <w:rsid w:val="001735DF"/>
    <w:rsid w:val="0018173B"/>
    <w:rsid w:val="0018594C"/>
    <w:rsid w:val="00193766"/>
    <w:rsid w:val="001B6785"/>
    <w:rsid w:val="001C6732"/>
    <w:rsid w:val="001D025A"/>
    <w:rsid w:val="001D6B67"/>
    <w:rsid w:val="001E2976"/>
    <w:rsid w:val="001E4289"/>
    <w:rsid w:val="001E605E"/>
    <w:rsid w:val="00227316"/>
    <w:rsid w:val="002315C1"/>
    <w:rsid w:val="002569AD"/>
    <w:rsid w:val="002651B0"/>
    <w:rsid w:val="002A698F"/>
    <w:rsid w:val="002B202A"/>
    <w:rsid w:val="002D4C90"/>
    <w:rsid w:val="002E54F7"/>
    <w:rsid w:val="002F44E7"/>
    <w:rsid w:val="003046A0"/>
    <w:rsid w:val="00323B9E"/>
    <w:rsid w:val="00340120"/>
    <w:rsid w:val="00341541"/>
    <w:rsid w:val="003435B8"/>
    <w:rsid w:val="0034395D"/>
    <w:rsid w:val="00344958"/>
    <w:rsid w:val="0035078F"/>
    <w:rsid w:val="00353BFB"/>
    <w:rsid w:val="003571D1"/>
    <w:rsid w:val="003574C2"/>
    <w:rsid w:val="00364C2F"/>
    <w:rsid w:val="00377280"/>
    <w:rsid w:val="003808FD"/>
    <w:rsid w:val="003811E1"/>
    <w:rsid w:val="003813FB"/>
    <w:rsid w:val="003A19EF"/>
    <w:rsid w:val="003A40D2"/>
    <w:rsid w:val="003A7DCE"/>
    <w:rsid w:val="003B678B"/>
    <w:rsid w:val="003C3404"/>
    <w:rsid w:val="003C7973"/>
    <w:rsid w:val="00414107"/>
    <w:rsid w:val="0041674C"/>
    <w:rsid w:val="00427192"/>
    <w:rsid w:val="00432AA6"/>
    <w:rsid w:val="004417F6"/>
    <w:rsid w:val="004440F6"/>
    <w:rsid w:val="00451CF3"/>
    <w:rsid w:val="004662F9"/>
    <w:rsid w:val="004B443C"/>
    <w:rsid w:val="004D2A22"/>
    <w:rsid w:val="004E22DE"/>
    <w:rsid w:val="00502243"/>
    <w:rsid w:val="00511044"/>
    <w:rsid w:val="005121EF"/>
    <w:rsid w:val="005202BE"/>
    <w:rsid w:val="00527CB5"/>
    <w:rsid w:val="00570178"/>
    <w:rsid w:val="005701C7"/>
    <w:rsid w:val="00572E25"/>
    <w:rsid w:val="005937A3"/>
    <w:rsid w:val="005A1FC4"/>
    <w:rsid w:val="005E0FC3"/>
    <w:rsid w:val="005F4B54"/>
    <w:rsid w:val="006003FC"/>
    <w:rsid w:val="006125C7"/>
    <w:rsid w:val="00613653"/>
    <w:rsid w:val="00617818"/>
    <w:rsid w:val="00634C1B"/>
    <w:rsid w:val="0063737E"/>
    <w:rsid w:val="00684D6B"/>
    <w:rsid w:val="006B03B6"/>
    <w:rsid w:val="006C1727"/>
    <w:rsid w:val="006C294D"/>
    <w:rsid w:val="006C2B45"/>
    <w:rsid w:val="006D2777"/>
    <w:rsid w:val="006E4F17"/>
    <w:rsid w:val="007151DD"/>
    <w:rsid w:val="00724FCD"/>
    <w:rsid w:val="00745269"/>
    <w:rsid w:val="00770084"/>
    <w:rsid w:val="007B664F"/>
    <w:rsid w:val="007D57AA"/>
    <w:rsid w:val="007F004A"/>
    <w:rsid w:val="007F7ADE"/>
    <w:rsid w:val="0080344A"/>
    <w:rsid w:val="0081178A"/>
    <w:rsid w:val="00825821"/>
    <w:rsid w:val="00830808"/>
    <w:rsid w:val="008349CD"/>
    <w:rsid w:val="0084635D"/>
    <w:rsid w:val="00855E77"/>
    <w:rsid w:val="00861E4C"/>
    <w:rsid w:val="008822D1"/>
    <w:rsid w:val="00892D78"/>
    <w:rsid w:val="008966C2"/>
    <w:rsid w:val="008A4FBC"/>
    <w:rsid w:val="008A68C6"/>
    <w:rsid w:val="008B6ABA"/>
    <w:rsid w:val="008C0387"/>
    <w:rsid w:val="008D7DBE"/>
    <w:rsid w:val="008E31D8"/>
    <w:rsid w:val="008F4906"/>
    <w:rsid w:val="00916876"/>
    <w:rsid w:val="00952A94"/>
    <w:rsid w:val="00957457"/>
    <w:rsid w:val="009767A7"/>
    <w:rsid w:val="009774A0"/>
    <w:rsid w:val="009B119B"/>
    <w:rsid w:val="009C0229"/>
    <w:rsid w:val="009C1D90"/>
    <w:rsid w:val="009C26EE"/>
    <w:rsid w:val="009D1C81"/>
    <w:rsid w:val="009D375F"/>
    <w:rsid w:val="009F054C"/>
    <w:rsid w:val="00A037F0"/>
    <w:rsid w:val="00A17FE6"/>
    <w:rsid w:val="00A24F6E"/>
    <w:rsid w:val="00A346D8"/>
    <w:rsid w:val="00A6572A"/>
    <w:rsid w:val="00A6695E"/>
    <w:rsid w:val="00A95BDF"/>
    <w:rsid w:val="00AA4C0B"/>
    <w:rsid w:val="00AA4F61"/>
    <w:rsid w:val="00AA5DD2"/>
    <w:rsid w:val="00AA6CD9"/>
    <w:rsid w:val="00AB7A3D"/>
    <w:rsid w:val="00AC0DD4"/>
    <w:rsid w:val="00AD050C"/>
    <w:rsid w:val="00AD3517"/>
    <w:rsid w:val="00B00C0B"/>
    <w:rsid w:val="00B01C96"/>
    <w:rsid w:val="00B334FC"/>
    <w:rsid w:val="00B37707"/>
    <w:rsid w:val="00B46B35"/>
    <w:rsid w:val="00B51763"/>
    <w:rsid w:val="00B82864"/>
    <w:rsid w:val="00BA081B"/>
    <w:rsid w:val="00BA5910"/>
    <w:rsid w:val="00BA63C0"/>
    <w:rsid w:val="00BB4A31"/>
    <w:rsid w:val="00BD02F1"/>
    <w:rsid w:val="00BD11BB"/>
    <w:rsid w:val="00BD4812"/>
    <w:rsid w:val="00BE08A7"/>
    <w:rsid w:val="00C15785"/>
    <w:rsid w:val="00C36100"/>
    <w:rsid w:val="00C42FC8"/>
    <w:rsid w:val="00C4476C"/>
    <w:rsid w:val="00C54B66"/>
    <w:rsid w:val="00C6374D"/>
    <w:rsid w:val="00C66DD7"/>
    <w:rsid w:val="00C76CF7"/>
    <w:rsid w:val="00C9193D"/>
    <w:rsid w:val="00CB42BC"/>
    <w:rsid w:val="00CC05C1"/>
    <w:rsid w:val="00CC51E5"/>
    <w:rsid w:val="00CC608A"/>
    <w:rsid w:val="00CE281C"/>
    <w:rsid w:val="00D20A87"/>
    <w:rsid w:val="00D300D8"/>
    <w:rsid w:val="00D41E8D"/>
    <w:rsid w:val="00D4375B"/>
    <w:rsid w:val="00D46997"/>
    <w:rsid w:val="00D5754B"/>
    <w:rsid w:val="00D854C3"/>
    <w:rsid w:val="00D917C4"/>
    <w:rsid w:val="00DA7B4D"/>
    <w:rsid w:val="00DB297D"/>
    <w:rsid w:val="00DB5F28"/>
    <w:rsid w:val="00E0400D"/>
    <w:rsid w:val="00E33571"/>
    <w:rsid w:val="00E34CFE"/>
    <w:rsid w:val="00E53C0D"/>
    <w:rsid w:val="00E5767D"/>
    <w:rsid w:val="00E628AB"/>
    <w:rsid w:val="00E66CC1"/>
    <w:rsid w:val="00E72280"/>
    <w:rsid w:val="00E728CB"/>
    <w:rsid w:val="00E81E9E"/>
    <w:rsid w:val="00E938DB"/>
    <w:rsid w:val="00E9511B"/>
    <w:rsid w:val="00EA3405"/>
    <w:rsid w:val="00EB1E81"/>
    <w:rsid w:val="00EF02F8"/>
    <w:rsid w:val="00F147BF"/>
    <w:rsid w:val="00F248B8"/>
    <w:rsid w:val="00F25A3F"/>
    <w:rsid w:val="00F30C56"/>
    <w:rsid w:val="00F46E35"/>
    <w:rsid w:val="00F52A41"/>
    <w:rsid w:val="00F53C05"/>
    <w:rsid w:val="00F54D0C"/>
    <w:rsid w:val="00F71B35"/>
    <w:rsid w:val="00F87F15"/>
    <w:rsid w:val="00FD0D7E"/>
    <w:rsid w:val="00FF63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1ECA76-5FCA-440A-8FED-39DB2F7BB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24"/>
        <w:lang w:val="pt-BR" w:eastAsia="en-US" w:bidi="ar-SA"/>
      </w:rPr>
    </w:rPrDefault>
    <w:pPrDefault>
      <w:pPr>
        <w:ind w:firstLine="28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2A698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2A698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7">
    <w:name w:val="heading 7"/>
    <w:basedOn w:val="Normal"/>
    <w:next w:val="Normal"/>
    <w:link w:val="Ttulo7Char"/>
    <w:uiPriority w:val="9"/>
    <w:unhideWhenUsed/>
    <w:qFormat/>
    <w:rsid w:val="006003FC"/>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002A698F"/>
  </w:style>
  <w:style w:type="character" w:customStyle="1" w:styleId="Ttulo1Char">
    <w:name w:val="Título 1 Char"/>
    <w:basedOn w:val="Fontepargpadro"/>
    <w:link w:val="Ttulo1"/>
    <w:uiPriority w:val="9"/>
    <w:rsid w:val="002A698F"/>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2A698F"/>
    <w:rPr>
      <w:rFonts w:asciiTheme="majorHAnsi" w:eastAsiaTheme="majorEastAsia" w:hAnsiTheme="majorHAnsi" w:cstheme="majorBidi"/>
      <w:color w:val="2E74B5" w:themeColor="accent1" w:themeShade="BF"/>
      <w:sz w:val="26"/>
      <w:szCs w:val="26"/>
    </w:rPr>
  </w:style>
  <w:style w:type="character" w:customStyle="1" w:styleId="Ttulo7Char">
    <w:name w:val="Título 7 Char"/>
    <w:basedOn w:val="Fontepargpadro"/>
    <w:link w:val="Ttulo7"/>
    <w:uiPriority w:val="9"/>
    <w:rsid w:val="006003FC"/>
    <w:rPr>
      <w:rFonts w:asciiTheme="majorHAnsi" w:eastAsiaTheme="majorEastAsia" w:hAnsiTheme="majorHAnsi" w:cstheme="majorBidi"/>
      <w:i/>
      <w:iCs/>
      <w:color w:val="1F4D78" w:themeColor="accent1" w:themeShade="7F"/>
    </w:rPr>
  </w:style>
  <w:style w:type="paragraph" w:styleId="NormalWeb">
    <w:name w:val="Normal (Web)"/>
    <w:basedOn w:val="Normal"/>
    <w:uiPriority w:val="99"/>
    <w:unhideWhenUsed/>
    <w:rsid w:val="00825821"/>
    <w:pPr>
      <w:spacing w:before="100" w:beforeAutospacing="1" w:after="100" w:afterAutospacing="1"/>
      <w:ind w:firstLine="0"/>
    </w:pPr>
    <w:rPr>
      <w:rFonts w:ascii="Times New Roman" w:eastAsia="Times New Roman" w:hAnsi="Times New Roman" w:cs="Times New Roman"/>
      <w:lang w:eastAsia="pt-BR"/>
    </w:rPr>
  </w:style>
  <w:style w:type="character" w:styleId="Hyperlink">
    <w:name w:val="Hyperlink"/>
    <w:basedOn w:val="Fontepargpadro"/>
    <w:uiPriority w:val="99"/>
    <w:semiHidden/>
    <w:unhideWhenUsed/>
    <w:rsid w:val="00825821"/>
    <w:rPr>
      <w:color w:val="0000FF"/>
      <w:u w:val="single"/>
    </w:rPr>
  </w:style>
  <w:style w:type="character" w:styleId="nfase">
    <w:name w:val="Emphasis"/>
    <w:basedOn w:val="Fontepargpadro"/>
    <w:uiPriority w:val="20"/>
    <w:qFormat/>
    <w:rsid w:val="005A1FC4"/>
    <w:rPr>
      <w:b/>
      <w:bCs/>
      <w:i w:val="0"/>
      <w:iCs w:val="0"/>
    </w:rPr>
  </w:style>
  <w:style w:type="character" w:customStyle="1" w:styleId="st1">
    <w:name w:val="st1"/>
    <w:basedOn w:val="Fontepargpadro"/>
    <w:rsid w:val="005A1F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1779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gif"/><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9EBF0-39BF-4B98-BA56-6A4090E19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Pages>
  <Words>5</Words>
  <Characters>28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26</cp:revision>
  <dcterms:created xsi:type="dcterms:W3CDTF">2007-01-01T04:43:00Z</dcterms:created>
  <dcterms:modified xsi:type="dcterms:W3CDTF">2021-03-16T14:58:00Z</dcterms:modified>
</cp:coreProperties>
</file>