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5A2" w:rsidRPr="00D339E3" w:rsidRDefault="003975A2" w:rsidP="003975A2">
      <w:pPr>
        <w:pStyle w:val="Sinespaciado"/>
        <w:jc w:val="center"/>
        <w:rPr>
          <w:rFonts w:ascii="Arial" w:eastAsia="Times New Roman" w:hAnsi="Arial" w:cs="Arial"/>
          <w:color w:val="000000" w:themeColor="text1"/>
          <w:sz w:val="24"/>
          <w:szCs w:val="24"/>
          <w:lang w:eastAsia="es-GT"/>
        </w:rPr>
      </w:pPr>
      <w:r>
        <w:rPr>
          <w:rFonts w:ascii="Arial" w:hAnsi="Arial" w:cs="Arial"/>
          <w:color w:val="000000" w:themeColor="text1"/>
          <w:sz w:val="24"/>
          <w:szCs w:val="24"/>
        </w:rPr>
        <w:t xml:space="preserve">Capítulo 15. </w:t>
      </w:r>
      <w:bookmarkStart w:id="0" w:name="_GoBack"/>
      <w:bookmarkEnd w:id="0"/>
      <w:r w:rsidRPr="00D339E3">
        <w:rPr>
          <w:rFonts w:ascii="Arial" w:hAnsi="Arial" w:cs="Arial"/>
          <w:color w:val="000000" w:themeColor="text1"/>
          <w:sz w:val="24"/>
          <w:szCs w:val="24"/>
        </w:rPr>
        <w:t>miembros y estáticos</w:t>
      </w:r>
    </w:p>
    <w:p w:rsidR="003975A2" w:rsidRPr="00D339E3" w:rsidRDefault="003975A2" w:rsidP="003975A2">
      <w:pPr>
        <w:pStyle w:val="Sinespaciado"/>
        <w:jc w:val="both"/>
        <w:rPr>
          <w:rFonts w:ascii="Arial" w:eastAsia="Times New Roman" w:hAnsi="Arial" w:cs="Arial"/>
          <w:color w:val="000000" w:themeColor="text1"/>
          <w:sz w:val="24"/>
          <w:szCs w:val="24"/>
          <w:lang w:eastAsia="es-GT"/>
        </w:rPr>
      </w:pPr>
    </w:p>
    <w:p w:rsidR="003975A2" w:rsidRPr="00D339E3" w:rsidRDefault="003975A2" w:rsidP="003975A2">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Todos los objetos comparten el mismo espacio de almacenamiento </w:t>
      </w:r>
      <w:proofErr w:type="spellStart"/>
      <w:r w:rsidRPr="00D339E3">
        <w:rPr>
          <w:rStyle w:val="CdigoHTML"/>
          <w:rFonts w:ascii="Arial" w:eastAsiaTheme="minorHAnsi" w:hAnsi="Arial" w:cs="Arial"/>
          <w:bCs/>
          <w:color w:val="000000" w:themeColor="text1"/>
          <w:sz w:val="24"/>
          <w:szCs w:val="24"/>
        </w:rPr>
        <w:t>static</w:t>
      </w:r>
      <w:proofErr w:type="spellEnd"/>
      <w:r w:rsidRPr="00D339E3">
        <w:rPr>
          <w:rFonts w:ascii="Arial" w:hAnsi="Arial" w:cs="Arial"/>
          <w:color w:val="000000" w:themeColor="text1"/>
          <w:sz w:val="24"/>
          <w:szCs w:val="24"/>
        </w:rPr>
        <w:t xml:space="preserve"> para ese atributo, constituyendo una forma de «comunicarse» entre ellos. Pero los datos </w:t>
      </w:r>
      <w:proofErr w:type="spellStart"/>
      <w:r w:rsidRPr="00D339E3">
        <w:rPr>
          <w:rStyle w:val="CdigoHTML"/>
          <w:rFonts w:ascii="Arial" w:eastAsiaTheme="minorHAnsi" w:hAnsi="Arial" w:cs="Arial"/>
          <w:bCs/>
          <w:color w:val="000000" w:themeColor="text1"/>
          <w:sz w:val="24"/>
          <w:szCs w:val="24"/>
        </w:rPr>
        <w:t>static</w:t>
      </w:r>
      <w:proofErr w:type="spellEnd"/>
      <w:r w:rsidRPr="00D339E3">
        <w:rPr>
          <w:rFonts w:ascii="Arial" w:hAnsi="Arial" w:cs="Arial"/>
          <w:color w:val="000000" w:themeColor="text1"/>
          <w:sz w:val="24"/>
          <w:szCs w:val="24"/>
        </w:rPr>
        <w:t xml:space="preserve"> pertenecen a la clase; su nombre está restringido al interior de la clase y puede ser </w:t>
      </w:r>
      <w:proofErr w:type="spellStart"/>
      <w:r w:rsidRPr="00D339E3">
        <w:rPr>
          <w:rStyle w:val="CdigoHTML"/>
          <w:rFonts w:ascii="Arial" w:eastAsiaTheme="minorHAnsi" w:hAnsi="Arial" w:cs="Arial"/>
          <w:bCs/>
          <w:color w:val="000000" w:themeColor="text1"/>
          <w:sz w:val="24"/>
          <w:szCs w:val="24"/>
        </w:rPr>
        <w:t>public</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bCs/>
          <w:color w:val="000000" w:themeColor="text1"/>
          <w:sz w:val="24"/>
          <w:szCs w:val="24"/>
        </w:rPr>
        <w:t>private</w:t>
      </w:r>
      <w:proofErr w:type="spellEnd"/>
      <w:r w:rsidRPr="00D339E3">
        <w:rPr>
          <w:rFonts w:ascii="Arial" w:hAnsi="Arial" w:cs="Arial"/>
          <w:color w:val="000000" w:themeColor="text1"/>
          <w:sz w:val="24"/>
          <w:szCs w:val="24"/>
        </w:rPr>
        <w:t xml:space="preserve"> o </w:t>
      </w:r>
      <w:proofErr w:type="spellStart"/>
      <w:r w:rsidRPr="00D339E3">
        <w:rPr>
          <w:rStyle w:val="CdigoHTML"/>
          <w:rFonts w:ascii="Arial" w:eastAsiaTheme="minorHAnsi" w:hAnsi="Arial" w:cs="Arial"/>
          <w:bCs/>
          <w:color w:val="000000" w:themeColor="text1"/>
          <w:sz w:val="24"/>
          <w:szCs w:val="24"/>
        </w:rPr>
        <w:t>protected</w:t>
      </w:r>
      <w:proofErr w:type="spellEnd"/>
      <w:r w:rsidRPr="00D339E3">
        <w:rPr>
          <w:rFonts w:ascii="Arial" w:hAnsi="Arial" w:cs="Arial"/>
          <w:color w:val="000000" w:themeColor="text1"/>
          <w:sz w:val="24"/>
          <w:szCs w:val="24"/>
        </w:rPr>
        <w:t xml:space="preserve">. </w:t>
      </w:r>
    </w:p>
    <w:p w:rsidR="003975A2" w:rsidRPr="00D339E3" w:rsidRDefault="003975A2" w:rsidP="003975A2">
      <w:pPr>
        <w:pStyle w:val="NormalWeb"/>
        <w:jc w:val="both"/>
        <w:rPr>
          <w:rFonts w:ascii="Arial" w:hAnsi="Arial" w:cs="Arial"/>
          <w:color w:val="000000" w:themeColor="text1"/>
        </w:rPr>
      </w:pPr>
      <w:r w:rsidRPr="00D339E3">
        <w:rPr>
          <w:rFonts w:ascii="Arial" w:hAnsi="Arial" w:cs="Arial"/>
          <w:color w:val="000000" w:themeColor="text1"/>
        </w:rPr>
        <w:t xml:space="preserve">La definición debe realizarse fuera de la clase (no se permite el uso de la sentencia </w:t>
      </w:r>
      <w:proofErr w:type="spellStart"/>
      <w:r w:rsidRPr="00D339E3">
        <w:rPr>
          <w:rStyle w:val="CdigoHTML"/>
          <w:rFonts w:ascii="Arial" w:hAnsi="Arial" w:cs="Arial"/>
          <w:bCs/>
          <w:color w:val="000000" w:themeColor="text1"/>
          <w:sz w:val="24"/>
          <w:szCs w:val="24"/>
        </w:rPr>
        <w:t>inline</w:t>
      </w:r>
      <w:proofErr w:type="spellEnd"/>
      <w:r w:rsidRPr="00D339E3">
        <w:rPr>
          <w:rFonts w:ascii="Arial" w:hAnsi="Arial" w:cs="Arial"/>
          <w:color w:val="000000" w:themeColor="text1"/>
        </w:rPr>
        <w:t xml:space="preserve">), y sólo está permitida una definición. Es por ello que habitualmente se incluye en el fichero de implementación de la clase. La sintaxis suele traer problemas, pero en realidad es bastante lógica. Por ejemplo, si crea un atributo estático dentro de una clase de la siguiente forma: </w:t>
      </w:r>
    </w:p>
    <w:p w:rsidR="003975A2" w:rsidRPr="00D339E3" w:rsidRDefault="003975A2" w:rsidP="003975A2">
      <w:pPr>
        <w:pStyle w:val="NormalWeb"/>
        <w:jc w:val="both"/>
        <w:rPr>
          <w:rFonts w:ascii="Arial" w:hAnsi="Arial" w:cs="Arial"/>
          <w:color w:val="000000" w:themeColor="text1"/>
        </w:rPr>
      </w:pPr>
      <w:r w:rsidRPr="00D339E3">
        <w:rPr>
          <w:rFonts w:ascii="Arial" w:hAnsi="Arial" w:cs="Arial"/>
          <w:color w:val="000000" w:themeColor="text1"/>
        </w:rPr>
        <w:t xml:space="preserve">Deberá definir el almacenamiento para ese atributo estático en el fichero de definición de la siguiente manera: </w:t>
      </w:r>
    </w:p>
    <w:p w:rsidR="003975A2" w:rsidRPr="00D339E3" w:rsidRDefault="003975A2" w:rsidP="003975A2">
      <w:pPr>
        <w:pStyle w:val="Sinespaciado"/>
        <w:jc w:val="both"/>
        <w:rPr>
          <w:rFonts w:ascii="Arial" w:hAnsi="Arial" w:cs="Arial"/>
          <w:color w:val="000000" w:themeColor="text1"/>
          <w:sz w:val="24"/>
          <w:szCs w:val="24"/>
        </w:rPr>
      </w:pPr>
      <w:proofErr w:type="spellStart"/>
      <w:r w:rsidRPr="00D339E3">
        <w:rPr>
          <w:rFonts w:ascii="Arial" w:hAnsi="Arial" w:cs="Arial"/>
          <w:color w:val="000000" w:themeColor="text1"/>
          <w:sz w:val="24"/>
          <w:szCs w:val="24"/>
        </w:rPr>
        <w:t>class</w:t>
      </w:r>
      <w:proofErr w:type="spellEnd"/>
      <w:r w:rsidRPr="00D339E3">
        <w:rPr>
          <w:rFonts w:ascii="Arial" w:hAnsi="Arial" w:cs="Arial"/>
          <w:color w:val="000000" w:themeColor="text1"/>
          <w:sz w:val="24"/>
          <w:szCs w:val="24"/>
        </w:rPr>
        <w:t xml:space="preserve"> A {</w:t>
      </w:r>
    </w:p>
    <w:p w:rsidR="003975A2" w:rsidRPr="00D339E3" w:rsidRDefault="003975A2" w:rsidP="003975A2">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  </w:t>
      </w:r>
      <w:proofErr w:type="spellStart"/>
      <w:r w:rsidRPr="00D339E3">
        <w:rPr>
          <w:rFonts w:ascii="Arial" w:hAnsi="Arial" w:cs="Arial"/>
          <w:color w:val="000000" w:themeColor="text1"/>
          <w:sz w:val="24"/>
          <w:szCs w:val="24"/>
        </w:rPr>
        <w:t>static</w:t>
      </w:r>
      <w:proofErr w:type="spellEnd"/>
      <w:r w:rsidRPr="00D339E3">
        <w:rPr>
          <w:rFonts w:ascii="Arial" w:hAnsi="Arial" w:cs="Arial"/>
          <w:color w:val="000000" w:themeColor="text1"/>
          <w:sz w:val="24"/>
          <w:szCs w:val="24"/>
        </w:rPr>
        <w:t xml:space="preserve"> </w:t>
      </w:r>
      <w:proofErr w:type="spellStart"/>
      <w:r w:rsidRPr="00D339E3">
        <w:rPr>
          <w:rFonts w:ascii="Arial" w:hAnsi="Arial" w:cs="Arial"/>
          <w:color w:val="000000" w:themeColor="text1"/>
          <w:sz w:val="24"/>
          <w:szCs w:val="24"/>
        </w:rPr>
        <w:t>int</w:t>
      </w:r>
      <w:proofErr w:type="spellEnd"/>
      <w:r w:rsidRPr="00D339E3">
        <w:rPr>
          <w:rFonts w:ascii="Arial" w:hAnsi="Arial" w:cs="Arial"/>
          <w:color w:val="000000" w:themeColor="text1"/>
          <w:sz w:val="24"/>
          <w:szCs w:val="24"/>
        </w:rPr>
        <w:t xml:space="preserve"> i;</w:t>
      </w:r>
    </w:p>
    <w:p w:rsidR="003975A2" w:rsidRPr="00D339E3" w:rsidRDefault="003975A2" w:rsidP="003975A2">
      <w:pPr>
        <w:pStyle w:val="Sinespaciado"/>
        <w:jc w:val="both"/>
        <w:rPr>
          <w:rFonts w:ascii="Arial" w:hAnsi="Arial" w:cs="Arial"/>
          <w:color w:val="000000" w:themeColor="text1"/>
          <w:sz w:val="24"/>
          <w:szCs w:val="24"/>
        </w:rPr>
      </w:pPr>
      <w:proofErr w:type="spellStart"/>
      <w:r w:rsidRPr="00D339E3">
        <w:rPr>
          <w:rFonts w:ascii="Arial" w:hAnsi="Arial" w:cs="Arial"/>
          <w:color w:val="000000" w:themeColor="text1"/>
          <w:sz w:val="24"/>
          <w:szCs w:val="24"/>
        </w:rPr>
        <w:t>public</w:t>
      </w:r>
      <w:proofErr w:type="spellEnd"/>
      <w:r w:rsidRPr="00D339E3">
        <w:rPr>
          <w:rFonts w:ascii="Arial" w:hAnsi="Arial" w:cs="Arial"/>
          <w:color w:val="000000" w:themeColor="text1"/>
          <w:sz w:val="24"/>
          <w:szCs w:val="24"/>
        </w:rPr>
        <w:t>:</w:t>
      </w:r>
    </w:p>
    <w:p w:rsidR="003975A2" w:rsidRPr="00D339E3" w:rsidRDefault="003975A2" w:rsidP="003975A2">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  //...</w:t>
      </w:r>
    </w:p>
    <w:p w:rsidR="003975A2" w:rsidRPr="00D339E3" w:rsidRDefault="003975A2" w:rsidP="003975A2">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 </w:t>
      </w:r>
    </w:p>
    <w:p w:rsidR="003975A2" w:rsidRPr="00D339E3" w:rsidRDefault="003975A2" w:rsidP="003975A2">
      <w:pPr>
        <w:pStyle w:val="NormalWeb"/>
        <w:jc w:val="both"/>
        <w:rPr>
          <w:rFonts w:ascii="Arial" w:hAnsi="Arial" w:cs="Arial"/>
          <w:color w:val="000000" w:themeColor="text1"/>
        </w:rPr>
      </w:pPr>
      <w:r w:rsidRPr="00D339E3">
        <w:rPr>
          <w:rFonts w:ascii="Arial" w:hAnsi="Arial" w:cs="Arial"/>
          <w:color w:val="000000" w:themeColor="text1"/>
        </w:rPr>
        <w:t xml:space="preserve">Usando </w:t>
      </w:r>
      <w:proofErr w:type="spellStart"/>
      <w:r w:rsidRPr="00D339E3">
        <w:rPr>
          <w:rStyle w:val="CdigoHTML"/>
          <w:rFonts w:ascii="Arial" w:hAnsi="Arial" w:cs="Arial"/>
          <w:bCs/>
          <w:color w:val="000000" w:themeColor="text1"/>
          <w:sz w:val="24"/>
          <w:szCs w:val="24"/>
        </w:rPr>
        <w:t>static</w:t>
      </w:r>
      <w:proofErr w:type="spellEnd"/>
      <w:r w:rsidRPr="00D339E3">
        <w:rPr>
          <w:rStyle w:val="CdigoHTML"/>
          <w:rFonts w:ascii="Arial" w:hAnsi="Arial" w:cs="Arial"/>
          <w:bCs/>
          <w:color w:val="000000" w:themeColor="text1"/>
          <w:sz w:val="24"/>
          <w:szCs w:val="24"/>
        </w:rPr>
        <w:t xml:space="preserve"> </w:t>
      </w:r>
      <w:proofErr w:type="spellStart"/>
      <w:r w:rsidRPr="00D339E3">
        <w:rPr>
          <w:rStyle w:val="CdigoHTML"/>
          <w:rFonts w:ascii="Arial" w:hAnsi="Arial" w:cs="Arial"/>
          <w:bCs/>
          <w:color w:val="000000" w:themeColor="text1"/>
          <w:sz w:val="24"/>
          <w:szCs w:val="24"/>
        </w:rPr>
        <w:t>const</w:t>
      </w:r>
      <w:proofErr w:type="spellEnd"/>
      <w:r w:rsidRPr="00D339E3">
        <w:rPr>
          <w:rFonts w:ascii="Arial" w:hAnsi="Arial" w:cs="Arial"/>
          <w:color w:val="000000" w:themeColor="text1"/>
        </w:rPr>
        <w:t xml:space="preserve"> de tipos enteros puede realizar las definiciones dentro de la clase, pero para cualquier otro tipo (incluyendo listas de enteros, incluso si estos son </w:t>
      </w:r>
      <w:proofErr w:type="spellStart"/>
      <w:r w:rsidRPr="00D339E3">
        <w:rPr>
          <w:rStyle w:val="CdigoHTML"/>
          <w:rFonts w:ascii="Arial" w:hAnsi="Arial" w:cs="Arial"/>
          <w:bCs/>
          <w:color w:val="000000" w:themeColor="text1"/>
          <w:sz w:val="24"/>
          <w:szCs w:val="24"/>
        </w:rPr>
        <w:t>static</w:t>
      </w:r>
      <w:proofErr w:type="spellEnd"/>
      <w:r w:rsidRPr="00D339E3">
        <w:rPr>
          <w:rStyle w:val="CdigoHTML"/>
          <w:rFonts w:ascii="Arial" w:hAnsi="Arial" w:cs="Arial"/>
          <w:bCs/>
          <w:color w:val="000000" w:themeColor="text1"/>
          <w:sz w:val="24"/>
          <w:szCs w:val="24"/>
        </w:rPr>
        <w:t xml:space="preserve"> </w:t>
      </w:r>
      <w:proofErr w:type="spellStart"/>
      <w:r w:rsidRPr="00D339E3">
        <w:rPr>
          <w:rStyle w:val="CdigoHTML"/>
          <w:rFonts w:ascii="Arial" w:hAnsi="Arial" w:cs="Arial"/>
          <w:bCs/>
          <w:color w:val="000000" w:themeColor="text1"/>
          <w:sz w:val="24"/>
          <w:szCs w:val="24"/>
        </w:rPr>
        <w:t>const</w:t>
      </w:r>
      <w:proofErr w:type="spellEnd"/>
      <w:r w:rsidRPr="00D339E3">
        <w:rPr>
          <w:rFonts w:ascii="Arial" w:hAnsi="Arial" w:cs="Arial"/>
          <w:color w:val="000000" w:themeColor="text1"/>
        </w:rPr>
        <w:t xml:space="preserve">) debe realizar una única definición externa para el atributo. Estas definiciones tienen enlazado interno, por lo que pueden incluirse en ficheros de cabecera. </w:t>
      </w:r>
    </w:p>
    <w:p w:rsidR="003975A2" w:rsidRPr="00D339E3" w:rsidRDefault="003975A2" w:rsidP="003975A2">
      <w:pPr>
        <w:pStyle w:val="Ttulo4"/>
        <w:jc w:val="both"/>
        <w:rPr>
          <w:rFonts w:ascii="Arial" w:hAnsi="Arial" w:cs="Arial"/>
          <w:i w:val="0"/>
          <w:color w:val="000000" w:themeColor="text1"/>
          <w:sz w:val="24"/>
          <w:szCs w:val="24"/>
          <w:lang w:val="es-ES"/>
        </w:rPr>
      </w:pPr>
      <w:r w:rsidRPr="00D339E3">
        <w:rPr>
          <w:rFonts w:ascii="Arial" w:hAnsi="Arial" w:cs="Arial"/>
          <w:i w:val="0"/>
          <w:color w:val="000000" w:themeColor="text1"/>
          <w:sz w:val="24"/>
          <w:szCs w:val="24"/>
          <w:lang w:val="es-ES"/>
        </w:rPr>
        <w:t>Variables estáticas locales</w:t>
      </w:r>
    </w:p>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t xml:space="preserve">Lo más común es declarar una </w:t>
      </w:r>
      <w:r w:rsidRPr="00D339E3">
        <w:rPr>
          <w:rStyle w:val="Textoennegrita"/>
          <w:rFonts w:ascii="Arial" w:hAnsi="Arial" w:cs="Arial"/>
          <w:b w:val="0"/>
          <w:color w:val="000000" w:themeColor="text1"/>
          <w:lang w:val="es-ES"/>
        </w:rPr>
        <w:t xml:space="preserve">variable </w:t>
      </w:r>
      <w:r w:rsidRPr="00D339E3">
        <w:rPr>
          <w:rStyle w:val="nfasis"/>
          <w:rFonts w:ascii="Arial" w:eastAsiaTheme="majorEastAsia" w:hAnsi="Arial" w:cs="Arial"/>
          <w:bCs/>
          <w:color w:val="000000" w:themeColor="text1"/>
          <w:lang w:val="es-ES"/>
        </w:rPr>
        <w:t>local</w:t>
      </w:r>
      <w:r w:rsidRPr="00D339E3">
        <w:rPr>
          <w:rStyle w:val="Textoennegrita"/>
          <w:rFonts w:ascii="Arial" w:hAnsi="Arial" w:cs="Arial"/>
          <w:b w:val="0"/>
          <w:color w:val="000000" w:themeColor="text1"/>
          <w:lang w:val="es-ES"/>
        </w:rPr>
        <w:t xml:space="preserve"> estática</w:t>
      </w:r>
      <w:r w:rsidRPr="00D339E3">
        <w:rPr>
          <w:rFonts w:ascii="Arial" w:hAnsi="Arial" w:cs="Arial"/>
          <w:color w:val="000000" w:themeColor="text1"/>
          <w:lang w:val="es-ES"/>
        </w:rPr>
        <w:t>:</w:t>
      </w:r>
    </w:p>
    <w:tbl>
      <w:tblPr>
        <w:tblW w:w="0" w:type="auto"/>
        <w:tblCellSpacing w:w="0" w:type="dxa"/>
        <w:tblCellMar>
          <w:left w:w="0" w:type="dxa"/>
          <w:right w:w="0" w:type="dxa"/>
        </w:tblCellMar>
        <w:tblLook w:val="04A0" w:firstRow="1" w:lastRow="0" w:firstColumn="1" w:lastColumn="0" w:noHBand="0" w:noVBand="1"/>
      </w:tblPr>
      <w:tblGrid>
        <w:gridCol w:w="3469"/>
      </w:tblGrid>
      <w:tr w:rsidR="003975A2" w:rsidRPr="00D339E3" w:rsidTr="00A748C2">
        <w:trPr>
          <w:tblCellSpacing w:w="0" w:type="dxa"/>
        </w:trPr>
        <w:tc>
          <w:tcPr>
            <w:tcW w:w="0" w:type="auto"/>
            <w:vAlign w:val="center"/>
            <w:hideMark/>
          </w:tcPr>
          <w:p w:rsidR="003975A2" w:rsidRPr="00D339E3" w:rsidRDefault="003975A2" w:rsidP="00A748C2">
            <w:pPr>
              <w:jc w:val="both"/>
              <w:rPr>
                <w:rFonts w:ascii="Arial" w:hAnsi="Arial" w:cs="Arial"/>
                <w:color w:val="000000" w:themeColor="text1"/>
                <w:sz w:val="24"/>
                <w:szCs w:val="24"/>
              </w:rPr>
            </w:pPr>
            <w:proofErr w:type="spellStart"/>
            <w:r w:rsidRPr="00D339E3">
              <w:rPr>
                <w:rStyle w:val="CdigoHTML"/>
                <w:rFonts w:ascii="Arial" w:eastAsiaTheme="minorHAnsi" w:hAnsi="Arial" w:cs="Arial"/>
                <w:color w:val="000000" w:themeColor="text1"/>
                <w:sz w:val="24"/>
                <w:szCs w:val="24"/>
              </w:rPr>
              <w:t>void</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mi_funcion_o_metodo</w:t>
            </w:r>
            <w:proofErr w:type="spellEnd"/>
            <w:r w:rsidRPr="00D339E3">
              <w:rPr>
                <w:rStyle w:val="CdigoHTML"/>
                <w:rFonts w:ascii="Arial" w:eastAsiaTheme="minorHAnsi" w:hAnsi="Arial" w:cs="Arial"/>
                <w:color w:val="000000" w:themeColor="text1"/>
                <w:sz w:val="24"/>
                <w:szCs w:val="24"/>
              </w:rPr>
              <w:t>(</w:t>
            </w:r>
            <w:proofErr w:type="spellStart"/>
            <w:r w:rsidRPr="00D339E3">
              <w:rPr>
                <w:rStyle w:val="CdigoHTML"/>
                <w:rFonts w:ascii="Arial" w:eastAsiaTheme="minorHAnsi" w:hAnsi="Arial" w:cs="Arial"/>
                <w:color w:val="000000" w:themeColor="text1"/>
                <w:sz w:val="24"/>
                <w:szCs w:val="24"/>
              </w:rPr>
              <w:t>void</w:t>
            </w:r>
            <w:proofErr w:type="spellEnd"/>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    </w:t>
            </w:r>
            <w:proofErr w:type="spellStart"/>
            <w:r w:rsidRPr="00D339E3">
              <w:rPr>
                <w:rStyle w:val="CdigoHTML"/>
                <w:rFonts w:ascii="Arial" w:eastAsiaTheme="minorHAnsi" w:hAnsi="Arial" w:cs="Arial"/>
                <w:color w:val="000000" w:themeColor="text1"/>
                <w:sz w:val="24"/>
                <w:szCs w:val="24"/>
              </w:rPr>
              <w:t>static</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int</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var_estatica</w:t>
            </w:r>
            <w:proofErr w:type="spellEnd"/>
            <w:r w:rsidRPr="00D339E3">
              <w:rPr>
                <w:rStyle w:val="CdigoHTML"/>
                <w:rFonts w:ascii="Arial" w:eastAsiaTheme="minorHAnsi" w:hAnsi="Arial" w:cs="Arial"/>
                <w:color w:val="000000" w:themeColor="text1"/>
                <w:sz w:val="24"/>
                <w:szCs w:val="24"/>
              </w:rPr>
              <w:t xml:space="preserve"> = 4;</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w:t>
            </w:r>
          </w:p>
        </w:tc>
      </w:tr>
    </w:tbl>
    <w:p w:rsidR="003975A2" w:rsidRPr="00D339E3" w:rsidRDefault="003975A2" w:rsidP="003975A2">
      <w:pPr>
        <w:pStyle w:val="NormalWeb"/>
        <w:jc w:val="both"/>
        <w:rPr>
          <w:rFonts w:ascii="Arial" w:hAnsi="Arial" w:cs="Arial"/>
          <w:color w:val="000000" w:themeColor="text1"/>
          <w:lang w:val="es-ES"/>
        </w:rPr>
      </w:pPr>
      <w:r w:rsidRPr="00D339E3">
        <w:rPr>
          <w:rStyle w:val="Textoennegrita"/>
          <w:rFonts w:ascii="Arial" w:hAnsi="Arial" w:cs="Arial"/>
          <w:b w:val="0"/>
          <w:color w:val="000000" w:themeColor="text1"/>
          <w:lang w:val="es-ES"/>
        </w:rPr>
        <w:t>El valor de la variable</w:t>
      </w:r>
      <w:r w:rsidRPr="00D339E3">
        <w:rPr>
          <w:rFonts w:ascii="Arial" w:hAnsi="Arial" w:cs="Arial"/>
          <w:color w:val="000000" w:themeColor="text1"/>
          <w:lang w:val="es-ES"/>
        </w:rPr>
        <w:t xml:space="preserve"> </w:t>
      </w:r>
      <w:proofErr w:type="spellStart"/>
      <w:r w:rsidRPr="00D339E3">
        <w:rPr>
          <w:rStyle w:val="CdigoHTML"/>
          <w:rFonts w:ascii="Arial" w:hAnsi="Arial" w:cs="Arial"/>
          <w:color w:val="000000" w:themeColor="text1"/>
          <w:sz w:val="24"/>
          <w:szCs w:val="24"/>
          <w:lang w:val="es-ES"/>
        </w:rPr>
        <w:t>var_estatica</w:t>
      </w:r>
      <w:proofErr w:type="spellEnd"/>
      <w:r w:rsidRPr="00D339E3">
        <w:rPr>
          <w:rFonts w:ascii="Arial" w:hAnsi="Arial" w:cs="Arial"/>
          <w:color w:val="000000" w:themeColor="text1"/>
          <w:lang w:val="es-ES"/>
        </w:rPr>
        <w:t xml:space="preserve"> </w:t>
      </w:r>
      <w:r w:rsidRPr="00D339E3">
        <w:rPr>
          <w:rStyle w:val="Textoennegrita"/>
          <w:rFonts w:ascii="Arial" w:hAnsi="Arial" w:cs="Arial"/>
          <w:b w:val="0"/>
          <w:color w:val="000000" w:themeColor="text1"/>
          <w:lang w:val="es-ES"/>
        </w:rPr>
        <w:t xml:space="preserve">no se </w:t>
      </w:r>
      <w:proofErr w:type="gramStart"/>
      <w:r w:rsidRPr="00D339E3">
        <w:rPr>
          <w:rStyle w:val="Textoennegrita"/>
          <w:rFonts w:ascii="Arial" w:hAnsi="Arial" w:cs="Arial"/>
          <w:b w:val="0"/>
          <w:color w:val="000000" w:themeColor="text1"/>
          <w:lang w:val="es-ES"/>
        </w:rPr>
        <w:t>pierde</w:t>
      </w:r>
      <w:proofErr w:type="gramEnd"/>
      <w:r w:rsidRPr="00D339E3">
        <w:rPr>
          <w:rStyle w:val="Textoennegrita"/>
          <w:rFonts w:ascii="Arial" w:hAnsi="Arial" w:cs="Arial"/>
          <w:b w:val="0"/>
          <w:color w:val="000000" w:themeColor="text1"/>
          <w:lang w:val="es-ES"/>
        </w:rPr>
        <w:t xml:space="preserve"> aunque ya no se encuentre dentro del alcance</w:t>
      </w:r>
      <w:r w:rsidRPr="00D339E3">
        <w:rPr>
          <w:rFonts w:ascii="Arial" w:hAnsi="Arial" w:cs="Arial"/>
          <w:color w:val="000000" w:themeColor="text1"/>
          <w:lang w:val="es-ES"/>
        </w:rPr>
        <w:t xml:space="preserve">, es decir, cuando el programa haya salido de la función en que la variable fue definida. Esto diferencia una variable estática de una variable </w:t>
      </w:r>
      <w:r w:rsidRPr="00D339E3">
        <w:rPr>
          <w:rStyle w:val="nfasis"/>
          <w:rFonts w:ascii="Arial" w:eastAsiaTheme="majorEastAsia" w:hAnsi="Arial" w:cs="Arial"/>
          <w:color w:val="000000" w:themeColor="text1"/>
          <w:lang w:val="es-ES"/>
        </w:rPr>
        <w:t>no</w:t>
      </w:r>
      <w:r w:rsidRPr="00D339E3">
        <w:rPr>
          <w:rFonts w:ascii="Arial" w:hAnsi="Arial" w:cs="Arial"/>
          <w:color w:val="000000" w:themeColor="text1"/>
          <w:lang w:val="es-ES"/>
        </w:rPr>
        <w:t xml:space="preserve"> estática, cuyo valor se pierde al final de la función.</w:t>
      </w:r>
    </w:p>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t xml:space="preserve">Debido a esta diferencia, las variables </w:t>
      </w:r>
      <w:proofErr w:type="spellStart"/>
      <w:r w:rsidRPr="00D339E3">
        <w:rPr>
          <w:rFonts w:ascii="Arial" w:hAnsi="Arial" w:cs="Arial"/>
          <w:color w:val="000000" w:themeColor="text1"/>
          <w:lang w:val="es-ES"/>
        </w:rPr>
        <w:t>estaticas</w:t>
      </w:r>
      <w:proofErr w:type="spellEnd"/>
      <w:r w:rsidRPr="00D339E3">
        <w:rPr>
          <w:rFonts w:ascii="Arial" w:hAnsi="Arial" w:cs="Arial"/>
          <w:color w:val="000000" w:themeColor="text1"/>
          <w:lang w:val="es-ES"/>
        </w:rPr>
        <w:t xml:space="preserve"> no se guardan en el </w:t>
      </w:r>
      <w:proofErr w:type="spellStart"/>
      <w:r w:rsidRPr="00D339E3">
        <w:rPr>
          <w:rStyle w:val="nfasis"/>
          <w:rFonts w:ascii="Arial" w:eastAsiaTheme="majorEastAsia" w:hAnsi="Arial" w:cs="Arial"/>
          <w:color w:val="000000" w:themeColor="text1"/>
          <w:lang w:val="es-ES"/>
        </w:rPr>
        <w:t>stack</w:t>
      </w:r>
      <w:proofErr w:type="spellEnd"/>
      <w:r w:rsidRPr="00D339E3">
        <w:rPr>
          <w:rFonts w:ascii="Arial" w:hAnsi="Arial" w:cs="Arial"/>
          <w:color w:val="000000" w:themeColor="text1"/>
          <w:lang w:val="es-ES"/>
        </w:rPr>
        <w:t xml:space="preserve"> sino en una memoria especial para variables estáticas.</w:t>
      </w:r>
    </w:p>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lastRenderedPageBreak/>
        <w:t>En el código siguiente definimos una clase con una variable miembro estática:</w:t>
      </w:r>
    </w:p>
    <w:tbl>
      <w:tblPr>
        <w:tblW w:w="0" w:type="auto"/>
        <w:tblCellSpacing w:w="0" w:type="dxa"/>
        <w:tblCellMar>
          <w:left w:w="0" w:type="dxa"/>
          <w:right w:w="0" w:type="dxa"/>
        </w:tblCellMar>
        <w:tblLook w:val="04A0" w:firstRow="1" w:lastRow="0" w:firstColumn="1" w:lastColumn="0" w:noHBand="0" w:noVBand="1"/>
      </w:tblPr>
      <w:tblGrid>
        <w:gridCol w:w="2508"/>
      </w:tblGrid>
      <w:tr w:rsidR="003975A2" w:rsidRPr="00D339E3" w:rsidTr="00A748C2">
        <w:trPr>
          <w:tblCellSpacing w:w="0" w:type="dxa"/>
        </w:trPr>
        <w:tc>
          <w:tcPr>
            <w:tcW w:w="0" w:type="auto"/>
            <w:vAlign w:val="center"/>
            <w:hideMark/>
          </w:tcPr>
          <w:p w:rsidR="003975A2" w:rsidRPr="00D339E3" w:rsidRDefault="003975A2" w:rsidP="00A748C2">
            <w:pPr>
              <w:jc w:val="both"/>
              <w:rPr>
                <w:rFonts w:ascii="Arial" w:hAnsi="Arial" w:cs="Arial"/>
                <w:color w:val="000000" w:themeColor="text1"/>
                <w:sz w:val="24"/>
                <w:szCs w:val="24"/>
              </w:rPr>
            </w:pPr>
            <w:proofErr w:type="spellStart"/>
            <w:r w:rsidRPr="00D339E3">
              <w:rPr>
                <w:rStyle w:val="CdigoHTML"/>
                <w:rFonts w:ascii="Arial" w:eastAsiaTheme="minorHAnsi" w:hAnsi="Arial" w:cs="Arial"/>
                <w:color w:val="000000" w:themeColor="text1"/>
                <w:sz w:val="24"/>
                <w:szCs w:val="24"/>
              </w:rPr>
              <w:t>class</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MiClase</w:t>
            </w:r>
            <w:proofErr w:type="spellEnd"/>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proofErr w:type="spellStart"/>
            <w:r w:rsidRPr="00D339E3">
              <w:rPr>
                <w:rStyle w:val="CdigoHTML"/>
                <w:rFonts w:ascii="Arial" w:eastAsiaTheme="minorHAnsi" w:hAnsi="Arial" w:cs="Arial"/>
                <w:color w:val="000000" w:themeColor="text1"/>
                <w:sz w:val="24"/>
                <w:szCs w:val="24"/>
              </w:rPr>
              <w:t>public</w:t>
            </w:r>
            <w:proofErr w:type="spellEnd"/>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    </w:t>
            </w:r>
            <w:proofErr w:type="spellStart"/>
            <w:r w:rsidRPr="00D339E3">
              <w:rPr>
                <w:rStyle w:val="CdigoHTML"/>
                <w:rFonts w:ascii="Arial" w:eastAsiaTheme="minorHAnsi" w:hAnsi="Arial" w:cs="Arial"/>
                <w:color w:val="000000" w:themeColor="text1"/>
                <w:sz w:val="24"/>
                <w:szCs w:val="24"/>
              </w:rPr>
              <w:t>static</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int</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mi_variable</w:t>
            </w:r>
            <w:proofErr w:type="spellEnd"/>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w:t>
            </w:r>
          </w:p>
        </w:tc>
      </w:tr>
    </w:tbl>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t>Esta variable se inicializa así:</w:t>
      </w:r>
    </w:p>
    <w:tbl>
      <w:tblPr>
        <w:tblW w:w="0" w:type="auto"/>
        <w:tblCellSpacing w:w="0" w:type="dxa"/>
        <w:tblCellMar>
          <w:left w:w="0" w:type="dxa"/>
          <w:right w:w="0" w:type="dxa"/>
        </w:tblCellMar>
        <w:tblLook w:val="04A0" w:firstRow="1" w:lastRow="0" w:firstColumn="1" w:lastColumn="0" w:noHBand="0" w:noVBand="1"/>
      </w:tblPr>
      <w:tblGrid>
        <w:gridCol w:w="3022"/>
      </w:tblGrid>
      <w:tr w:rsidR="003975A2" w:rsidRPr="00D339E3" w:rsidTr="00A748C2">
        <w:trPr>
          <w:tblCellSpacing w:w="0" w:type="dxa"/>
        </w:trPr>
        <w:tc>
          <w:tcPr>
            <w:tcW w:w="0" w:type="auto"/>
            <w:vAlign w:val="center"/>
            <w:hideMark/>
          </w:tcPr>
          <w:p w:rsidR="003975A2" w:rsidRPr="00D339E3" w:rsidRDefault="003975A2" w:rsidP="00A748C2">
            <w:pPr>
              <w:jc w:val="both"/>
              <w:rPr>
                <w:rFonts w:ascii="Arial" w:hAnsi="Arial" w:cs="Arial"/>
                <w:color w:val="000000" w:themeColor="text1"/>
                <w:sz w:val="24"/>
                <w:szCs w:val="24"/>
              </w:rPr>
            </w:pPr>
            <w:proofErr w:type="spellStart"/>
            <w:r w:rsidRPr="00D339E3">
              <w:rPr>
                <w:rStyle w:val="CdigoHTML"/>
                <w:rFonts w:ascii="Arial" w:eastAsiaTheme="minorHAnsi" w:hAnsi="Arial" w:cs="Arial"/>
                <w:color w:val="000000" w:themeColor="text1"/>
                <w:sz w:val="24"/>
                <w:szCs w:val="24"/>
              </w:rPr>
              <w:t>int</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MiClase</w:t>
            </w:r>
            <w:proofErr w:type="spellEnd"/>
            <w:r w:rsidRPr="00D339E3">
              <w:rPr>
                <w:rStyle w:val="CdigoHTML"/>
                <w:rFonts w:ascii="Arial" w:eastAsiaTheme="minorHAnsi" w:hAnsi="Arial" w:cs="Arial"/>
                <w:color w:val="000000" w:themeColor="text1"/>
                <w:sz w:val="24"/>
                <w:szCs w:val="24"/>
              </w:rPr>
              <w:t>::</w:t>
            </w:r>
            <w:proofErr w:type="spellStart"/>
            <w:r w:rsidRPr="00D339E3">
              <w:rPr>
                <w:rStyle w:val="CdigoHTML"/>
                <w:rFonts w:ascii="Arial" w:eastAsiaTheme="minorHAnsi" w:hAnsi="Arial" w:cs="Arial"/>
                <w:color w:val="000000" w:themeColor="text1"/>
                <w:sz w:val="24"/>
                <w:szCs w:val="24"/>
              </w:rPr>
              <w:t>mi_variable</w:t>
            </w:r>
            <w:proofErr w:type="spellEnd"/>
            <w:r w:rsidRPr="00D339E3">
              <w:rPr>
                <w:rStyle w:val="CdigoHTML"/>
                <w:rFonts w:ascii="Arial" w:eastAsiaTheme="minorHAnsi" w:hAnsi="Arial" w:cs="Arial"/>
                <w:color w:val="000000" w:themeColor="text1"/>
                <w:sz w:val="24"/>
                <w:szCs w:val="24"/>
              </w:rPr>
              <w:t xml:space="preserve"> = 5;</w:t>
            </w:r>
          </w:p>
        </w:tc>
      </w:tr>
    </w:tbl>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t>Si la queremos usar sin instancia, entonces usamos el nombre cualificado:</w:t>
      </w:r>
    </w:p>
    <w:tbl>
      <w:tblPr>
        <w:tblW w:w="0" w:type="auto"/>
        <w:tblCellSpacing w:w="0" w:type="dxa"/>
        <w:tblCellMar>
          <w:left w:w="0" w:type="dxa"/>
          <w:right w:w="0" w:type="dxa"/>
        </w:tblCellMar>
        <w:tblLook w:val="04A0" w:firstRow="1" w:lastRow="0" w:firstColumn="1" w:lastColumn="0" w:noHBand="0" w:noVBand="1"/>
      </w:tblPr>
      <w:tblGrid>
        <w:gridCol w:w="2875"/>
      </w:tblGrid>
      <w:tr w:rsidR="003975A2" w:rsidRPr="00D339E3" w:rsidTr="00A748C2">
        <w:trPr>
          <w:tblCellSpacing w:w="0" w:type="dxa"/>
        </w:trPr>
        <w:tc>
          <w:tcPr>
            <w:tcW w:w="0" w:type="auto"/>
            <w:vAlign w:val="center"/>
            <w:hideMark/>
          </w:tcPr>
          <w:p w:rsidR="003975A2" w:rsidRPr="00D339E3" w:rsidRDefault="003975A2" w:rsidP="00A748C2">
            <w:pPr>
              <w:jc w:val="both"/>
              <w:rPr>
                <w:rFonts w:ascii="Arial" w:hAnsi="Arial" w:cs="Arial"/>
                <w:color w:val="000000" w:themeColor="text1"/>
                <w:sz w:val="24"/>
                <w:szCs w:val="24"/>
              </w:rPr>
            </w:pPr>
            <w:proofErr w:type="spellStart"/>
            <w:r w:rsidRPr="00D339E3">
              <w:rPr>
                <w:rStyle w:val="CdigoHTML"/>
                <w:rFonts w:ascii="Arial" w:eastAsiaTheme="minorHAnsi" w:hAnsi="Arial" w:cs="Arial"/>
                <w:color w:val="000000" w:themeColor="text1"/>
                <w:sz w:val="24"/>
                <w:szCs w:val="24"/>
              </w:rPr>
              <w:t>void</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haz_algo</w:t>
            </w:r>
            <w:proofErr w:type="spellEnd"/>
            <w:r w:rsidRPr="00D339E3">
              <w:rPr>
                <w:rStyle w:val="CdigoHTML"/>
                <w:rFonts w:ascii="Arial" w:eastAsiaTheme="minorHAnsi" w:hAnsi="Arial" w:cs="Arial"/>
                <w:color w:val="000000" w:themeColor="text1"/>
                <w:sz w:val="24"/>
                <w:szCs w:val="24"/>
              </w:rPr>
              <w:t>(</w:t>
            </w:r>
            <w:proofErr w:type="spellStart"/>
            <w:r w:rsidRPr="00D339E3">
              <w:rPr>
                <w:rStyle w:val="CdigoHTML"/>
                <w:rFonts w:ascii="Arial" w:eastAsiaTheme="minorHAnsi" w:hAnsi="Arial" w:cs="Arial"/>
                <w:color w:val="000000" w:themeColor="text1"/>
                <w:sz w:val="24"/>
                <w:szCs w:val="24"/>
              </w:rPr>
              <w:t>void</w:t>
            </w:r>
            <w:proofErr w:type="spellEnd"/>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    </w:t>
            </w:r>
            <w:proofErr w:type="spellStart"/>
            <w:proofErr w:type="gramStart"/>
            <w:r w:rsidRPr="00D339E3">
              <w:rPr>
                <w:rStyle w:val="CdigoHTML"/>
                <w:rFonts w:ascii="Arial" w:eastAsiaTheme="minorHAnsi" w:hAnsi="Arial" w:cs="Arial"/>
                <w:color w:val="000000" w:themeColor="text1"/>
                <w:sz w:val="24"/>
                <w:szCs w:val="24"/>
              </w:rPr>
              <w:t>MiClase</w:t>
            </w:r>
            <w:proofErr w:type="spellEnd"/>
            <w:r w:rsidRPr="00D339E3">
              <w:rPr>
                <w:rStyle w:val="CdigoHTML"/>
                <w:rFonts w:ascii="Arial" w:eastAsiaTheme="minorHAnsi" w:hAnsi="Arial" w:cs="Arial"/>
                <w:color w:val="000000" w:themeColor="text1"/>
                <w:sz w:val="24"/>
                <w:szCs w:val="24"/>
              </w:rPr>
              <w:t>::</w:t>
            </w:r>
            <w:proofErr w:type="spellStart"/>
            <w:proofErr w:type="gramEnd"/>
            <w:r w:rsidRPr="00D339E3">
              <w:rPr>
                <w:rStyle w:val="CdigoHTML"/>
                <w:rFonts w:ascii="Arial" w:eastAsiaTheme="minorHAnsi" w:hAnsi="Arial" w:cs="Arial"/>
                <w:color w:val="000000" w:themeColor="text1"/>
                <w:sz w:val="24"/>
                <w:szCs w:val="24"/>
              </w:rPr>
              <w:t>miVariable</w:t>
            </w:r>
            <w:proofErr w:type="spellEnd"/>
            <w:r w:rsidRPr="00D339E3">
              <w:rPr>
                <w:rStyle w:val="CdigoHTML"/>
                <w:rFonts w:ascii="Arial" w:eastAsiaTheme="minorHAnsi" w:hAnsi="Arial" w:cs="Arial"/>
                <w:color w:val="000000" w:themeColor="text1"/>
                <w:sz w:val="24"/>
                <w:szCs w:val="24"/>
              </w:rPr>
              <w:t xml:space="preserve"> = 3;</w:t>
            </w:r>
          </w:p>
          <w:p w:rsidR="003975A2" w:rsidRPr="00D339E3" w:rsidRDefault="003975A2" w:rsidP="00A748C2">
            <w:pPr>
              <w:jc w:val="both"/>
              <w:rPr>
                <w:rFonts w:ascii="Arial" w:hAnsi="Arial" w:cs="Arial"/>
                <w:color w:val="000000" w:themeColor="text1"/>
                <w:sz w:val="24"/>
                <w:szCs w:val="24"/>
              </w:rPr>
            </w:pPr>
            <w:r w:rsidRPr="00D339E3">
              <w:rPr>
                <w:rStyle w:val="CdigoHTML"/>
                <w:rFonts w:ascii="Arial" w:eastAsiaTheme="minorHAnsi" w:hAnsi="Arial" w:cs="Arial"/>
                <w:color w:val="000000" w:themeColor="text1"/>
                <w:sz w:val="24"/>
                <w:szCs w:val="24"/>
              </w:rPr>
              <w:t>}</w:t>
            </w:r>
          </w:p>
        </w:tc>
      </w:tr>
    </w:tbl>
    <w:p w:rsidR="003975A2" w:rsidRPr="00D339E3" w:rsidRDefault="003975A2" w:rsidP="003975A2">
      <w:pPr>
        <w:pStyle w:val="Ttulo4"/>
        <w:jc w:val="both"/>
        <w:rPr>
          <w:rFonts w:ascii="Arial" w:hAnsi="Arial" w:cs="Arial"/>
          <w:color w:val="000000" w:themeColor="text1"/>
          <w:sz w:val="24"/>
          <w:szCs w:val="24"/>
          <w:lang w:val="es-ES"/>
        </w:rPr>
      </w:pPr>
      <w:r w:rsidRPr="00D339E3">
        <w:rPr>
          <w:rFonts w:ascii="Arial" w:hAnsi="Arial" w:cs="Arial"/>
          <w:color w:val="000000" w:themeColor="text1"/>
          <w:sz w:val="24"/>
          <w:szCs w:val="24"/>
          <w:lang w:val="es-ES"/>
        </w:rPr>
        <w:t>Constantes estáticas</w:t>
      </w:r>
    </w:p>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t xml:space="preserve">Variables estáticas se pueden declarar también </w:t>
      </w:r>
      <w:proofErr w:type="spellStart"/>
      <w:r w:rsidRPr="00D339E3">
        <w:rPr>
          <w:rStyle w:val="CdigoHTML"/>
          <w:rFonts w:ascii="Arial" w:hAnsi="Arial" w:cs="Arial"/>
          <w:color w:val="000000" w:themeColor="text1"/>
          <w:sz w:val="24"/>
          <w:szCs w:val="24"/>
          <w:lang w:val="es-ES"/>
        </w:rPr>
        <w:t>const</w:t>
      </w:r>
      <w:r w:rsidRPr="00D339E3">
        <w:rPr>
          <w:rFonts w:ascii="Arial" w:hAnsi="Arial" w:cs="Arial"/>
          <w:color w:val="000000" w:themeColor="text1"/>
          <w:lang w:val="es-ES"/>
        </w:rPr>
        <w:t>.</w:t>
      </w:r>
      <w:proofErr w:type="spellEnd"/>
      <w:r w:rsidRPr="00D339E3">
        <w:rPr>
          <w:rFonts w:ascii="Arial" w:hAnsi="Arial" w:cs="Arial"/>
          <w:color w:val="000000" w:themeColor="text1"/>
          <w:lang w:val="es-ES"/>
        </w:rPr>
        <w:t xml:space="preserve"> Una </w:t>
      </w:r>
      <w:r w:rsidRPr="00D339E3">
        <w:rPr>
          <w:rStyle w:val="Textoennegrita"/>
          <w:rFonts w:ascii="Arial" w:hAnsi="Arial" w:cs="Arial"/>
          <w:b w:val="0"/>
          <w:color w:val="000000" w:themeColor="text1"/>
          <w:lang w:val="es-ES"/>
        </w:rPr>
        <w:t>constante estática es una constante universal</w:t>
      </w:r>
      <w:r w:rsidRPr="00D339E3">
        <w:rPr>
          <w:rFonts w:ascii="Arial" w:hAnsi="Arial" w:cs="Arial"/>
          <w:color w:val="000000" w:themeColor="text1"/>
          <w:lang w:val="es-ES"/>
        </w:rPr>
        <w:t xml:space="preserve"> del programa, </w:t>
      </w:r>
      <w:r w:rsidRPr="00D339E3">
        <w:rPr>
          <w:rStyle w:val="Textoennegrita"/>
          <w:rFonts w:ascii="Arial" w:hAnsi="Arial" w:cs="Arial"/>
          <w:b w:val="0"/>
          <w:color w:val="000000" w:themeColor="text1"/>
          <w:lang w:val="es-ES"/>
        </w:rPr>
        <w:t>pero de alcance limitado</w:t>
      </w:r>
      <w:r w:rsidRPr="00D339E3">
        <w:rPr>
          <w:rFonts w:ascii="Arial" w:hAnsi="Arial" w:cs="Arial"/>
          <w:color w:val="000000" w:themeColor="text1"/>
          <w:lang w:val="es-ES"/>
        </w:rPr>
        <w:t xml:space="preserve">. Es una buena práctica utilizar constantes estáticas en lugar de macros </w:t>
      </w:r>
      <w:r w:rsidRPr="00D339E3">
        <w:rPr>
          <w:rStyle w:val="CdigoHTML"/>
          <w:rFonts w:ascii="Arial" w:hAnsi="Arial" w:cs="Arial"/>
          <w:color w:val="000000" w:themeColor="text1"/>
          <w:sz w:val="24"/>
          <w:szCs w:val="24"/>
          <w:lang w:val="es-ES"/>
        </w:rPr>
        <w:t>#define</w:t>
      </w:r>
      <w:r w:rsidRPr="00D339E3">
        <w:rPr>
          <w:rFonts w:ascii="Arial" w:hAnsi="Arial" w:cs="Arial"/>
          <w:color w:val="000000" w:themeColor="text1"/>
          <w:lang w:val="es-ES"/>
        </w:rPr>
        <w:t xml:space="preserve"> ya que las constantes llevan un </w:t>
      </w:r>
      <w:r w:rsidRPr="00D339E3">
        <w:rPr>
          <w:rStyle w:val="nfasis"/>
          <w:rFonts w:ascii="Arial" w:eastAsiaTheme="majorEastAsia" w:hAnsi="Arial" w:cs="Arial"/>
          <w:color w:val="000000" w:themeColor="text1"/>
          <w:lang w:val="es-ES"/>
        </w:rPr>
        <w:t>tipo</w:t>
      </w:r>
      <w:r w:rsidRPr="00D339E3">
        <w:rPr>
          <w:rFonts w:ascii="Arial" w:hAnsi="Arial" w:cs="Arial"/>
          <w:color w:val="000000" w:themeColor="text1"/>
          <w:lang w:val="es-ES"/>
        </w:rPr>
        <w:t xml:space="preserve">: un 5 puede ser un </w:t>
      </w:r>
      <w:proofErr w:type="spellStart"/>
      <w:r w:rsidRPr="00D339E3">
        <w:rPr>
          <w:rStyle w:val="CdigoHTML"/>
          <w:rFonts w:ascii="Arial" w:hAnsi="Arial" w:cs="Arial"/>
          <w:color w:val="000000" w:themeColor="text1"/>
          <w:sz w:val="24"/>
          <w:szCs w:val="24"/>
          <w:lang w:val="es-ES"/>
        </w:rPr>
        <w:t>int</w:t>
      </w:r>
      <w:proofErr w:type="spellEnd"/>
      <w:r w:rsidRPr="00D339E3">
        <w:rPr>
          <w:rFonts w:ascii="Arial" w:hAnsi="Arial" w:cs="Arial"/>
          <w:color w:val="000000" w:themeColor="text1"/>
          <w:lang w:val="es-ES"/>
        </w:rPr>
        <w:t xml:space="preserve">, un </w:t>
      </w:r>
      <w:proofErr w:type="spellStart"/>
      <w:r w:rsidRPr="00D339E3">
        <w:rPr>
          <w:rStyle w:val="CdigoHTML"/>
          <w:rFonts w:ascii="Arial" w:hAnsi="Arial" w:cs="Arial"/>
          <w:color w:val="000000" w:themeColor="text1"/>
          <w:sz w:val="24"/>
          <w:szCs w:val="24"/>
          <w:lang w:val="es-ES"/>
        </w:rPr>
        <w:t>char</w:t>
      </w:r>
      <w:proofErr w:type="spellEnd"/>
      <w:r w:rsidRPr="00D339E3">
        <w:rPr>
          <w:rFonts w:ascii="Arial" w:hAnsi="Arial" w:cs="Arial"/>
          <w:color w:val="000000" w:themeColor="text1"/>
          <w:lang w:val="es-ES"/>
        </w:rPr>
        <w:t xml:space="preserve"> o un </w:t>
      </w:r>
      <w:proofErr w:type="spellStart"/>
      <w:proofErr w:type="gramStart"/>
      <w:r w:rsidRPr="00D339E3">
        <w:rPr>
          <w:rStyle w:val="CdigoHTML"/>
          <w:rFonts w:ascii="Arial" w:hAnsi="Arial" w:cs="Arial"/>
          <w:color w:val="000000" w:themeColor="text1"/>
          <w:sz w:val="24"/>
          <w:szCs w:val="24"/>
          <w:lang w:val="es-ES"/>
        </w:rPr>
        <w:t>float</w:t>
      </w:r>
      <w:proofErr w:type="spellEnd"/>
      <w:proofErr w:type="gramEnd"/>
      <w:r w:rsidRPr="00D339E3">
        <w:rPr>
          <w:rFonts w:ascii="Arial" w:hAnsi="Arial" w:cs="Arial"/>
          <w:color w:val="000000" w:themeColor="text1"/>
          <w:lang w:val="es-ES"/>
        </w:rPr>
        <w:t xml:space="preserve"> pero un dato</w:t>
      </w:r>
    </w:p>
    <w:tbl>
      <w:tblPr>
        <w:tblW w:w="0" w:type="auto"/>
        <w:tblCellSpacing w:w="0" w:type="dxa"/>
        <w:tblCellMar>
          <w:left w:w="0" w:type="dxa"/>
          <w:right w:w="0" w:type="dxa"/>
        </w:tblCellMar>
        <w:tblLook w:val="04A0" w:firstRow="1" w:lastRow="0" w:firstColumn="1" w:lastColumn="0" w:noHBand="0" w:noVBand="1"/>
      </w:tblPr>
      <w:tblGrid>
        <w:gridCol w:w="2395"/>
      </w:tblGrid>
      <w:tr w:rsidR="003975A2" w:rsidRPr="00D339E3" w:rsidTr="00A748C2">
        <w:trPr>
          <w:tblCellSpacing w:w="0" w:type="dxa"/>
        </w:trPr>
        <w:tc>
          <w:tcPr>
            <w:tcW w:w="0" w:type="auto"/>
            <w:vAlign w:val="center"/>
            <w:hideMark/>
          </w:tcPr>
          <w:p w:rsidR="003975A2" w:rsidRPr="00D339E3" w:rsidRDefault="003975A2" w:rsidP="00A748C2">
            <w:pPr>
              <w:jc w:val="both"/>
              <w:rPr>
                <w:rFonts w:ascii="Arial" w:hAnsi="Arial" w:cs="Arial"/>
                <w:color w:val="000000" w:themeColor="text1"/>
                <w:sz w:val="24"/>
                <w:szCs w:val="24"/>
              </w:rPr>
            </w:pPr>
            <w:proofErr w:type="spellStart"/>
            <w:r w:rsidRPr="00D339E3">
              <w:rPr>
                <w:rStyle w:val="CdigoHTML"/>
                <w:rFonts w:ascii="Arial" w:eastAsiaTheme="minorHAnsi" w:hAnsi="Arial" w:cs="Arial"/>
                <w:color w:val="000000" w:themeColor="text1"/>
                <w:sz w:val="24"/>
                <w:szCs w:val="24"/>
              </w:rPr>
              <w:t>const</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static</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int</w:t>
            </w:r>
            <w:proofErr w:type="spellEnd"/>
            <w:r w:rsidRPr="00D339E3">
              <w:rPr>
                <w:rFonts w:ascii="Arial" w:hAnsi="Arial" w:cs="Arial"/>
                <w:color w:val="000000" w:themeColor="text1"/>
                <w:sz w:val="24"/>
                <w:szCs w:val="24"/>
              </w:rPr>
              <w:t xml:space="preserve"> </w:t>
            </w:r>
            <w:proofErr w:type="spellStart"/>
            <w:r w:rsidRPr="00D339E3">
              <w:rPr>
                <w:rStyle w:val="CdigoHTML"/>
                <w:rFonts w:ascii="Arial" w:eastAsiaTheme="minorHAnsi" w:hAnsi="Arial" w:cs="Arial"/>
                <w:color w:val="000000" w:themeColor="text1"/>
                <w:sz w:val="24"/>
                <w:szCs w:val="24"/>
              </w:rPr>
              <w:t>var</w:t>
            </w:r>
            <w:proofErr w:type="spellEnd"/>
            <w:r w:rsidRPr="00D339E3">
              <w:rPr>
                <w:rStyle w:val="CdigoHTML"/>
                <w:rFonts w:ascii="Arial" w:eastAsiaTheme="minorHAnsi" w:hAnsi="Arial" w:cs="Arial"/>
                <w:color w:val="000000" w:themeColor="text1"/>
                <w:sz w:val="24"/>
                <w:szCs w:val="24"/>
              </w:rPr>
              <w:t xml:space="preserve"> = 5;</w:t>
            </w:r>
          </w:p>
        </w:tc>
      </w:tr>
    </w:tbl>
    <w:p w:rsidR="003975A2" w:rsidRPr="00D339E3" w:rsidRDefault="003975A2" w:rsidP="003975A2">
      <w:pPr>
        <w:pStyle w:val="NormalWeb"/>
        <w:jc w:val="both"/>
        <w:rPr>
          <w:rFonts w:ascii="Arial" w:hAnsi="Arial" w:cs="Arial"/>
          <w:color w:val="000000" w:themeColor="text1"/>
          <w:lang w:val="es-ES"/>
        </w:rPr>
      </w:pPr>
      <w:r w:rsidRPr="00D339E3">
        <w:rPr>
          <w:rFonts w:ascii="Arial" w:hAnsi="Arial" w:cs="Arial"/>
          <w:color w:val="000000" w:themeColor="text1"/>
          <w:lang w:val="es-ES"/>
        </w:rPr>
        <w:t xml:space="preserve">siempre es un </w:t>
      </w:r>
      <w:proofErr w:type="spellStart"/>
      <w:r w:rsidRPr="00D339E3">
        <w:rPr>
          <w:rStyle w:val="CdigoHTML"/>
          <w:rFonts w:ascii="Arial" w:hAnsi="Arial" w:cs="Arial"/>
          <w:color w:val="000000" w:themeColor="text1"/>
          <w:sz w:val="24"/>
          <w:szCs w:val="24"/>
          <w:lang w:val="es-ES"/>
        </w:rPr>
        <w:t>int</w:t>
      </w:r>
      <w:proofErr w:type="spellEnd"/>
      <w:r w:rsidRPr="00D339E3">
        <w:rPr>
          <w:rFonts w:ascii="Arial" w:hAnsi="Arial" w:cs="Arial"/>
          <w:color w:val="000000" w:themeColor="text1"/>
          <w:lang w:val="es-ES"/>
        </w:rPr>
        <w:t>.</w:t>
      </w:r>
    </w:p>
    <w:p w:rsidR="003975A2" w:rsidRPr="00D339E3" w:rsidRDefault="003975A2" w:rsidP="003975A2">
      <w:pPr>
        <w:pStyle w:val="Ttulo4"/>
        <w:jc w:val="both"/>
        <w:rPr>
          <w:rFonts w:ascii="Arial" w:hAnsi="Arial" w:cs="Arial"/>
          <w:i w:val="0"/>
          <w:color w:val="000000" w:themeColor="text1"/>
          <w:sz w:val="24"/>
          <w:szCs w:val="24"/>
          <w:lang w:val="es-ES"/>
        </w:rPr>
      </w:pPr>
      <w:r w:rsidRPr="00D339E3">
        <w:rPr>
          <w:rFonts w:ascii="Arial" w:hAnsi="Arial" w:cs="Arial"/>
          <w:i w:val="0"/>
          <w:color w:val="000000" w:themeColor="text1"/>
          <w:sz w:val="24"/>
          <w:szCs w:val="24"/>
          <w:lang w:val="es-ES"/>
        </w:rPr>
        <w:t>Métodos estáticos</w:t>
      </w:r>
    </w:p>
    <w:p w:rsidR="003975A2" w:rsidRPr="00D339E3" w:rsidRDefault="003975A2" w:rsidP="003975A2">
      <w:pPr>
        <w:pStyle w:val="NormalWeb"/>
        <w:jc w:val="both"/>
        <w:rPr>
          <w:rFonts w:ascii="Arial" w:hAnsi="Arial" w:cs="Arial"/>
          <w:color w:val="000000" w:themeColor="text1"/>
          <w:lang w:val="es-ES"/>
        </w:rPr>
      </w:pPr>
      <w:r w:rsidRPr="00D339E3">
        <w:rPr>
          <w:rStyle w:val="Textoennegrita"/>
          <w:rFonts w:ascii="Arial" w:hAnsi="Arial" w:cs="Arial"/>
          <w:b w:val="0"/>
          <w:color w:val="000000" w:themeColor="text1"/>
          <w:lang w:val="es-ES"/>
        </w:rPr>
        <w:t>Declarar un método estático es una promesa que este método sólo utiliza miembros estáticos</w:t>
      </w:r>
      <w:r w:rsidRPr="00D339E3">
        <w:rPr>
          <w:rFonts w:ascii="Arial" w:hAnsi="Arial" w:cs="Arial"/>
          <w:color w:val="000000" w:themeColor="text1"/>
          <w:lang w:val="es-ES"/>
        </w:rPr>
        <w:t xml:space="preserve"> de la clase. Este tipo de método no conoce el puntero </w:t>
      </w:r>
      <w:proofErr w:type="spellStart"/>
      <w:r w:rsidRPr="00D339E3">
        <w:rPr>
          <w:rStyle w:val="CdigoHTML"/>
          <w:rFonts w:ascii="Arial" w:hAnsi="Arial" w:cs="Arial"/>
          <w:color w:val="000000" w:themeColor="text1"/>
          <w:sz w:val="24"/>
          <w:szCs w:val="24"/>
          <w:lang w:val="es-ES"/>
        </w:rPr>
        <w:t>this</w:t>
      </w:r>
      <w:proofErr w:type="spellEnd"/>
      <w:r w:rsidRPr="00D339E3">
        <w:rPr>
          <w:rFonts w:ascii="Arial" w:hAnsi="Arial" w:cs="Arial"/>
          <w:color w:val="000000" w:themeColor="text1"/>
          <w:lang w:val="es-ES"/>
        </w:rPr>
        <w:t xml:space="preserve">, por lo cual no se puede hacer directamente referencia a métodos y variables no </w:t>
      </w:r>
      <w:proofErr w:type="spellStart"/>
      <w:r w:rsidRPr="00D339E3">
        <w:rPr>
          <w:rFonts w:ascii="Arial" w:hAnsi="Arial" w:cs="Arial"/>
          <w:color w:val="000000" w:themeColor="text1"/>
          <w:lang w:val="es-ES"/>
        </w:rPr>
        <w:t>estátitocs</w:t>
      </w:r>
      <w:proofErr w:type="spellEnd"/>
      <w:r w:rsidRPr="00D339E3">
        <w:rPr>
          <w:rFonts w:ascii="Arial" w:hAnsi="Arial" w:cs="Arial"/>
          <w:color w:val="000000" w:themeColor="text1"/>
          <w:lang w:val="es-ES"/>
        </w:rPr>
        <w:t xml:space="preserve"> de la clase.</w:t>
      </w:r>
    </w:p>
    <w:p w:rsidR="00DF50F0" w:rsidRDefault="00DF50F0"/>
    <w:sectPr w:rsidR="00DF50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A2"/>
    <w:rsid w:val="003975A2"/>
    <w:rsid w:val="00DF50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996A"/>
  <w15:chartTrackingRefBased/>
  <w15:docId w15:val="{96385F8E-F632-4226-9178-F2190CDD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5A2"/>
  </w:style>
  <w:style w:type="paragraph" w:styleId="Ttulo4">
    <w:name w:val="heading 4"/>
    <w:basedOn w:val="Normal"/>
    <w:next w:val="Normal"/>
    <w:link w:val="Ttulo4Car"/>
    <w:uiPriority w:val="9"/>
    <w:unhideWhenUsed/>
    <w:qFormat/>
    <w:rsid w:val="00397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975A2"/>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3975A2"/>
    <w:rPr>
      <w:i/>
      <w:iCs/>
    </w:rPr>
  </w:style>
  <w:style w:type="paragraph" w:styleId="Sinespaciado">
    <w:name w:val="No Spacing"/>
    <w:uiPriority w:val="1"/>
    <w:qFormat/>
    <w:rsid w:val="003975A2"/>
    <w:pPr>
      <w:spacing w:after="0" w:line="240" w:lineRule="auto"/>
    </w:pPr>
  </w:style>
  <w:style w:type="paragraph" w:styleId="NormalWeb">
    <w:name w:val="Normal (Web)"/>
    <w:basedOn w:val="Normal"/>
    <w:uiPriority w:val="99"/>
    <w:unhideWhenUsed/>
    <w:rsid w:val="003975A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3975A2"/>
    <w:rPr>
      <w:b/>
      <w:bCs/>
    </w:rPr>
  </w:style>
  <w:style w:type="character" w:styleId="CdigoHTML">
    <w:name w:val="HTML Code"/>
    <w:basedOn w:val="Fuentedeprrafopredeter"/>
    <w:uiPriority w:val="99"/>
    <w:semiHidden/>
    <w:unhideWhenUsed/>
    <w:rsid w:val="00397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2332</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cp:revision>
  <dcterms:created xsi:type="dcterms:W3CDTF">2019-05-25T17:47:00Z</dcterms:created>
  <dcterms:modified xsi:type="dcterms:W3CDTF">2019-05-25T17:47:00Z</dcterms:modified>
</cp:coreProperties>
</file>