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nome, endereco, cidade, cpf, rg: caractere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Início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Escrever("Por favor, insira seus dados pessoais.")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Escrever("Nome:")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Ler nome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Escrever("Endereço:")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Ler endereco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Escrever("Cidade:")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Ler cidade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Escrever("CPF:")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Ler cpf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Escrever("RG:")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Ler rg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Escrever("Dados informados:")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Escrever("Nome:", nome)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Escrever("Endereço:", endereco)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Escrever("Cidade:", cidade)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Escrever("CPF:", cpf)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Escrever("RG:", rg)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