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3B9B4" w14:textId="77777777" w:rsidR="005F1099" w:rsidRDefault="000B6AF8">
      <w:pPr>
        <w:pStyle w:val="Ttulo1"/>
      </w:pPr>
      <w:r>
        <w:t>LISTA DE EXERCÍCIOS – CONCURSO DE CRIMES</w:t>
      </w:r>
    </w:p>
    <w:p w14:paraId="7227CEFB" w14:textId="77777777" w:rsidR="005F1099" w:rsidRDefault="000B6AF8">
      <w:r>
        <w:t>1. Explique a diferença entre concurso material e concurso formal.</w:t>
      </w:r>
    </w:p>
    <w:p w14:paraId="7C3C73E8" w14:textId="77777777" w:rsidR="005F1099" w:rsidRDefault="000B6AF8">
      <w:r>
        <w:t xml:space="preserve">Resposta: No concurso material há pluralidade de condutas e pluralidade de crimes, com soma das penas. No concurso formal há uma só conduta e </w:t>
      </w:r>
      <w:r>
        <w:t>dois ou mais crimes, aplicando-se a pena mais grave com aumento.</w:t>
      </w:r>
    </w:p>
    <w:p w14:paraId="36378DE2" w14:textId="77777777" w:rsidR="005F1099" w:rsidRDefault="000B6AF8">
      <w:r>
        <w:t>2. Quando se aplica o crime continuado?</w:t>
      </w:r>
    </w:p>
    <w:p w14:paraId="0C4AE1A9" w14:textId="77777777" w:rsidR="005F1099" w:rsidRDefault="000B6AF8">
      <w:r>
        <w:t>Resposta: Aplica-se quando o agente, mediante várias condutas, pratica crimes da mesma espécie, nas mesmas condições de tempo, lugar e modo de execução</w:t>
      </w:r>
      <w:r>
        <w:t>, havendo continuidade delitiva.</w:t>
      </w:r>
    </w:p>
    <w:p w14:paraId="2FBFB99B" w14:textId="77777777" w:rsidR="005F1099" w:rsidRDefault="000B6AF8">
      <w:r>
        <w:t>3. Diferencie concurso formal próprio e impróprio.</w:t>
      </w:r>
    </w:p>
    <w:p w14:paraId="69404566" w14:textId="77777777" w:rsidR="005F1099" w:rsidRDefault="000B6AF8">
      <w:r>
        <w:t>Resposta: No próprio não há desígnios autônomos; no impróprio há intenção distinta para cada crime, aplicando-se regra semelhante ao concurso material.</w:t>
      </w:r>
    </w:p>
    <w:p w14:paraId="61B34EF1" w14:textId="77777777" w:rsidR="005F1099" w:rsidRDefault="000B6AF8">
      <w:r>
        <w:t xml:space="preserve">4. Um agente comete </w:t>
      </w:r>
      <w:r>
        <w:t>dois furtos em dias consecutivos. É concurso material ou crime continuado?</w:t>
      </w:r>
    </w:p>
    <w:p w14:paraId="36E85B2D" w14:textId="77777777" w:rsidR="005F1099" w:rsidRDefault="000B6AF8">
      <w:r>
        <w:t>Resposta: Em regra, crime continuado, desde que presentes os requisitos do art. 71 do CP.</w:t>
      </w:r>
    </w:p>
    <w:sectPr w:rsidR="005F1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AF8"/>
    <w:rsid w:val="0015074B"/>
    <w:rsid w:val="0029639D"/>
    <w:rsid w:val="00326F90"/>
    <w:rsid w:val="005F10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44045"/>
  <w14:defaultImageDpi w14:val="300"/>
  <w15:docId w15:val="{FEE517A5-6625-406D-B8C2-D95694978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Fernanda de Matos Lima Madrid</cp:lastModifiedBy>
  <cp:revision>2</cp:revision>
  <dcterms:created xsi:type="dcterms:W3CDTF">2026-01-14T20:48:00Z</dcterms:created>
  <dcterms:modified xsi:type="dcterms:W3CDTF">2026-01-14T20:48:00Z</dcterms:modified>
  <cp:category/>
</cp:coreProperties>
</file>