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5633F3" w14:textId="77777777" w:rsidR="000A6C08" w:rsidRDefault="000A6C08" w:rsidP="006573F8">
      <w:pPr>
        <w:tabs>
          <w:tab w:val="left" w:pos="284"/>
        </w:tabs>
        <w:rPr>
          <w:b/>
          <w:color w:val="FF0000"/>
          <w:sz w:val="20"/>
          <w:szCs w:val="20"/>
        </w:rPr>
      </w:pPr>
    </w:p>
    <w:p w14:paraId="740FB70B" w14:textId="1CD6035F" w:rsidR="006573F8" w:rsidRDefault="006573F8" w:rsidP="00A64772">
      <w:pPr>
        <w:tabs>
          <w:tab w:val="left" w:pos="284"/>
        </w:tabs>
        <w:jc w:val="center"/>
        <w:rPr>
          <w:b/>
        </w:rPr>
      </w:pPr>
      <w:r>
        <w:rPr>
          <w:b/>
        </w:rPr>
        <w:t xml:space="preserve">EXTRAÇÃO DE REDES DE COLABORAÇÃO DA PLATAFORMA LATTES: O CASO DOS PRIMEIROS AUTORES DE ARTIGOS DA ESCOLA REGIONAL DE BANCO DE DADOS </w:t>
      </w:r>
      <w:r w:rsidR="00F26E07" w:rsidRPr="00F26E07">
        <w:rPr>
          <w:b/>
          <w:vertAlign w:val="superscript"/>
        </w:rPr>
        <w:t>1</w:t>
      </w:r>
      <w:r w:rsidR="00B057CF">
        <w:rPr>
          <w:b/>
        </w:rPr>
        <w:t xml:space="preserve"> </w:t>
      </w:r>
    </w:p>
    <w:p w14:paraId="7C1C32CD" w14:textId="4AC81023" w:rsidR="00944D3D" w:rsidRPr="00F63EE9" w:rsidRDefault="00944D3D" w:rsidP="00A64772">
      <w:pPr>
        <w:rPr>
          <w:b/>
          <w:color w:val="00B050"/>
        </w:rPr>
      </w:pPr>
    </w:p>
    <w:p w14:paraId="60D5D63C" w14:textId="1D9724F8" w:rsidR="00944D3D" w:rsidRPr="00F63EE9" w:rsidRDefault="006573F8" w:rsidP="00A64772">
      <w:pPr>
        <w:pStyle w:val="Padro"/>
        <w:jc w:val="center"/>
        <w:rPr>
          <w:color w:val="0066FF"/>
          <w:sz w:val="22"/>
          <w:szCs w:val="22"/>
        </w:rPr>
      </w:pPr>
      <w:r>
        <w:rPr>
          <w:sz w:val="22"/>
          <w:szCs w:val="22"/>
        </w:rPr>
        <w:t>Fernanda Maria de Souza</w:t>
      </w:r>
      <w:r w:rsidR="00944D3D">
        <w:rPr>
          <w:position w:val="8"/>
          <w:sz w:val="22"/>
          <w:szCs w:val="22"/>
          <w:vertAlign w:val="superscript"/>
        </w:rPr>
        <w:t xml:space="preserve"> </w:t>
      </w:r>
      <w:r w:rsidR="00F26E07">
        <w:rPr>
          <w:sz w:val="22"/>
          <w:szCs w:val="22"/>
          <w:vertAlign w:val="superscript"/>
        </w:rPr>
        <w:t>2</w:t>
      </w:r>
      <w:r w:rsidR="00944D3D">
        <w:rPr>
          <w:sz w:val="22"/>
          <w:szCs w:val="22"/>
        </w:rPr>
        <w:t xml:space="preserve">, </w:t>
      </w:r>
      <w:r>
        <w:rPr>
          <w:sz w:val="22"/>
          <w:szCs w:val="22"/>
        </w:rPr>
        <w:t>Rebeca Schroeder Freitas</w:t>
      </w:r>
      <w:r w:rsidR="00F26E07">
        <w:rPr>
          <w:sz w:val="22"/>
          <w:szCs w:val="22"/>
          <w:vertAlign w:val="superscript"/>
        </w:rPr>
        <w:t>3</w:t>
      </w:r>
    </w:p>
    <w:p w14:paraId="12278A60" w14:textId="11F44278" w:rsidR="006573F8" w:rsidRDefault="006573F8" w:rsidP="0061508D">
      <w:pPr>
        <w:rPr>
          <w:b/>
          <w:color w:val="00B050"/>
        </w:rPr>
      </w:pPr>
    </w:p>
    <w:p w14:paraId="62A6B4E8" w14:textId="77777777" w:rsidR="006573F8" w:rsidRPr="00F63EE9" w:rsidRDefault="006573F8" w:rsidP="0061508D">
      <w:pPr>
        <w:rPr>
          <w:b/>
          <w:color w:val="00B050"/>
        </w:rPr>
      </w:pPr>
    </w:p>
    <w:p w14:paraId="448A75BA" w14:textId="0AB892D3" w:rsidR="00F26E07" w:rsidRDefault="00C804E4" w:rsidP="00C804E4">
      <w:pPr>
        <w:pStyle w:val="Textodenotaderodap"/>
        <w:ind w:left="1134"/>
        <w:rPr>
          <w:color w:val="0066FF"/>
        </w:rPr>
      </w:pPr>
      <w:r>
        <w:rPr>
          <w:rStyle w:val="Refdenotaderodap"/>
        </w:rPr>
        <w:t>1</w:t>
      </w:r>
      <w:r w:rsidR="00FB2F6B">
        <w:t xml:space="preserve"> </w:t>
      </w:r>
      <w:r w:rsidR="00F26E07" w:rsidRPr="00F26E07">
        <w:t xml:space="preserve">Vinculado ao projeto </w:t>
      </w:r>
      <w:r w:rsidR="006573F8">
        <w:t>“Redes Sociais Profissionais: Extração e Análise de Dados”.</w:t>
      </w:r>
    </w:p>
    <w:p w14:paraId="0ED33937" w14:textId="5000EBF3" w:rsidR="00FB2F6B" w:rsidRPr="008F1847" w:rsidRDefault="00F26E07" w:rsidP="008F1847">
      <w:pPr>
        <w:pStyle w:val="Textodenotaderodap"/>
        <w:ind w:left="1134"/>
        <w:rPr>
          <w:color w:val="000000"/>
        </w:rPr>
      </w:pPr>
      <w:r w:rsidRPr="00F26E07">
        <w:rPr>
          <w:vertAlign w:val="superscript"/>
        </w:rPr>
        <w:t>2</w:t>
      </w:r>
      <w:r w:rsidR="00FB2F6B">
        <w:rPr>
          <w:color w:val="000000"/>
        </w:rPr>
        <w:t>Acadêmico</w:t>
      </w:r>
      <w:r>
        <w:rPr>
          <w:color w:val="000000"/>
        </w:rPr>
        <w:t xml:space="preserve"> </w:t>
      </w:r>
      <w:r w:rsidR="00FB2F6B">
        <w:rPr>
          <w:color w:val="000000"/>
        </w:rPr>
        <w:t>(a) do Curso de</w:t>
      </w:r>
      <w:r w:rsidR="006573F8">
        <w:rPr>
          <w:color w:val="000000"/>
        </w:rPr>
        <w:t xml:space="preserve"> Ciências da Computação </w:t>
      </w:r>
      <w:r w:rsidR="008F1847">
        <w:rPr>
          <w:color w:val="000000"/>
        </w:rPr>
        <w:t>–</w:t>
      </w:r>
      <w:r w:rsidR="006573F8">
        <w:rPr>
          <w:color w:val="000000"/>
        </w:rPr>
        <w:t xml:space="preserve"> CCT </w:t>
      </w:r>
      <w:r w:rsidR="008F1847" w:rsidRPr="003F2440">
        <w:rPr>
          <w:color w:val="000000"/>
        </w:rPr>
        <w:t>–</w:t>
      </w:r>
      <w:r w:rsidR="000A6C08">
        <w:rPr>
          <w:color w:val="000000"/>
        </w:rPr>
        <w:t xml:space="preserve"> B</w:t>
      </w:r>
      <w:r w:rsidR="00FB2F6B">
        <w:rPr>
          <w:color w:val="000000"/>
        </w:rPr>
        <w:t>olsista</w:t>
      </w:r>
      <w:r w:rsidR="008F1847">
        <w:rPr>
          <w:color w:val="000000"/>
        </w:rPr>
        <w:t xml:space="preserve"> </w:t>
      </w:r>
      <w:r w:rsidR="007945BD">
        <w:rPr>
          <w:color w:val="000000"/>
        </w:rPr>
        <w:t>PIVIC/UDESC.</w:t>
      </w:r>
    </w:p>
    <w:p w14:paraId="5846A1E2" w14:textId="4FE9481A" w:rsidR="00F26E07" w:rsidRPr="007945BD" w:rsidRDefault="008F1847" w:rsidP="0094662D">
      <w:pPr>
        <w:pStyle w:val="Textodenotadefim"/>
        <w:ind w:left="1134"/>
      </w:pPr>
      <w:r>
        <w:rPr>
          <w:rStyle w:val="Refdenotaderodap"/>
        </w:rPr>
        <w:t>3</w:t>
      </w:r>
      <w:r w:rsidR="00F26E07">
        <w:t xml:space="preserve"> Orientador, Departamento de </w:t>
      </w:r>
      <w:r w:rsidR="007945BD">
        <w:t>Ciências da Computação</w:t>
      </w:r>
      <w:r w:rsidR="00F26E07">
        <w:t xml:space="preserve"> </w:t>
      </w:r>
      <w:r w:rsidR="0094662D">
        <w:t>–</w:t>
      </w:r>
      <w:r w:rsidR="00F26E07">
        <w:t xml:space="preserve"> </w:t>
      </w:r>
      <w:r w:rsidR="007945BD">
        <w:t>CCT</w:t>
      </w:r>
      <w:r w:rsidR="007945BD">
        <w:rPr>
          <w:rStyle w:val="Refdenotaderodap"/>
          <w:color w:val="0066FF"/>
          <w:vertAlign w:val="baseline"/>
        </w:rPr>
        <w:t xml:space="preserve"> </w:t>
      </w:r>
      <w:r w:rsidR="007945BD">
        <w:rPr>
          <w:rStyle w:val="Refdenotaderodap"/>
          <w:vertAlign w:val="baseline"/>
        </w:rPr>
        <w:t>–</w:t>
      </w:r>
      <w:r w:rsidR="007945BD" w:rsidRPr="007945BD">
        <w:rPr>
          <w:rStyle w:val="Refdenotaderodap"/>
          <w:vertAlign w:val="baseline"/>
        </w:rPr>
        <w:t xml:space="preserve"> </w:t>
      </w:r>
      <w:r w:rsidR="007945BD">
        <w:t>rebeca.schroeder@udesc.br</w:t>
      </w:r>
    </w:p>
    <w:p w14:paraId="28BD5011" w14:textId="28B5EC8C" w:rsidR="00C804E4" w:rsidRPr="00F63EE9" w:rsidRDefault="00C804E4" w:rsidP="00074F38">
      <w:pPr>
        <w:pStyle w:val="Textodenotadefim"/>
        <w:ind w:left="1134"/>
        <w:rPr>
          <w:color w:val="0066FF"/>
        </w:rPr>
      </w:pPr>
    </w:p>
    <w:p w14:paraId="6758E14C" w14:textId="57C81652" w:rsidR="003F55F2" w:rsidRDefault="003F55F2" w:rsidP="00074F38">
      <w:pPr>
        <w:rPr>
          <w:b/>
          <w:color w:val="00B050"/>
        </w:rPr>
      </w:pPr>
    </w:p>
    <w:p w14:paraId="320D2F57" w14:textId="77777777" w:rsidR="003F55F2" w:rsidRPr="00745D70" w:rsidRDefault="003F55F2" w:rsidP="001A07FA">
      <w:pPr>
        <w:rPr>
          <w:b/>
          <w:color w:val="00B050"/>
        </w:rPr>
      </w:pPr>
    </w:p>
    <w:p w14:paraId="26D9C785" w14:textId="301A2B03" w:rsidR="00EB6697" w:rsidRDefault="00A66D15" w:rsidP="00573746">
      <w:pPr>
        <w:tabs>
          <w:tab w:val="left" w:pos="284"/>
        </w:tabs>
        <w:jc w:val="both"/>
      </w:pPr>
      <w:r w:rsidRPr="0096547D">
        <w:rPr>
          <w:color w:val="0066FF"/>
        </w:rPr>
        <w:tab/>
      </w:r>
      <w:r w:rsidR="00A71499">
        <w:rPr>
          <w:color w:val="0066FF"/>
        </w:rPr>
        <w:t xml:space="preserve"> </w:t>
      </w:r>
      <w:r w:rsidR="00A71499">
        <w:t xml:space="preserve">A análise e a extração do conhecimento dos dados é uma área que vem crescendo fortemente nos últimos anos [1]. Neste âmbito, pesquisadores tentam desenvolver modelos que explicam o surgimento de várias </w:t>
      </w:r>
      <w:r w:rsidR="00B26766">
        <w:t>características</w:t>
      </w:r>
      <w:r w:rsidR="00A71499">
        <w:t xml:space="preserve"> em redes de colaboração [2]. </w:t>
      </w:r>
      <w:r w:rsidR="00573746">
        <w:t>A rede de colaboração representa</w:t>
      </w:r>
      <w:r w:rsidR="00573746">
        <w:t xml:space="preserve"> uma </w:t>
      </w:r>
      <w:r w:rsidR="00573746">
        <w:t>relação compartilhada pelos autores em certas</w:t>
      </w:r>
      <w:r w:rsidR="00573746">
        <w:t xml:space="preserve"> </w:t>
      </w:r>
      <w:r w:rsidR="00573746">
        <w:t>áreas</w:t>
      </w:r>
      <w:r w:rsidR="00EF27D0">
        <w:t xml:space="preserve">, em que </w:t>
      </w:r>
      <w:r w:rsidR="00573746">
        <w:t>o número de publicações conjuntas feitas pelos dois autores</w:t>
      </w:r>
      <w:r w:rsidR="00573746">
        <w:t xml:space="preserve"> </w:t>
      </w:r>
      <w:r w:rsidR="00573746">
        <w:t>representa a força de seu relacionamento</w:t>
      </w:r>
      <w:r w:rsidR="00EF27D0">
        <w:t xml:space="preserve">, </w:t>
      </w:r>
      <w:r w:rsidR="00573746">
        <w:t>enquanto</w:t>
      </w:r>
      <w:r w:rsidR="00573746">
        <w:t xml:space="preserve"> </w:t>
      </w:r>
      <w:r w:rsidR="00573746">
        <w:t xml:space="preserve">o número de </w:t>
      </w:r>
      <w:r w:rsidR="00573746">
        <w:t>publicações ligadas ao autor</w:t>
      </w:r>
      <w:r w:rsidR="00573746">
        <w:t xml:space="preserve"> fornece um</w:t>
      </w:r>
      <w:r w:rsidR="00573746">
        <w:t xml:space="preserve">a </w:t>
      </w:r>
      <w:r w:rsidR="00573746">
        <w:t>medida de seu sucesso de colaboração [2]</w:t>
      </w:r>
      <w:r w:rsidR="00573746">
        <w:t xml:space="preserve">. </w:t>
      </w:r>
      <w:r w:rsidR="00C628F7">
        <w:t xml:space="preserve">Neste trabalho, foram coletados dados </w:t>
      </w:r>
      <w:r w:rsidR="007B072B">
        <w:t xml:space="preserve">a partir da plataforma Lattes, </w:t>
      </w:r>
      <w:r w:rsidR="00C628F7">
        <w:t>referentes</w:t>
      </w:r>
      <w:r w:rsidR="007B072B">
        <w:t xml:space="preserve"> aos primeiros autores de artigos de toda história da Escola Regional de Banco de Dados (ERBD), em suas 15 edições. </w:t>
      </w:r>
      <w:r w:rsidR="008C1492">
        <w:t xml:space="preserve">O objetivo </w:t>
      </w:r>
      <w:r w:rsidR="00A71499">
        <w:t>do trabalho é identificar e entender as tendências de colaboração de acordo com a atividade de publicações dos autores dessa comunidade específica, bem como o comportamento dos mesmos dentro da rede</w:t>
      </w:r>
      <w:r w:rsidR="00573746">
        <w:t>, com a extração, geração de grafos e análise desses dados</w:t>
      </w:r>
      <w:r w:rsidR="00A71499">
        <w:t>.</w:t>
      </w:r>
    </w:p>
    <w:p w14:paraId="384EB821" w14:textId="7F5FF051" w:rsidR="0061508D" w:rsidRDefault="00CD4F6E" w:rsidP="00735B09">
      <w:pPr>
        <w:tabs>
          <w:tab w:val="left" w:pos="284"/>
        </w:tabs>
        <w:jc w:val="both"/>
      </w:pPr>
      <w:r>
        <w:tab/>
      </w:r>
      <w:r w:rsidR="00057525">
        <w:t xml:space="preserve">Primeiramente, </w:t>
      </w:r>
      <w:r w:rsidR="00B9572E">
        <w:t xml:space="preserve">167 de 221 primeiros autores tiveram seu currículo localizado no Lattes com a busca manual, devido </w:t>
      </w:r>
      <w:r w:rsidR="0041123F">
        <w:t>à</w:t>
      </w:r>
      <w:r w:rsidR="00B9572E">
        <w:t xml:space="preserve"> dificuldade de extração desses dados computacionalmente pela presença do </w:t>
      </w:r>
      <w:r w:rsidR="00FE32B3">
        <w:t xml:space="preserve">sistema </w:t>
      </w:r>
      <w:proofErr w:type="spellStart"/>
      <w:r w:rsidR="00B9572E">
        <w:t>Captcha</w:t>
      </w:r>
      <w:proofErr w:type="spellEnd"/>
      <w:r w:rsidR="00FE32B3">
        <w:t xml:space="preserve"> na plataforma de currículos</w:t>
      </w:r>
      <w:r w:rsidR="00B9572E">
        <w:t>. Os currículos desses pesquisadores foram transferidos em formato XML (</w:t>
      </w:r>
      <w:proofErr w:type="spellStart"/>
      <w:r w:rsidR="00B9572E">
        <w:t>Extensible</w:t>
      </w:r>
      <w:proofErr w:type="spellEnd"/>
      <w:r w:rsidR="00B9572E">
        <w:t xml:space="preserve"> Markup </w:t>
      </w:r>
      <w:proofErr w:type="spellStart"/>
      <w:r w:rsidR="00B9572E">
        <w:t>Language</w:t>
      </w:r>
      <w:proofErr w:type="spellEnd"/>
      <w:r w:rsidR="00B9572E">
        <w:t>), uma linguagem de marcação que visa facilitar o compartilhamento</w:t>
      </w:r>
      <w:r w:rsidR="00FE32B3">
        <w:t xml:space="preserve"> e futura formatação</w:t>
      </w:r>
      <w:r w:rsidR="00B9572E">
        <w:t xml:space="preserve"> de informações</w:t>
      </w:r>
      <w:r w:rsidR="00FE32B3">
        <w:t xml:space="preserve">. Com os currículos de autores já transferidos, a análise e subdivisão em </w:t>
      </w:r>
      <w:proofErr w:type="spellStart"/>
      <w:r w:rsidR="00015B91">
        <w:t>DataFrames</w:t>
      </w:r>
      <w:proofErr w:type="spellEnd"/>
      <w:r w:rsidR="00015B91">
        <w:t xml:space="preserve"> para </w:t>
      </w:r>
      <w:r w:rsidR="00FE32B3">
        <w:t>tabelas .</w:t>
      </w:r>
      <w:proofErr w:type="spellStart"/>
      <w:r w:rsidR="00FE32B3">
        <w:t>csv</w:t>
      </w:r>
      <w:proofErr w:type="spellEnd"/>
      <w:r w:rsidR="00FE32B3">
        <w:t xml:space="preserve"> foi feita </w:t>
      </w:r>
      <w:r w:rsidR="002A6B2C">
        <w:t xml:space="preserve">com a linguagem de programação Python </w:t>
      </w:r>
      <w:r w:rsidR="00FE32B3">
        <w:t>para identificar diversas informações desses pesquisadores: (i) atuações profissionais, (</w:t>
      </w:r>
      <w:proofErr w:type="spellStart"/>
      <w:r w:rsidR="00FE32B3">
        <w:t>ii</w:t>
      </w:r>
      <w:proofErr w:type="spellEnd"/>
      <w:r w:rsidR="00FE32B3">
        <w:t>) dados sobre suas formações acadêmicas, (</w:t>
      </w:r>
      <w:proofErr w:type="spellStart"/>
      <w:r w:rsidR="00FE32B3">
        <w:t>iii</w:t>
      </w:r>
      <w:proofErr w:type="spellEnd"/>
      <w:r w:rsidR="00FE32B3">
        <w:t>) periódicos publicados, (</w:t>
      </w:r>
      <w:proofErr w:type="spellStart"/>
      <w:r w:rsidR="00FE32B3">
        <w:t>iv</w:t>
      </w:r>
      <w:proofErr w:type="spellEnd"/>
      <w:r w:rsidR="00FE32B3">
        <w:t>) trabalhos em eventos</w:t>
      </w:r>
      <w:r w:rsidR="00BF6874">
        <w:t xml:space="preserve"> e </w:t>
      </w:r>
      <w:r w:rsidR="00FE32B3">
        <w:t>(v) capítulos de livro</w:t>
      </w:r>
      <w:r w:rsidR="00BF6874">
        <w:t xml:space="preserve">. </w:t>
      </w:r>
    </w:p>
    <w:p w14:paraId="59EAF94C" w14:textId="6EA433B3" w:rsidR="0041123F" w:rsidRPr="002A6B2C" w:rsidRDefault="00735B09" w:rsidP="002A6B2C">
      <w:pPr>
        <w:tabs>
          <w:tab w:val="left" w:pos="284"/>
        </w:tabs>
        <w:jc w:val="both"/>
      </w:pPr>
      <w:r>
        <w:tab/>
        <w:t xml:space="preserve">Após, com as informações sobre os autores estabelecidas, </w:t>
      </w:r>
      <w:r w:rsidR="0041123F">
        <w:t xml:space="preserve">o próximo passo foi a geração do </w:t>
      </w:r>
      <w:r>
        <w:t>grafo de coautoria</w:t>
      </w:r>
      <w:r w:rsidR="0041123F">
        <w:t xml:space="preserve">. </w:t>
      </w:r>
      <w:r w:rsidR="009A42CC">
        <w:t xml:space="preserve">Um problema encontrado durante a elaboração do grafo foi a </w:t>
      </w:r>
      <w:proofErr w:type="spellStart"/>
      <w:r w:rsidR="009A42CC">
        <w:t>deduplicação</w:t>
      </w:r>
      <w:proofErr w:type="spellEnd"/>
      <w:r w:rsidR="009A42CC">
        <w:t xml:space="preserve"> de nomes e/ou citações de autores</w:t>
      </w:r>
      <w:r w:rsidR="00015B91">
        <w:t xml:space="preserve">, devido a diferentes formas de cadastros que foram realizadas envolvendo um mesmo autor. </w:t>
      </w:r>
      <w:r w:rsidR="00E91A15">
        <w:t xml:space="preserve">Para resolver o problema, foi utilizado a biblioteca </w:t>
      </w:r>
      <w:proofErr w:type="spellStart"/>
      <w:r w:rsidR="00E91A15">
        <w:t>pandas_dedupe</w:t>
      </w:r>
      <w:proofErr w:type="spellEnd"/>
      <w:r w:rsidR="00E91A15">
        <w:t xml:space="preserve"> d</w:t>
      </w:r>
      <w:r w:rsidR="002A6B2C">
        <w:t>o</w:t>
      </w:r>
      <w:r w:rsidR="00E91A15">
        <w:t xml:space="preserve"> Python, que a partir de um treinamento prévio do usuário, como na Figura 1, identifica padrões para resolver as duplicações de nomes equivalentes.  </w:t>
      </w:r>
    </w:p>
    <w:p w14:paraId="1880F609" w14:textId="2BA83273" w:rsidR="002A6B2C" w:rsidRDefault="0041123F" w:rsidP="002A6B2C">
      <w:pPr>
        <w:tabs>
          <w:tab w:val="left" w:pos="284"/>
        </w:tabs>
        <w:jc w:val="both"/>
        <w:rPr>
          <w:iCs/>
        </w:rPr>
      </w:pPr>
      <w:r>
        <w:rPr>
          <w:iCs/>
        </w:rPr>
        <w:tab/>
        <w:t xml:space="preserve">Com a </w:t>
      </w:r>
      <w:proofErr w:type="spellStart"/>
      <w:r>
        <w:rPr>
          <w:iCs/>
        </w:rPr>
        <w:t>deduplicação</w:t>
      </w:r>
      <w:proofErr w:type="spellEnd"/>
      <w:r>
        <w:rPr>
          <w:iCs/>
        </w:rPr>
        <w:t xml:space="preserve"> de nomes, o grafo foi refinado e gerado com sucess</w:t>
      </w:r>
      <w:r w:rsidR="00C63BE0">
        <w:rPr>
          <w:iCs/>
        </w:rPr>
        <w:t xml:space="preserve">o, para após ser visualizado com o software </w:t>
      </w:r>
      <w:proofErr w:type="spellStart"/>
      <w:r w:rsidR="00C63BE0">
        <w:rPr>
          <w:iCs/>
        </w:rPr>
        <w:t>Gephi</w:t>
      </w:r>
      <w:proofErr w:type="spellEnd"/>
      <w:r w:rsidR="00C63BE0">
        <w:rPr>
          <w:iCs/>
        </w:rPr>
        <w:t>, conforme a Figura 2</w:t>
      </w:r>
      <w:r>
        <w:rPr>
          <w:iCs/>
        </w:rPr>
        <w:t>. Os autores foram representados como nós,</w:t>
      </w:r>
      <w:r w:rsidR="00907C87">
        <w:rPr>
          <w:iCs/>
        </w:rPr>
        <w:t xml:space="preserve"> ao todo 2931 </w:t>
      </w:r>
      <w:r w:rsidR="00926674">
        <w:rPr>
          <w:iCs/>
        </w:rPr>
        <w:t>envolvidos na rede de colaboração</w:t>
      </w:r>
      <w:r w:rsidR="00907C87">
        <w:rPr>
          <w:iCs/>
        </w:rPr>
        <w:t>,</w:t>
      </w:r>
      <w:r>
        <w:rPr>
          <w:iCs/>
        </w:rPr>
        <w:t xml:space="preserve"> enquanto que publicações em comum foram representad</w:t>
      </w:r>
      <w:r w:rsidR="00926674">
        <w:rPr>
          <w:iCs/>
        </w:rPr>
        <w:t>a</w:t>
      </w:r>
      <w:r>
        <w:rPr>
          <w:iCs/>
        </w:rPr>
        <w:t>s como as ligações entre esses autores (arestas)</w:t>
      </w:r>
      <w:r w:rsidR="00907C87">
        <w:rPr>
          <w:iCs/>
        </w:rPr>
        <w:t>, com 12157 arestas no total</w:t>
      </w:r>
      <w:r>
        <w:rPr>
          <w:iCs/>
        </w:rPr>
        <w:t xml:space="preserve">. </w:t>
      </w:r>
      <w:r w:rsidR="00907C87">
        <w:rPr>
          <w:iCs/>
        </w:rPr>
        <w:t>As p</w:t>
      </w:r>
      <w:r>
        <w:rPr>
          <w:iCs/>
        </w:rPr>
        <w:t>ublicações em comum consideradas foram periódicos (arestas em azul)</w:t>
      </w:r>
      <w:r w:rsidR="00907C87">
        <w:rPr>
          <w:iCs/>
        </w:rPr>
        <w:t xml:space="preserve"> – 72,02%</w:t>
      </w:r>
      <w:r>
        <w:rPr>
          <w:iCs/>
        </w:rPr>
        <w:t xml:space="preserve"> e trabalhos em eventos (arestas em rosa)</w:t>
      </w:r>
      <w:r w:rsidR="00907C87">
        <w:rPr>
          <w:iCs/>
        </w:rPr>
        <w:t xml:space="preserve"> – 27,98%. </w:t>
      </w:r>
    </w:p>
    <w:p w14:paraId="620C90A1" w14:textId="77777777" w:rsidR="002A6B2C" w:rsidRDefault="002A6B2C" w:rsidP="002A6B2C">
      <w:pPr>
        <w:tabs>
          <w:tab w:val="left" w:pos="284"/>
        </w:tabs>
        <w:jc w:val="both"/>
        <w:rPr>
          <w:iCs/>
        </w:rPr>
      </w:pPr>
      <w:r>
        <w:rPr>
          <w:iCs/>
        </w:rPr>
        <w:tab/>
        <w:t xml:space="preserve">Através de métricas de Teoria dos Grafos, foi possível aplicar diferentes cálculos sobre a rede, como: (i) </w:t>
      </w:r>
      <w:proofErr w:type="spellStart"/>
      <w:r>
        <w:rPr>
          <w:iCs/>
        </w:rPr>
        <w:t>PageRank</w:t>
      </w:r>
      <w:proofErr w:type="spellEnd"/>
      <w:r>
        <w:rPr>
          <w:iCs/>
        </w:rPr>
        <w:t xml:space="preserve"> (identificar os autores mais importantes da comunidade), (</w:t>
      </w:r>
      <w:proofErr w:type="spellStart"/>
      <w:r>
        <w:rPr>
          <w:iCs/>
        </w:rPr>
        <w:t>ii</w:t>
      </w:r>
      <w:proofErr w:type="spellEnd"/>
      <w:r>
        <w:rPr>
          <w:iCs/>
        </w:rPr>
        <w:t xml:space="preserve">) </w:t>
      </w:r>
      <w:proofErr w:type="spellStart"/>
      <w:r>
        <w:rPr>
          <w:iCs/>
        </w:rPr>
        <w:t>Clustering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lastRenderedPageBreak/>
        <w:t>Coefficient</w:t>
      </w:r>
      <w:proofErr w:type="spellEnd"/>
      <w:r>
        <w:rPr>
          <w:iCs/>
        </w:rPr>
        <w:t xml:space="preserve"> (cálculo da tendência de determinados autores colaborarem entre si), (</w:t>
      </w:r>
      <w:proofErr w:type="spellStart"/>
      <w:r>
        <w:rPr>
          <w:iCs/>
        </w:rPr>
        <w:t>iii</w:t>
      </w:r>
      <w:proofErr w:type="spellEnd"/>
      <w:r>
        <w:rPr>
          <w:iCs/>
        </w:rPr>
        <w:t xml:space="preserve">) </w:t>
      </w:r>
      <w:proofErr w:type="spellStart"/>
      <w:r>
        <w:rPr>
          <w:iCs/>
        </w:rPr>
        <w:t>Betweenness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Centrality</w:t>
      </w:r>
      <w:proofErr w:type="spellEnd"/>
      <w:r>
        <w:rPr>
          <w:iCs/>
        </w:rPr>
        <w:t xml:space="preserve"> (detectar os autores que mais tem controle sobre a rede) e (</w:t>
      </w:r>
      <w:proofErr w:type="spellStart"/>
      <w:r>
        <w:rPr>
          <w:iCs/>
        </w:rPr>
        <w:t>iv</w:t>
      </w:r>
      <w:proofErr w:type="spellEnd"/>
      <w:r>
        <w:rPr>
          <w:iCs/>
        </w:rPr>
        <w:t>) Comprimento Médio de Caminho (número de publicações para chegar de um autor à outro).</w:t>
      </w:r>
    </w:p>
    <w:p w14:paraId="6476DC3E" w14:textId="65B4D5B0" w:rsidR="00B26766" w:rsidRDefault="002A6B2C" w:rsidP="002A6B2C">
      <w:pPr>
        <w:tabs>
          <w:tab w:val="left" w:pos="284"/>
        </w:tabs>
        <w:jc w:val="both"/>
        <w:rPr>
          <w:iCs/>
        </w:rPr>
      </w:pPr>
      <w:r>
        <w:rPr>
          <w:iCs/>
        </w:rPr>
        <w:tab/>
        <w:t xml:space="preserve">Portanto, como resultado final do trabalho, destaca-se a extração e análise de dados dos primeiros autores de artigos da ERBD visando representar como a comunidade se comporta de acordo com os autores que a compõem e suas publicações ao longo da carreira. Como trabalhos futuros, deseja-se identificar a evolução dos autores dessa rede a partir de suas formações e afiliações, aumentando também a comunidade analisada. </w:t>
      </w:r>
    </w:p>
    <w:p w14:paraId="65769ED2" w14:textId="77777777" w:rsidR="001A07FA" w:rsidRDefault="001A07FA" w:rsidP="002A6B2C">
      <w:pPr>
        <w:tabs>
          <w:tab w:val="left" w:pos="284"/>
        </w:tabs>
        <w:jc w:val="both"/>
        <w:rPr>
          <w:iCs/>
        </w:rPr>
      </w:pPr>
    </w:p>
    <w:p w14:paraId="5DE1F9A5" w14:textId="03EA26D9" w:rsidR="002A6B2C" w:rsidRDefault="002A6B2C" w:rsidP="002A6B2C">
      <w:pPr>
        <w:tabs>
          <w:tab w:val="left" w:pos="284"/>
        </w:tabs>
        <w:jc w:val="center"/>
        <w:rPr>
          <w:iCs/>
        </w:rPr>
      </w:pPr>
      <w:r w:rsidRPr="0041123F">
        <w:rPr>
          <w:noProof/>
        </w:rPr>
        <w:drawing>
          <wp:inline distT="0" distB="0" distL="0" distR="0" wp14:anchorId="16736A09" wp14:editId="732529A2">
            <wp:extent cx="3355200" cy="1990800"/>
            <wp:effectExtent l="0" t="0" r="0" b="0"/>
            <wp:docPr id="9" name="Imagem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5200" cy="19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644A">
        <w:rPr>
          <w:iCs/>
        </w:rPr>
        <w:t>,</w:t>
      </w:r>
    </w:p>
    <w:p w14:paraId="12ECA544" w14:textId="03BDF98E" w:rsidR="002A6B2C" w:rsidRDefault="00074F38" w:rsidP="00B4644A">
      <w:pPr>
        <w:tabs>
          <w:tab w:val="left" w:pos="284"/>
        </w:tabs>
        <w:jc w:val="center"/>
        <w:rPr>
          <w:i/>
          <w:iCs/>
        </w:rPr>
      </w:pPr>
      <w:r w:rsidRPr="0041123F">
        <w:rPr>
          <w:b/>
          <w:bCs/>
        </w:rPr>
        <w:t>Figura 1</w:t>
      </w:r>
      <w:r>
        <w:rPr>
          <w:b/>
          <w:bCs/>
          <w:i/>
          <w:iCs/>
        </w:rPr>
        <w:t>.</w:t>
      </w:r>
      <w:r w:rsidRPr="0041123F">
        <w:rPr>
          <w:b/>
          <w:bCs/>
          <w:i/>
          <w:iCs/>
        </w:rPr>
        <w:t xml:space="preserve"> </w:t>
      </w:r>
      <w:r w:rsidRPr="0041123F">
        <w:rPr>
          <w:i/>
          <w:iCs/>
        </w:rPr>
        <w:t xml:space="preserve">Console para </w:t>
      </w:r>
      <w:proofErr w:type="spellStart"/>
      <w:r w:rsidRPr="0041123F">
        <w:rPr>
          <w:i/>
          <w:iCs/>
        </w:rPr>
        <w:t>Deduplicação</w:t>
      </w:r>
      <w:proofErr w:type="spellEnd"/>
      <w:r w:rsidRPr="0041123F">
        <w:rPr>
          <w:i/>
          <w:iCs/>
        </w:rPr>
        <w:t xml:space="preserve"> de nomes</w:t>
      </w:r>
    </w:p>
    <w:p w14:paraId="2A1B7F59" w14:textId="77777777" w:rsidR="00B4644A" w:rsidRPr="00B4644A" w:rsidRDefault="00B4644A" w:rsidP="00B4644A">
      <w:pPr>
        <w:tabs>
          <w:tab w:val="left" w:pos="284"/>
        </w:tabs>
        <w:jc w:val="center"/>
      </w:pPr>
    </w:p>
    <w:p w14:paraId="3EFA9897" w14:textId="20926424" w:rsidR="000D4EDC" w:rsidRDefault="007666A5" w:rsidP="002A6B2C">
      <w:pPr>
        <w:tabs>
          <w:tab w:val="left" w:pos="284"/>
        </w:tabs>
        <w:jc w:val="center"/>
        <w:rPr>
          <w:rFonts w:ascii="Bookman Old Style" w:hAnsi="Bookman Old Style" w:cs="Arial"/>
          <w:iCs/>
          <w:sz w:val="36"/>
          <w:szCs w:val="36"/>
        </w:rPr>
      </w:pPr>
      <w:r w:rsidRPr="00735B09">
        <w:rPr>
          <w:rFonts w:ascii="Bookman Old Style" w:hAnsi="Bookman Old Style" w:cs="Arial"/>
          <w:noProof/>
          <w:sz w:val="36"/>
          <w:szCs w:val="36"/>
        </w:rPr>
        <w:drawing>
          <wp:inline distT="0" distB="0" distL="0" distR="0" wp14:anchorId="740E17D1" wp14:editId="24873C68">
            <wp:extent cx="3353435" cy="1990725"/>
            <wp:effectExtent l="0" t="0" r="0" b="9525"/>
            <wp:docPr id="15" name="Imagem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7869" cy="1993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875D9" w14:textId="6233E8CE" w:rsidR="00074F38" w:rsidRPr="00074F38" w:rsidRDefault="00074F38" w:rsidP="00074F38">
      <w:pPr>
        <w:tabs>
          <w:tab w:val="left" w:pos="284"/>
        </w:tabs>
        <w:jc w:val="center"/>
        <w:rPr>
          <w:i/>
        </w:rPr>
      </w:pPr>
      <w:r>
        <w:rPr>
          <w:b/>
          <w:bCs/>
          <w:iCs/>
        </w:rPr>
        <w:t xml:space="preserve">Figura 2. </w:t>
      </w:r>
      <w:r>
        <w:rPr>
          <w:i/>
        </w:rPr>
        <w:t>Grafo de Coautoria dos primeiros autores de artigos da ERBD</w:t>
      </w:r>
    </w:p>
    <w:p w14:paraId="251AC39C" w14:textId="7C772383" w:rsidR="002A6B2C" w:rsidRDefault="002A6B2C" w:rsidP="002A6B2C">
      <w:pPr>
        <w:tabs>
          <w:tab w:val="left" w:pos="1005"/>
        </w:tabs>
        <w:rPr>
          <w:b/>
          <w:color w:val="00B050"/>
        </w:rPr>
      </w:pPr>
    </w:p>
    <w:p w14:paraId="35C08437" w14:textId="7BF14D19" w:rsidR="002A6B2C" w:rsidRDefault="002A6B2C" w:rsidP="002A6B2C">
      <w:pPr>
        <w:tabs>
          <w:tab w:val="left" w:pos="1005"/>
        </w:tabs>
        <w:rPr>
          <w:b/>
          <w:color w:val="00B050"/>
        </w:rPr>
      </w:pPr>
    </w:p>
    <w:p w14:paraId="7327BB21" w14:textId="77777777" w:rsidR="00B4644A" w:rsidRDefault="00B4644A" w:rsidP="002A6B2C">
      <w:pPr>
        <w:tabs>
          <w:tab w:val="left" w:pos="1005"/>
        </w:tabs>
        <w:rPr>
          <w:b/>
          <w:color w:val="00B050"/>
        </w:rPr>
      </w:pPr>
    </w:p>
    <w:p w14:paraId="6664B0C7" w14:textId="14973DDB" w:rsidR="00745D70" w:rsidRDefault="005A261E" w:rsidP="002A6B2C">
      <w:pPr>
        <w:tabs>
          <w:tab w:val="left" w:pos="1005"/>
        </w:tabs>
        <w:rPr>
          <w:sz w:val="22"/>
          <w:szCs w:val="22"/>
        </w:rPr>
      </w:pPr>
      <w:r w:rsidRPr="005A261E">
        <w:rPr>
          <w:b/>
          <w:sz w:val="22"/>
          <w:szCs w:val="22"/>
        </w:rPr>
        <w:t>Palavras-chave:</w:t>
      </w:r>
      <w:r w:rsidRPr="00AE2879">
        <w:rPr>
          <w:sz w:val="22"/>
          <w:szCs w:val="22"/>
        </w:rPr>
        <w:t xml:space="preserve"> </w:t>
      </w:r>
      <w:r w:rsidR="002A6B2C">
        <w:rPr>
          <w:sz w:val="22"/>
          <w:szCs w:val="22"/>
        </w:rPr>
        <w:t xml:space="preserve">Escola Regional de Banco de Dados, Redes de Colaboração, Métricas de Análise </w:t>
      </w:r>
      <w:r w:rsidR="00C56C24">
        <w:rPr>
          <w:sz w:val="22"/>
          <w:szCs w:val="22"/>
        </w:rPr>
        <w:t xml:space="preserve">de </w:t>
      </w:r>
      <w:r w:rsidR="002A6B2C">
        <w:rPr>
          <w:sz w:val="22"/>
          <w:szCs w:val="22"/>
        </w:rPr>
        <w:t>Dados.</w:t>
      </w:r>
    </w:p>
    <w:p w14:paraId="41B7F5AD" w14:textId="77777777" w:rsidR="001A07FA" w:rsidRDefault="001A07FA" w:rsidP="002A6B2C">
      <w:pPr>
        <w:tabs>
          <w:tab w:val="left" w:pos="1005"/>
        </w:tabs>
        <w:rPr>
          <w:sz w:val="22"/>
          <w:szCs w:val="22"/>
        </w:rPr>
      </w:pPr>
    </w:p>
    <w:p w14:paraId="223431BD" w14:textId="77777777" w:rsidR="00B4644A" w:rsidRDefault="00B26766" w:rsidP="002A6B2C">
      <w:pPr>
        <w:tabs>
          <w:tab w:val="left" w:pos="1005"/>
        </w:tabs>
        <w:rPr>
          <w:sz w:val="22"/>
          <w:szCs w:val="22"/>
        </w:rPr>
      </w:pPr>
      <w:r w:rsidRPr="00B26766">
        <w:rPr>
          <w:sz w:val="22"/>
          <w:szCs w:val="22"/>
        </w:rPr>
        <w:t xml:space="preserve">[1] </w:t>
      </w:r>
      <w:proofErr w:type="spellStart"/>
      <w:r w:rsidRPr="00B26766">
        <w:rPr>
          <w:sz w:val="22"/>
          <w:szCs w:val="22"/>
        </w:rPr>
        <w:t>Stattner</w:t>
      </w:r>
      <w:proofErr w:type="spellEnd"/>
      <w:r w:rsidRPr="00B26766">
        <w:rPr>
          <w:sz w:val="22"/>
          <w:szCs w:val="22"/>
        </w:rPr>
        <w:t xml:space="preserve">, </w:t>
      </w:r>
      <w:r w:rsidRPr="00B26766">
        <w:rPr>
          <w:sz w:val="22"/>
          <w:szCs w:val="22"/>
        </w:rPr>
        <w:t>E</w:t>
      </w:r>
      <w:r w:rsidRPr="00B26766">
        <w:rPr>
          <w:sz w:val="22"/>
          <w:szCs w:val="22"/>
        </w:rPr>
        <w:t xml:space="preserve">., </w:t>
      </w:r>
      <w:proofErr w:type="spellStart"/>
      <w:r w:rsidRPr="00B26766">
        <w:rPr>
          <w:sz w:val="22"/>
          <w:szCs w:val="22"/>
        </w:rPr>
        <w:t>Collard</w:t>
      </w:r>
      <w:proofErr w:type="spellEnd"/>
      <w:r w:rsidRPr="00B26766">
        <w:rPr>
          <w:sz w:val="22"/>
          <w:szCs w:val="22"/>
        </w:rPr>
        <w:t xml:space="preserve">, </w:t>
      </w:r>
      <w:r w:rsidRPr="00B26766">
        <w:rPr>
          <w:sz w:val="22"/>
          <w:szCs w:val="22"/>
        </w:rPr>
        <w:t>M</w:t>
      </w:r>
      <w:r w:rsidRPr="00B26766">
        <w:rPr>
          <w:sz w:val="22"/>
          <w:szCs w:val="22"/>
        </w:rPr>
        <w:t>.</w:t>
      </w:r>
      <w:r w:rsidRPr="00B26766">
        <w:rPr>
          <w:sz w:val="22"/>
          <w:szCs w:val="22"/>
        </w:rPr>
        <w:t xml:space="preserve"> 2017. Link </w:t>
      </w:r>
      <w:proofErr w:type="spellStart"/>
      <w:r w:rsidRPr="00B26766">
        <w:rPr>
          <w:sz w:val="22"/>
          <w:szCs w:val="22"/>
        </w:rPr>
        <w:t>Clustering</w:t>
      </w:r>
      <w:proofErr w:type="spellEnd"/>
      <w:r w:rsidRPr="00B26766">
        <w:rPr>
          <w:sz w:val="22"/>
          <w:szCs w:val="22"/>
        </w:rPr>
        <w:t xml:space="preserve"> for </w:t>
      </w:r>
      <w:proofErr w:type="spellStart"/>
      <w:r w:rsidRPr="00B26766">
        <w:rPr>
          <w:sz w:val="22"/>
          <w:szCs w:val="22"/>
        </w:rPr>
        <w:t>Extracting</w:t>
      </w:r>
      <w:proofErr w:type="spellEnd"/>
      <w:r w:rsidRPr="00B26766">
        <w:rPr>
          <w:sz w:val="22"/>
          <w:szCs w:val="22"/>
        </w:rPr>
        <w:t xml:space="preserve"> </w:t>
      </w:r>
      <w:proofErr w:type="spellStart"/>
      <w:r w:rsidRPr="00B26766">
        <w:rPr>
          <w:sz w:val="22"/>
          <w:szCs w:val="22"/>
        </w:rPr>
        <w:t>Collaborative</w:t>
      </w:r>
      <w:proofErr w:type="spellEnd"/>
      <w:r w:rsidRPr="00B26766">
        <w:rPr>
          <w:sz w:val="22"/>
          <w:szCs w:val="22"/>
        </w:rPr>
        <w:t xml:space="preserve"> </w:t>
      </w:r>
      <w:proofErr w:type="spellStart"/>
      <w:r w:rsidRPr="00B26766">
        <w:rPr>
          <w:sz w:val="22"/>
          <w:szCs w:val="22"/>
        </w:rPr>
        <w:t>Patterns</w:t>
      </w:r>
      <w:proofErr w:type="spellEnd"/>
      <w:r w:rsidRPr="00B26766">
        <w:rPr>
          <w:sz w:val="22"/>
          <w:szCs w:val="22"/>
        </w:rPr>
        <w:t xml:space="preserve"> in a </w:t>
      </w:r>
      <w:proofErr w:type="spellStart"/>
      <w:r w:rsidRPr="00B26766">
        <w:rPr>
          <w:sz w:val="22"/>
          <w:szCs w:val="22"/>
        </w:rPr>
        <w:t>Scientific</w:t>
      </w:r>
      <w:proofErr w:type="spellEnd"/>
      <w:r w:rsidRPr="00B26766">
        <w:rPr>
          <w:sz w:val="22"/>
          <w:szCs w:val="22"/>
        </w:rPr>
        <w:t xml:space="preserve"> </w:t>
      </w:r>
      <w:proofErr w:type="spellStart"/>
      <w:r w:rsidRPr="00B26766">
        <w:rPr>
          <w:sz w:val="22"/>
          <w:szCs w:val="22"/>
        </w:rPr>
        <w:t>Co-Authored</w:t>
      </w:r>
      <w:proofErr w:type="spellEnd"/>
      <w:r w:rsidRPr="00B26766">
        <w:rPr>
          <w:sz w:val="22"/>
          <w:szCs w:val="22"/>
        </w:rPr>
        <w:t xml:space="preserve"> Network. In </w:t>
      </w:r>
      <w:proofErr w:type="spellStart"/>
      <w:r w:rsidRPr="00B26766">
        <w:rPr>
          <w:sz w:val="22"/>
          <w:szCs w:val="22"/>
        </w:rPr>
        <w:t>Proceedings</w:t>
      </w:r>
      <w:proofErr w:type="spellEnd"/>
      <w:r w:rsidRPr="00B26766">
        <w:rPr>
          <w:sz w:val="22"/>
          <w:szCs w:val="22"/>
        </w:rPr>
        <w:t xml:space="preserve"> </w:t>
      </w:r>
      <w:proofErr w:type="spellStart"/>
      <w:r w:rsidRPr="00B26766">
        <w:rPr>
          <w:sz w:val="22"/>
          <w:szCs w:val="22"/>
        </w:rPr>
        <w:t>of</w:t>
      </w:r>
      <w:proofErr w:type="spellEnd"/>
      <w:r w:rsidRPr="00B26766">
        <w:rPr>
          <w:sz w:val="22"/>
          <w:szCs w:val="22"/>
        </w:rPr>
        <w:t xml:space="preserve"> </w:t>
      </w:r>
      <w:proofErr w:type="spellStart"/>
      <w:r w:rsidRPr="00B26766">
        <w:rPr>
          <w:sz w:val="22"/>
          <w:szCs w:val="22"/>
        </w:rPr>
        <w:t>the</w:t>
      </w:r>
      <w:proofErr w:type="spellEnd"/>
      <w:r w:rsidRPr="00B26766">
        <w:rPr>
          <w:sz w:val="22"/>
          <w:szCs w:val="22"/>
        </w:rPr>
        <w:t xml:space="preserve"> 2017 IEEE/ACM </w:t>
      </w:r>
      <w:proofErr w:type="spellStart"/>
      <w:r w:rsidRPr="00B26766">
        <w:rPr>
          <w:sz w:val="22"/>
          <w:szCs w:val="22"/>
        </w:rPr>
        <w:t>International</w:t>
      </w:r>
      <w:proofErr w:type="spellEnd"/>
      <w:r w:rsidRPr="00B26766">
        <w:rPr>
          <w:sz w:val="22"/>
          <w:szCs w:val="22"/>
        </w:rPr>
        <w:t xml:space="preserve"> </w:t>
      </w:r>
      <w:proofErr w:type="spellStart"/>
      <w:r w:rsidRPr="00B26766">
        <w:rPr>
          <w:sz w:val="22"/>
          <w:szCs w:val="22"/>
        </w:rPr>
        <w:t>Conference</w:t>
      </w:r>
      <w:proofErr w:type="spellEnd"/>
      <w:r w:rsidRPr="00B26766">
        <w:rPr>
          <w:sz w:val="22"/>
          <w:szCs w:val="22"/>
        </w:rPr>
        <w:t xml:space="preserve"> </w:t>
      </w:r>
      <w:proofErr w:type="spellStart"/>
      <w:r w:rsidRPr="00B26766">
        <w:rPr>
          <w:sz w:val="22"/>
          <w:szCs w:val="22"/>
        </w:rPr>
        <w:t>on</w:t>
      </w:r>
      <w:proofErr w:type="spellEnd"/>
      <w:r w:rsidRPr="00B26766">
        <w:rPr>
          <w:sz w:val="22"/>
          <w:szCs w:val="22"/>
        </w:rPr>
        <w:t xml:space="preserve"> </w:t>
      </w:r>
      <w:proofErr w:type="spellStart"/>
      <w:r w:rsidRPr="00B26766">
        <w:rPr>
          <w:sz w:val="22"/>
          <w:szCs w:val="22"/>
        </w:rPr>
        <w:t>Advances</w:t>
      </w:r>
      <w:proofErr w:type="spellEnd"/>
      <w:r w:rsidRPr="00B26766">
        <w:rPr>
          <w:sz w:val="22"/>
          <w:szCs w:val="22"/>
        </w:rPr>
        <w:t xml:space="preserve"> in Social Networks </w:t>
      </w:r>
      <w:proofErr w:type="spellStart"/>
      <w:r w:rsidRPr="00B26766">
        <w:rPr>
          <w:sz w:val="22"/>
          <w:szCs w:val="22"/>
        </w:rPr>
        <w:t>Analysis</w:t>
      </w:r>
      <w:proofErr w:type="spellEnd"/>
      <w:r w:rsidRPr="00B26766">
        <w:rPr>
          <w:sz w:val="22"/>
          <w:szCs w:val="22"/>
        </w:rPr>
        <w:t xml:space="preserve"> </w:t>
      </w:r>
      <w:proofErr w:type="spellStart"/>
      <w:r w:rsidRPr="00B26766">
        <w:rPr>
          <w:sz w:val="22"/>
          <w:szCs w:val="22"/>
        </w:rPr>
        <w:t>and</w:t>
      </w:r>
      <w:proofErr w:type="spellEnd"/>
      <w:r w:rsidRPr="00B26766">
        <w:rPr>
          <w:sz w:val="22"/>
          <w:szCs w:val="22"/>
        </w:rPr>
        <w:t xml:space="preserve"> Mining 2017 (ASONAM '17). </w:t>
      </w:r>
    </w:p>
    <w:p w14:paraId="02450590" w14:textId="3AE94621" w:rsidR="00B26766" w:rsidRPr="00B26766" w:rsidRDefault="00B26766" w:rsidP="002A6B2C">
      <w:pPr>
        <w:tabs>
          <w:tab w:val="left" w:pos="1005"/>
        </w:tabs>
        <w:rPr>
          <w:sz w:val="22"/>
          <w:szCs w:val="22"/>
        </w:rPr>
      </w:pPr>
      <w:r>
        <w:rPr>
          <w:sz w:val="22"/>
          <w:szCs w:val="22"/>
        </w:rPr>
        <w:t xml:space="preserve">[2] </w:t>
      </w:r>
      <w:proofErr w:type="spellStart"/>
      <w:r w:rsidRPr="00B26766">
        <w:rPr>
          <w:sz w:val="22"/>
          <w:szCs w:val="22"/>
        </w:rPr>
        <w:t>Pandey</w:t>
      </w:r>
      <w:proofErr w:type="spellEnd"/>
      <w:r>
        <w:rPr>
          <w:sz w:val="22"/>
          <w:szCs w:val="22"/>
        </w:rPr>
        <w:t xml:space="preserve">, </w:t>
      </w:r>
      <w:r w:rsidRPr="00B26766">
        <w:rPr>
          <w:sz w:val="22"/>
          <w:szCs w:val="22"/>
        </w:rPr>
        <w:t>A</w:t>
      </w:r>
      <w:r>
        <w:rPr>
          <w:sz w:val="22"/>
          <w:szCs w:val="22"/>
        </w:rPr>
        <w:t>. et al</w:t>
      </w:r>
      <w:r w:rsidRPr="00B26766">
        <w:rPr>
          <w:sz w:val="22"/>
          <w:szCs w:val="22"/>
        </w:rPr>
        <w:t xml:space="preserve">. 2015. </w:t>
      </w:r>
      <w:proofErr w:type="spellStart"/>
      <w:r w:rsidRPr="00B26766">
        <w:rPr>
          <w:sz w:val="22"/>
          <w:szCs w:val="22"/>
        </w:rPr>
        <w:t>Analyzing</w:t>
      </w:r>
      <w:proofErr w:type="spellEnd"/>
      <w:r w:rsidRPr="00B26766">
        <w:rPr>
          <w:sz w:val="22"/>
          <w:szCs w:val="22"/>
        </w:rPr>
        <w:t xml:space="preserve"> Link Dynamics in </w:t>
      </w:r>
      <w:proofErr w:type="spellStart"/>
      <w:r w:rsidRPr="00B26766">
        <w:rPr>
          <w:sz w:val="22"/>
          <w:szCs w:val="22"/>
        </w:rPr>
        <w:t>Scientific</w:t>
      </w:r>
      <w:proofErr w:type="spellEnd"/>
      <w:r w:rsidRPr="00B26766">
        <w:rPr>
          <w:sz w:val="22"/>
          <w:szCs w:val="22"/>
        </w:rPr>
        <w:t xml:space="preserve"> </w:t>
      </w:r>
      <w:proofErr w:type="spellStart"/>
      <w:r w:rsidRPr="00B26766">
        <w:rPr>
          <w:sz w:val="22"/>
          <w:szCs w:val="22"/>
        </w:rPr>
        <w:t>Collaboration</w:t>
      </w:r>
      <w:proofErr w:type="spellEnd"/>
      <w:r w:rsidRPr="00B26766">
        <w:rPr>
          <w:sz w:val="22"/>
          <w:szCs w:val="22"/>
        </w:rPr>
        <w:t xml:space="preserve"> Networks: A Social </w:t>
      </w:r>
      <w:proofErr w:type="spellStart"/>
      <w:r w:rsidRPr="00B26766">
        <w:rPr>
          <w:sz w:val="22"/>
          <w:szCs w:val="22"/>
        </w:rPr>
        <w:t>Yield</w:t>
      </w:r>
      <w:proofErr w:type="spellEnd"/>
      <w:r w:rsidRPr="00B26766">
        <w:rPr>
          <w:sz w:val="22"/>
          <w:szCs w:val="22"/>
        </w:rPr>
        <w:t xml:space="preserve"> </w:t>
      </w:r>
      <w:proofErr w:type="spellStart"/>
      <w:r w:rsidRPr="00B26766">
        <w:rPr>
          <w:sz w:val="22"/>
          <w:szCs w:val="22"/>
        </w:rPr>
        <w:t>Based</w:t>
      </w:r>
      <w:proofErr w:type="spellEnd"/>
      <w:r w:rsidRPr="00B26766">
        <w:rPr>
          <w:sz w:val="22"/>
          <w:szCs w:val="22"/>
        </w:rPr>
        <w:t xml:space="preserve"> Perspective. In </w:t>
      </w:r>
      <w:proofErr w:type="spellStart"/>
      <w:r w:rsidRPr="00B26766">
        <w:rPr>
          <w:sz w:val="22"/>
          <w:szCs w:val="22"/>
        </w:rPr>
        <w:t>Proceedings</w:t>
      </w:r>
      <w:proofErr w:type="spellEnd"/>
      <w:r w:rsidRPr="00B26766">
        <w:rPr>
          <w:sz w:val="22"/>
          <w:szCs w:val="22"/>
        </w:rPr>
        <w:t xml:space="preserve"> </w:t>
      </w:r>
      <w:proofErr w:type="spellStart"/>
      <w:r w:rsidRPr="00B26766">
        <w:rPr>
          <w:sz w:val="22"/>
          <w:szCs w:val="22"/>
        </w:rPr>
        <w:t>of</w:t>
      </w:r>
      <w:proofErr w:type="spellEnd"/>
      <w:r w:rsidRPr="00B26766">
        <w:rPr>
          <w:sz w:val="22"/>
          <w:szCs w:val="22"/>
        </w:rPr>
        <w:t xml:space="preserve"> </w:t>
      </w:r>
      <w:proofErr w:type="spellStart"/>
      <w:r w:rsidRPr="00B26766">
        <w:rPr>
          <w:sz w:val="22"/>
          <w:szCs w:val="22"/>
        </w:rPr>
        <w:t>the</w:t>
      </w:r>
      <w:proofErr w:type="spellEnd"/>
      <w:r w:rsidRPr="00B26766">
        <w:rPr>
          <w:sz w:val="22"/>
          <w:szCs w:val="22"/>
        </w:rPr>
        <w:t xml:space="preserve"> 2015 IEEE/ACM </w:t>
      </w:r>
      <w:proofErr w:type="spellStart"/>
      <w:r w:rsidRPr="00B26766">
        <w:rPr>
          <w:sz w:val="22"/>
          <w:szCs w:val="22"/>
        </w:rPr>
        <w:t>International</w:t>
      </w:r>
      <w:proofErr w:type="spellEnd"/>
      <w:r w:rsidRPr="00B26766">
        <w:rPr>
          <w:sz w:val="22"/>
          <w:szCs w:val="22"/>
        </w:rPr>
        <w:t xml:space="preserve"> </w:t>
      </w:r>
      <w:proofErr w:type="spellStart"/>
      <w:r w:rsidRPr="00B26766">
        <w:rPr>
          <w:sz w:val="22"/>
          <w:szCs w:val="22"/>
        </w:rPr>
        <w:t>Conference</w:t>
      </w:r>
      <w:proofErr w:type="spellEnd"/>
      <w:r w:rsidRPr="00B26766">
        <w:rPr>
          <w:sz w:val="22"/>
          <w:szCs w:val="22"/>
        </w:rPr>
        <w:t xml:space="preserve"> </w:t>
      </w:r>
      <w:proofErr w:type="spellStart"/>
      <w:r w:rsidRPr="00B26766">
        <w:rPr>
          <w:sz w:val="22"/>
          <w:szCs w:val="22"/>
        </w:rPr>
        <w:t>on</w:t>
      </w:r>
      <w:proofErr w:type="spellEnd"/>
      <w:r w:rsidRPr="00B26766">
        <w:rPr>
          <w:sz w:val="22"/>
          <w:szCs w:val="22"/>
        </w:rPr>
        <w:t xml:space="preserve"> </w:t>
      </w:r>
      <w:proofErr w:type="spellStart"/>
      <w:r w:rsidRPr="00B26766">
        <w:rPr>
          <w:sz w:val="22"/>
          <w:szCs w:val="22"/>
        </w:rPr>
        <w:t>Advances</w:t>
      </w:r>
      <w:proofErr w:type="spellEnd"/>
      <w:r w:rsidRPr="00B26766">
        <w:rPr>
          <w:sz w:val="22"/>
          <w:szCs w:val="22"/>
        </w:rPr>
        <w:t xml:space="preserve"> in Social Networks </w:t>
      </w:r>
      <w:proofErr w:type="spellStart"/>
      <w:r w:rsidRPr="00B26766">
        <w:rPr>
          <w:sz w:val="22"/>
          <w:szCs w:val="22"/>
        </w:rPr>
        <w:t>Analysis</w:t>
      </w:r>
      <w:proofErr w:type="spellEnd"/>
      <w:r w:rsidRPr="00B26766">
        <w:rPr>
          <w:sz w:val="22"/>
          <w:szCs w:val="22"/>
        </w:rPr>
        <w:t xml:space="preserve"> </w:t>
      </w:r>
      <w:proofErr w:type="spellStart"/>
      <w:r w:rsidRPr="00B26766">
        <w:rPr>
          <w:sz w:val="22"/>
          <w:szCs w:val="22"/>
        </w:rPr>
        <w:t>and</w:t>
      </w:r>
      <w:proofErr w:type="spellEnd"/>
      <w:r w:rsidRPr="00B26766">
        <w:rPr>
          <w:sz w:val="22"/>
          <w:szCs w:val="22"/>
        </w:rPr>
        <w:t xml:space="preserve"> Mining 2015 (ASONAM '15)</w:t>
      </w:r>
      <w:r>
        <w:rPr>
          <w:sz w:val="22"/>
          <w:szCs w:val="22"/>
        </w:rPr>
        <w:t>.</w:t>
      </w:r>
    </w:p>
    <w:sectPr w:rsidR="00B26766" w:rsidRPr="00B26766" w:rsidSect="009564F1">
      <w:headerReference w:type="default" r:id="rId12"/>
      <w:footerReference w:type="default" r:id="rId13"/>
      <w:pgSz w:w="12240" w:h="15840" w:code="1"/>
      <w:pgMar w:top="1701" w:right="1134" w:bottom="1134" w:left="1701" w:header="284" w:footer="284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5DD67D" w14:textId="77777777" w:rsidR="00611A3C" w:rsidRDefault="00611A3C" w:rsidP="00A64772">
      <w:r>
        <w:separator/>
      </w:r>
    </w:p>
  </w:endnote>
  <w:endnote w:type="continuationSeparator" w:id="0">
    <w:p w14:paraId="216491F0" w14:textId="77777777" w:rsidR="00611A3C" w:rsidRDefault="00611A3C" w:rsidP="00A647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07B5C2" w14:textId="34862D76" w:rsidR="008F36AD" w:rsidRPr="00C82A3C" w:rsidRDefault="00192EEB" w:rsidP="00C707A2">
    <w:pPr>
      <w:pStyle w:val="Rodap"/>
      <w:tabs>
        <w:tab w:val="clear" w:pos="4252"/>
        <w:tab w:val="clear" w:pos="8504"/>
        <w:tab w:val="center" w:pos="4702"/>
        <w:tab w:val="right" w:pos="9405"/>
      </w:tabs>
      <w:rPr>
        <w:sz w:val="20"/>
        <w:szCs w:val="20"/>
      </w:rPr>
    </w:pPr>
    <w:r w:rsidRPr="00C82A3C">
      <w:rPr>
        <w:noProof/>
        <w:sz w:val="20"/>
        <w:szCs w:val="20"/>
      </w:rPr>
      <w:t>Apoio:</w:t>
    </w:r>
    <w:r>
      <w:rPr>
        <w:noProof/>
      </w:rPr>
      <w:t xml:space="preserve">  </w:t>
    </w:r>
    <w:r w:rsidR="007666A5">
      <w:rPr>
        <w:noProof/>
      </w:rPr>
      <w:drawing>
        <wp:inline distT="0" distB="0" distL="0" distR="0" wp14:anchorId="550F766A" wp14:editId="6F33E286">
          <wp:extent cx="1143000" cy="371475"/>
          <wp:effectExtent l="0" t="0" r="0" b="0"/>
          <wp:docPr id="3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C82A3C">
      <w:t xml:space="preserve">   </w:t>
    </w:r>
    <w:r>
      <w:t xml:space="preserve"> </w:t>
    </w:r>
    <w:r w:rsidR="007666A5">
      <w:rPr>
        <w:noProof/>
      </w:rPr>
      <w:drawing>
        <wp:inline distT="0" distB="0" distL="0" distR="0" wp14:anchorId="4D3E927B" wp14:editId="45E19B3F">
          <wp:extent cx="838200" cy="428625"/>
          <wp:effectExtent l="0" t="0" r="0" b="0"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428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C707A2">
      <w:rPr>
        <w:noProof/>
      </w:rPr>
      <w:t xml:space="preserve"> </w:t>
    </w:r>
    <w:r w:rsidR="00C82A3C">
      <w:rPr>
        <w:noProof/>
      </w:rPr>
      <w:t xml:space="preserve">   </w:t>
    </w:r>
    <w:r>
      <w:t xml:space="preserve"> </w:t>
    </w:r>
    <w:r w:rsidR="007666A5">
      <w:rPr>
        <w:noProof/>
      </w:rPr>
      <w:drawing>
        <wp:inline distT="0" distB="0" distL="0" distR="0" wp14:anchorId="74864795" wp14:editId="68CCD817">
          <wp:extent cx="1066800" cy="428625"/>
          <wp:effectExtent l="0" t="0" r="0" b="0"/>
          <wp:docPr id="5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800" cy="428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C707A2">
      <w:tab/>
    </w:r>
    <w:r w:rsidRPr="00C82A3C">
      <w:rPr>
        <w:sz w:val="20"/>
        <w:szCs w:val="20"/>
      </w:rPr>
      <w:t xml:space="preserve">Página </w:t>
    </w:r>
    <w:r w:rsidRPr="00C82A3C">
      <w:rPr>
        <w:b/>
        <w:bCs/>
        <w:sz w:val="20"/>
        <w:szCs w:val="20"/>
      </w:rPr>
      <w:fldChar w:fldCharType="begin"/>
    </w:r>
    <w:r w:rsidRPr="00C82A3C">
      <w:rPr>
        <w:b/>
        <w:bCs/>
        <w:sz w:val="20"/>
        <w:szCs w:val="20"/>
      </w:rPr>
      <w:instrText>PAGE  \* Arabic  \* MERGEFORMAT</w:instrText>
    </w:r>
    <w:r w:rsidRPr="00C82A3C">
      <w:rPr>
        <w:b/>
        <w:bCs/>
        <w:sz w:val="20"/>
        <w:szCs w:val="20"/>
      </w:rPr>
      <w:fldChar w:fldCharType="separate"/>
    </w:r>
    <w:r w:rsidR="00460F64">
      <w:rPr>
        <w:b/>
        <w:bCs/>
        <w:noProof/>
        <w:sz w:val="20"/>
        <w:szCs w:val="20"/>
      </w:rPr>
      <w:t>1</w:t>
    </w:r>
    <w:r w:rsidRPr="00C82A3C">
      <w:rPr>
        <w:b/>
        <w:bCs/>
        <w:sz w:val="20"/>
        <w:szCs w:val="20"/>
      </w:rPr>
      <w:fldChar w:fldCharType="end"/>
    </w:r>
    <w:r w:rsidRPr="00C82A3C">
      <w:rPr>
        <w:sz w:val="20"/>
        <w:szCs w:val="20"/>
      </w:rPr>
      <w:t xml:space="preserve"> de </w:t>
    </w:r>
    <w:r w:rsidRPr="00C82A3C">
      <w:rPr>
        <w:b/>
        <w:bCs/>
        <w:sz w:val="20"/>
        <w:szCs w:val="20"/>
      </w:rPr>
      <w:fldChar w:fldCharType="begin"/>
    </w:r>
    <w:r w:rsidRPr="00C82A3C">
      <w:rPr>
        <w:b/>
        <w:bCs/>
        <w:sz w:val="20"/>
        <w:szCs w:val="20"/>
      </w:rPr>
      <w:instrText>NUMPAGES  \* Arabic  \* MERGEFORMAT</w:instrText>
    </w:r>
    <w:r w:rsidRPr="00C82A3C">
      <w:rPr>
        <w:b/>
        <w:bCs/>
        <w:sz w:val="20"/>
        <w:szCs w:val="20"/>
      </w:rPr>
      <w:fldChar w:fldCharType="separate"/>
    </w:r>
    <w:r w:rsidR="00460F64">
      <w:rPr>
        <w:b/>
        <w:bCs/>
        <w:noProof/>
        <w:sz w:val="20"/>
        <w:szCs w:val="20"/>
      </w:rPr>
      <w:t>1</w:t>
    </w:r>
    <w:r w:rsidRPr="00C82A3C">
      <w:rPr>
        <w:b/>
        <w:bCs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AE6815" w14:textId="77777777" w:rsidR="00611A3C" w:rsidRDefault="00611A3C" w:rsidP="00A64772">
      <w:r>
        <w:separator/>
      </w:r>
    </w:p>
  </w:footnote>
  <w:footnote w:type="continuationSeparator" w:id="0">
    <w:p w14:paraId="06A064E3" w14:textId="77777777" w:rsidR="00611A3C" w:rsidRDefault="00611A3C" w:rsidP="00A647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FCB47E" w14:textId="482E47C9" w:rsidR="00EC039E" w:rsidRDefault="007666A5" w:rsidP="00EC039E">
    <w:pPr>
      <w:pStyle w:val="Cabealho"/>
      <w:jc w:val="center"/>
    </w:pPr>
    <w:r>
      <w:rPr>
        <w:noProof/>
      </w:rPr>
      <w:drawing>
        <wp:inline distT="0" distB="0" distL="0" distR="0" wp14:anchorId="6D455973" wp14:editId="58AB8C32">
          <wp:extent cx="1638300" cy="504825"/>
          <wp:effectExtent l="0" t="0" r="0" b="0"/>
          <wp:docPr id="6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38300" cy="504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EC039E">
      <w:t xml:space="preserve">     </w:t>
    </w:r>
    <w:r w:rsidR="008F36AD">
      <w:t xml:space="preserve">       </w:t>
    </w:r>
    <w:r w:rsidR="00C82A3C">
      <w:t xml:space="preserve">                      </w:t>
    </w:r>
    <w:r w:rsidR="008F36AD">
      <w:t xml:space="preserve">      </w:t>
    </w:r>
    <w:r w:rsidR="00EC039E">
      <w:t xml:space="preserve">           </w:t>
    </w:r>
    <w:r>
      <w:rPr>
        <w:noProof/>
      </w:rPr>
      <w:drawing>
        <wp:inline distT="0" distB="0" distL="0" distR="0" wp14:anchorId="1885836C" wp14:editId="7E0D8731">
          <wp:extent cx="2295525" cy="619125"/>
          <wp:effectExtent l="0" t="0" r="0" b="0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95525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EC039E">
      <w:t xml:space="preserve">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772"/>
    <w:rsid w:val="00011FCE"/>
    <w:rsid w:val="000148B1"/>
    <w:rsid w:val="00015B91"/>
    <w:rsid w:val="00031873"/>
    <w:rsid w:val="00042B22"/>
    <w:rsid w:val="00057525"/>
    <w:rsid w:val="00060E41"/>
    <w:rsid w:val="00062AD0"/>
    <w:rsid w:val="00074F38"/>
    <w:rsid w:val="00090B7E"/>
    <w:rsid w:val="000A6C08"/>
    <w:rsid w:val="000D4EDC"/>
    <w:rsid w:val="000E1A11"/>
    <w:rsid w:val="000F259B"/>
    <w:rsid w:val="0013023E"/>
    <w:rsid w:val="001871E1"/>
    <w:rsid w:val="00192EEB"/>
    <w:rsid w:val="001931C9"/>
    <w:rsid w:val="001A07FA"/>
    <w:rsid w:val="001A2FF5"/>
    <w:rsid w:val="001B3CE3"/>
    <w:rsid w:val="001D13A7"/>
    <w:rsid w:val="002009BE"/>
    <w:rsid w:val="00221CC8"/>
    <w:rsid w:val="00225F4E"/>
    <w:rsid w:val="00265173"/>
    <w:rsid w:val="002A1E2A"/>
    <w:rsid w:val="002A6B2C"/>
    <w:rsid w:val="002D7321"/>
    <w:rsid w:val="00316B3A"/>
    <w:rsid w:val="003230E8"/>
    <w:rsid w:val="003279EC"/>
    <w:rsid w:val="003342A2"/>
    <w:rsid w:val="00376B2B"/>
    <w:rsid w:val="00376B7D"/>
    <w:rsid w:val="00382FCC"/>
    <w:rsid w:val="003C3D3B"/>
    <w:rsid w:val="003E4348"/>
    <w:rsid w:val="003F2440"/>
    <w:rsid w:val="003F55F2"/>
    <w:rsid w:val="0041123F"/>
    <w:rsid w:val="00437058"/>
    <w:rsid w:val="00460F64"/>
    <w:rsid w:val="00463C42"/>
    <w:rsid w:val="004772EE"/>
    <w:rsid w:val="004824CE"/>
    <w:rsid w:val="00493524"/>
    <w:rsid w:val="00543482"/>
    <w:rsid w:val="00553A64"/>
    <w:rsid w:val="00573746"/>
    <w:rsid w:val="005A261E"/>
    <w:rsid w:val="005C203D"/>
    <w:rsid w:val="005C7145"/>
    <w:rsid w:val="005D4D5E"/>
    <w:rsid w:val="00611A3C"/>
    <w:rsid w:val="0061508D"/>
    <w:rsid w:val="00644622"/>
    <w:rsid w:val="0065676D"/>
    <w:rsid w:val="006573F8"/>
    <w:rsid w:val="006805BA"/>
    <w:rsid w:val="006A5D49"/>
    <w:rsid w:val="006B0747"/>
    <w:rsid w:val="006B1BFC"/>
    <w:rsid w:val="006D1217"/>
    <w:rsid w:val="006D4FB2"/>
    <w:rsid w:val="00723803"/>
    <w:rsid w:val="00733695"/>
    <w:rsid w:val="00735B09"/>
    <w:rsid w:val="00745D70"/>
    <w:rsid w:val="007666A5"/>
    <w:rsid w:val="007669DA"/>
    <w:rsid w:val="007945BD"/>
    <w:rsid w:val="007B072B"/>
    <w:rsid w:val="0080064E"/>
    <w:rsid w:val="00811F80"/>
    <w:rsid w:val="008149DB"/>
    <w:rsid w:val="0081737E"/>
    <w:rsid w:val="0083641F"/>
    <w:rsid w:val="00845FED"/>
    <w:rsid w:val="00872E50"/>
    <w:rsid w:val="008833E6"/>
    <w:rsid w:val="008C0EF0"/>
    <w:rsid w:val="008C0FCD"/>
    <w:rsid w:val="008C1492"/>
    <w:rsid w:val="008D2DA4"/>
    <w:rsid w:val="008D6FCA"/>
    <w:rsid w:val="008F1847"/>
    <w:rsid w:val="008F2113"/>
    <w:rsid w:val="008F36AD"/>
    <w:rsid w:val="00907C87"/>
    <w:rsid w:val="009131DD"/>
    <w:rsid w:val="0091651C"/>
    <w:rsid w:val="00926674"/>
    <w:rsid w:val="009407ED"/>
    <w:rsid w:val="00944D3D"/>
    <w:rsid w:val="0094662D"/>
    <w:rsid w:val="009564F1"/>
    <w:rsid w:val="00963187"/>
    <w:rsid w:val="0096547D"/>
    <w:rsid w:val="0098184A"/>
    <w:rsid w:val="009A42CC"/>
    <w:rsid w:val="009C7427"/>
    <w:rsid w:val="009F5A57"/>
    <w:rsid w:val="00A22197"/>
    <w:rsid w:val="00A47A65"/>
    <w:rsid w:val="00A626A0"/>
    <w:rsid w:val="00A64772"/>
    <w:rsid w:val="00A66D15"/>
    <w:rsid w:val="00A71499"/>
    <w:rsid w:val="00A82357"/>
    <w:rsid w:val="00AA6BC6"/>
    <w:rsid w:val="00AC77F0"/>
    <w:rsid w:val="00AE2879"/>
    <w:rsid w:val="00AE5CA8"/>
    <w:rsid w:val="00B057CF"/>
    <w:rsid w:val="00B11B3A"/>
    <w:rsid w:val="00B23D77"/>
    <w:rsid w:val="00B26766"/>
    <w:rsid w:val="00B4644A"/>
    <w:rsid w:val="00B717E9"/>
    <w:rsid w:val="00B90C8D"/>
    <w:rsid w:val="00B9572E"/>
    <w:rsid w:val="00BB05F0"/>
    <w:rsid w:val="00BD1F7E"/>
    <w:rsid w:val="00BE55EB"/>
    <w:rsid w:val="00BF6874"/>
    <w:rsid w:val="00C134A2"/>
    <w:rsid w:val="00C56C24"/>
    <w:rsid w:val="00C628F7"/>
    <w:rsid w:val="00C63BE0"/>
    <w:rsid w:val="00C65FC9"/>
    <w:rsid w:val="00C707A2"/>
    <w:rsid w:val="00C804E4"/>
    <w:rsid w:val="00C82A3C"/>
    <w:rsid w:val="00CC03C5"/>
    <w:rsid w:val="00CD1DE1"/>
    <w:rsid w:val="00CD4F6E"/>
    <w:rsid w:val="00CF42CB"/>
    <w:rsid w:val="00CF4D12"/>
    <w:rsid w:val="00D34398"/>
    <w:rsid w:val="00D47125"/>
    <w:rsid w:val="00D613BE"/>
    <w:rsid w:val="00D67FCF"/>
    <w:rsid w:val="00D7793B"/>
    <w:rsid w:val="00DB745F"/>
    <w:rsid w:val="00E069EC"/>
    <w:rsid w:val="00E91A15"/>
    <w:rsid w:val="00EA1E7E"/>
    <w:rsid w:val="00EA64AE"/>
    <w:rsid w:val="00EB6697"/>
    <w:rsid w:val="00EC039E"/>
    <w:rsid w:val="00EF0C97"/>
    <w:rsid w:val="00EF27D0"/>
    <w:rsid w:val="00EF43C1"/>
    <w:rsid w:val="00EF6CF2"/>
    <w:rsid w:val="00F03FED"/>
    <w:rsid w:val="00F26E07"/>
    <w:rsid w:val="00F63EE9"/>
    <w:rsid w:val="00F83E5D"/>
    <w:rsid w:val="00FA22F1"/>
    <w:rsid w:val="00FB2F6B"/>
    <w:rsid w:val="00FD33EE"/>
    <w:rsid w:val="00FE3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A09E20C"/>
  <w15:chartTrackingRefBased/>
  <w15:docId w15:val="{369CA4FA-EFB7-42DA-BB61-10418AA5E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locked="1" w:uiPriority="0"/>
    <w:lsdException w:name="annotation text" w:semiHidden="1" w:unhideWhenUsed="1"/>
    <w:lsdException w:name="header" w:lock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locked="1" w:uiPriority="0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locked="1" w:uiPriority="0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4772"/>
    <w:rPr>
      <w:rFonts w:ascii="Times New Roman" w:eastAsia="Times New Roman" w:hAnsi="Times New Roman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uiPriority w:val="99"/>
    <w:semiHidden/>
    <w:rsid w:val="00A64772"/>
    <w:pPr>
      <w:spacing w:line="360" w:lineRule="auto"/>
      <w:jc w:val="both"/>
    </w:pPr>
    <w:rPr>
      <w:rFonts w:ascii="Tahoma" w:hAnsi="Tahoma" w:cs="Tahoma"/>
      <w:color w:val="FF0000"/>
      <w:szCs w:val="20"/>
    </w:rPr>
  </w:style>
  <w:style w:type="character" w:customStyle="1" w:styleId="CorpodetextoChar">
    <w:name w:val="Corpo de texto Char"/>
    <w:link w:val="Corpodetexto"/>
    <w:uiPriority w:val="99"/>
    <w:semiHidden/>
    <w:locked/>
    <w:rsid w:val="00A64772"/>
    <w:rPr>
      <w:rFonts w:ascii="Tahoma" w:hAnsi="Tahoma" w:cs="Tahoma"/>
      <w:color w:val="FF0000"/>
      <w:sz w:val="20"/>
      <w:szCs w:val="20"/>
      <w:lang w:eastAsia="pt-BR"/>
    </w:rPr>
  </w:style>
  <w:style w:type="paragraph" w:styleId="Cabealho">
    <w:name w:val="header"/>
    <w:basedOn w:val="Normal"/>
    <w:link w:val="CabealhoChar"/>
    <w:uiPriority w:val="99"/>
    <w:rsid w:val="00A64772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link w:val="Cabealho"/>
    <w:uiPriority w:val="99"/>
    <w:locked/>
    <w:rsid w:val="00A64772"/>
    <w:rPr>
      <w:rFonts w:ascii="Times New Roman" w:hAnsi="Times New Roman" w:cs="Times New Roman"/>
      <w:sz w:val="24"/>
      <w:szCs w:val="24"/>
      <w:lang w:eastAsia="pt-BR"/>
    </w:rPr>
  </w:style>
  <w:style w:type="paragraph" w:customStyle="1" w:styleId="Padro">
    <w:name w:val="Padrão"/>
    <w:uiPriority w:val="99"/>
    <w:rsid w:val="00A64772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Cs w:val="24"/>
    </w:rPr>
  </w:style>
  <w:style w:type="paragraph" w:styleId="Textodenotadefim">
    <w:name w:val="endnote text"/>
    <w:basedOn w:val="Normal"/>
    <w:link w:val="TextodenotadefimChar"/>
    <w:uiPriority w:val="99"/>
    <w:semiHidden/>
    <w:rsid w:val="00A64772"/>
    <w:rPr>
      <w:sz w:val="20"/>
      <w:szCs w:val="20"/>
    </w:rPr>
  </w:style>
  <w:style w:type="character" w:customStyle="1" w:styleId="TextodenotadefimChar">
    <w:name w:val="Texto de nota de fim Char"/>
    <w:link w:val="Textodenotadefim"/>
    <w:uiPriority w:val="99"/>
    <w:semiHidden/>
    <w:locked/>
    <w:rsid w:val="00A64772"/>
    <w:rPr>
      <w:rFonts w:ascii="Times New Roman" w:hAnsi="Times New Roman" w:cs="Times New Roman"/>
      <w:sz w:val="20"/>
      <w:szCs w:val="20"/>
      <w:lang w:eastAsia="pt-BR"/>
    </w:rPr>
  </w:style>
  <w:style w:type="paragraph" w:styleId="Textodenotaderodap">
    <w:name w:val="footnote text"/>
    <w:basedOn w:val="Normal"/>
    <w:link w:val="TextodenotaderodapChar"/>
    <w:uiPriority w:val="99"/>
    <w:semiHidden/>
    <w:rsid w:val="00A64772"/>
    <w:rPr>
      <w:sz w:val="20"/>
      <w:szCs w:val="20"/>
    </w:rPr>
  </w:style>
  <w:style w:type="character" w:customStyle="1" w:styleId="TextodenotaderodapChar">
    <w:name w:val="Texto de nota de rodapé Char"/>
    <w:link w:val="Textodenotaderodap"/>
    <w:uiPriority w:val="99"/>
    <w:semiHidden/>
    <w:locked/>
    <w:rsid w:val="00A64772"/>
    <w:rPr>
      <w:rFonts w:ascii="Times New Roman" w:hAnsi="Times New Roman" w:cs="Times New Roman"/>
      <w:sz w:val="20"/>
      <w:szCs w:val="20"/>
      <w:lang w:eastAsia="pt-BR"/>
    </w:rPr>
  </w:style>
  <w:style w:type="character" w:styleId="Refdenotaderodap">
    <w:name w:val="footnote reference"/>
    <w:uiPriority w:val="99"/>
    <w:semiHidden/>
    <w:rsid w:val="00A64772"/>
    <w:rPr>
      <w:rFonts w:cs="Times New Roman"/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rsid w:val="00A6477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locked/>
    <w:rsid w:val="00A64772"/>
    <w:rPr>
      <w:rFonts w:ascii="Tahoma" w:hAnsi="Tahoma" w:cs="Tahoma"/>
      <w:sz w:val="16"/>
      <w:szCs w:val="16"/>
      <w:lang w:eastAsia="pt-BR"/>
    </w:rPr>
  </w:style>
  <w:style w:type="paragraph" w:styleId="Rodap">
    <w:name w:val="footer"/>
    <w:basedOn w:val="Normal"/>
    <w:link w:val="RodapChar"/>
    <w:uiPriority w:val="99"/>
    <w:rsid w:val="00A64772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locked/>
    <w:rsid w:val="00A64772"/>
    <w:rPr>
      <w:rFonts w:ascii="Times New Roman" w:hAnsi="Times New Roman" w:cs="Times New Roman"/>
      <w:sz w:val="24"/>
      <w:szCs w:val="24"/>
      <w:lang w:eastAsia="pt-BR"/>
    </w:rPr>
  </w:style>
  <w:style w:type="paragraph" w:styleId="Corpodetexto3">
    <w:name w:val="Body Text 3"/>
    <w:basedOn w:val="Normal"/>
    <w:link w:val="Corpodetexto3Char"/>
    <w:uiPriority w:val="99"/>
    <w:unhideWhenUsed/>
    <w:rsid w:val="00CD1DE1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link w:val="Corpodetexto3"/>
    <w:uiPriority w:val="99"/>
    <w:rsid w:val="00CD1DE1"/>
    <w:rPr>
      <w:rFonts w:ascii="Times New Roman" w:eastAsia="Times New Roman" w:hAnsi="Times New Roman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332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jpeg"/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86399F21440F54B81A4893F74DA4F94" ma:contentTypeVersion="13" ma:contentTypeDescription="Crie um novo documento." ma:contentTypeScope="" ma:versionID="7e2ed8ef4ed5422aa6b8c6825eccf9bc">
  <xsd:schema xmlns:xsd="http://www.w3.org/2001/XMLSchema" xmlns:xs="http://www.w3.org/2001/XMLSchema" xmlns:p="http://schemas.microsoft.com/office/2006/metadata/properties" xmlns:ns3="0190bee1-42b9-4362-9dc8-2229f310bd34" xmlns:ns4="03f302f1-8385-4b47-b4da-efe960dc451d" targetNamespace="http://schemas.microsoft.com/office/2006/metadata/properties" ma:root="true" ma:fieldsID="a2e1012e3ce619c81b44adc2ea2aa17e" ns3:_="" ns4:_="">
    <xsd:import namespace="0190bee1-42b9-4362-9dc8-2229f310bd34"/>
    <xsd:import namespace="03f302f1-8385-4b47-b4da-efe960dc451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Location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90bee1-42b9-4362-9dc8-2229f310bd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f302f1-8385-4b47-b4da-efe960dc451d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9EAFF6-01A7-4ED7-9227-0AB5EB73CE0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F2DD142-0218-4897-B5B4-A8D044B04B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90bee1-42b9-4362-9dc8-2229f310bd34"/>
    <ds:schemaRef ds:uri="03f302f1-8385-4b47-b4da-efe960dc451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6D09F33-F180-4AC9-A4DF-11CAA0F77CD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BD119A8-4B2A-4140-804E-3E24CB0FB2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909</TotalTime>
  <Pages>2</Pages>
  <Words>764</Words>
  <Characters>4127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Dalva Magro</dc:creator>
  <cp:keywords/>
  <dc:description/>
  <cp:lastModifiedBy>Fernanda Souza</cp:lastModifiedBy>
  <cp:revision>9</cp:revision>
  <dcterms:created xsi:type="dcterms:W3CDTF">2020-08-28T02:53:00Z</dcterms:created>
  <dcterms:modified xsi:type="dcterms:W3CDTF">2020-09-05T23:34:00Z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0x010100886399F21440F54B81A4893F74DA4F94</vt:lpwstr>
  </property>
</Properties>
</file>