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Primitivas Bloqueantes: </w:t>
      </w:r>
      <w:r w:rsidDel="00000000" w:rsidR="00000000" w:rsidRPr="00000000">
        <w:rPr>
          <w:sz w:val="24"/>
          <w:szCs w:val="24"/>
          <w:rtl w:val="0"/>
        </w:rPr>
        <w:t xml:space="preserve">bloqueiam o processo chamador até que ele seja sinalizado (tipicamente por outro processo)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Algumas verificam uma condição e bloqueiam se ela não for satisfeita;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Outras bloqueiam incondicionalmente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sleep() e wakeup()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barreiras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variáveis de condição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Semáforos: </w:t>
      </w:r>
      <w:r w:rsidDel="00000000" w:rsidR="00000000" w:rsidRPr="00000000">
        <w:rPr>
          <w:sz w:val="24"/>
          <w:szCs w:val="24"/>
          <w:rtl w:val="0"/>
        </w:rPr>
        <w:t xml:space="preserve">variável com dois atributos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contador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fila de processos bloqueados no semáforo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negativo, o módulo do contador indica quantos processos estão bloqueados em 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 pode ser manipulado por: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down(S): decrementa S;</w:t>
      </w:r>
      <w:r w:rsidDel="00000000" w:rsidR="00000000" w:rsidRPr="00000000">
        <w:rPr>
          <w:sz w:val="24"/>
          <w:szCs w:val="24"/>
          <w:rtl w:val="0"/>
        </w:rPr>
        <w:t xml:space="preserve"> se S&lt;0, bloqueia.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up(S): incrementa S;</w:t>
      </w:r>
      <w:r w:rsidDel="00000000" w:rsidR="00000000" w:rsidRPr="00000000">
        <w:rPr>
          <w:sz w:val="24"/>
          <w:szCs w:val="24"/>
          <w:rtl w:val="0"/>
        </w:rPr>
        <w:t xml:space="preserve"> se S&lt;=, acorda um processo que está esperando por S.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158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semáforos compartilham a mesma variável =</w:t>
      </w:r>
      <w:r w:rsidDel="00000000" w:rsidR="00000000" w:rsidRPr="00000000">
        <w:rPr>
          <w:b w:val="1"/>
          <w:sz w:val="24"/>
          <w:szCs w:val="24"/>
          <w:rtl w:val="0"/>
        </w:rPr>
        <w:t xml:space="preserve"> 1 semáforo.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Compartilham diferentes variáveis =</w:t>
      </w:r>
      <w:r w:rsidDel="00000000" w:rsidR="00000000" w:rsidRPr="00000000">
        <w:rPr>
          <w:b w:val="1"/>
          <w:sz w:val="24"/>
          <w:szCs w:val="24"/>
          <w:rtl w:val="0"/>
        </w:rPr>
        <w:t xml:space="preserve"> vários semáforos.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Semáforos podem ser usados para sincronizar processos (garantir uma sequência desejada de execução.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geral para o problema: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semáforo com valor inicial zero.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processo que sinaliza (p1) usa up()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processo que espera (p2) usa down()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Semáforos são implementados pelo núcleo do SO.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pode inserir se o buffer estiver cheio. (sincronização)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pode consumir se o buffer estiver vazio. (sincronização)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acessos simultâneos ao buffer estão sujeitos a inconsistências. (exclusão mútua)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mutex: </w:t>
      </w:r>
      <w:r w:rsidDel="00000000" w:rsidR="00000000" w:rsidRPr="00000000">
        <w:rPr>
          <w:sz w:val="24"/>
          <w:szCs w:val="24"/>
          <w:rtl w:val="0"/>
        </w:rPr>
        <w:t xml:space="preserve">semáforo binário -&gt; garante que apenas um processo acesse o buffer de cada vez.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full, empty: </w:t>
      </w:r>
      <w:r w:rsidDel="00000000" w:rsidR="00000000" w:rsidRPr="00000000">
        <w:rPr>
          <w:sz w:val="24"/>
          <w:szCs w:val="24"/>
          <w:rtl w:val="0"/>
        </w:rPr>
        <w:t xml:space="preserve">semáforos contadores -&gt; empy conta o número de lugares vazios no buffer; full conta o número de lugares preenchidos no buffer.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mutex como primitiva: versão simplificada de semáforos binários: apenas exclusão mútua, sem contagem.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futexes: em espaço de usuário são rápidos quando há pouca disputa de recursos.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tentam combinar benefícios como: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tentativa de travar um futex ocorre em espaço de usuário.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futex já estava travado, ocorre uma chamada para o kernel para colocar o processo em uma fila de bloqueados.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liberar o futex, o processo que o detinha verifica se há processos bloqueados; se houver, avisa ao kernel para desbloquear um deles. 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kernel só é envolvido quando ocorrer disputa.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