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7AB0" w:rsidTr="00117AB0">
        <w:tc>
          <w:tcPr>
            <w:tcW w:w="10456" w:type="dxa"/>
            <w:gridSpan w:val="2"/>
          </w:tcPr>
          <w:p w:rsidR="00117AB0" w:rsidRDefault="00117AB0" w:rsidP="00117AB0">
            <w:pPr>
              <w:ind w:firstLine="0"/>
              <w:jc w:val="center"/>
            </w:pPr>
            <w:r>
              <w:t>00001</w:t>
            </w:r>
          </w:p>
        </w:tc>
      </w:tr>
      <w:tr w:rsidR="00117AB0" w:rsidTr="00117AB0">
        <w:tc>
          <w:tcPr>
            <w:tcW w:w="10456" w:type="dxa"/>
            <w:gridSpan w:val="2"/>
          </w:tcPr>
          <w:p w:rsidR="00117AB0" w:rsidRDefault="00117AB0" w:rsidP="00117AB0">
            <w:pPr>
              <w:ind w:firstLine="0"/>
              <w:jc w:val="center"/>
            </w:pPr>
            <w:r>
              <w:t xml:space="preserve">Nome do projeto: </w:t>
            </w:r>
            <w:r w:rsidRPr="00117AB0">
              <w:rPr>
                <w:b/>
                <w:bCs/>
              </w:rPr>
              <w:t>Jantar bene</w:t>
            </w:r>
            <w:r w:rsidR="00204B3B">
              <w:rPr>
                <w:b/>
                <w:bCs/>
              </w:rPr>
              <w:t>ficente para Horta Comunitária Bons F</w:t>
            </w:r>
            <w:r w:rsidRPr="00117AB0">
              <w:rPr>
                <w:b/>
                <w:bCs/>
              </w:rPr>
              <w:t>rutos</w:t>
            </w:r>
          </w:p>
        </w:tc>
      </w:tr>
      <w:tr w:rsidR="00117AB0" w:rsidTr="00117AB0">
        <w:tc>
          <w:tcPr>
            <w:tcW w:w="10456" w:type="dxa"/>
            <w:gridSpan w:val="2"/>
          </w:tcPr>
          <w:p w:rsidR="00117AB0" w:rsidRDefault="00204B3B" w:rsidP="00117AB0">
            <w:pPr>
              <w:ind w:firstLine="0"/>
              <w:jc w:val="center"/>
            </w:pPr>
            <w:r>
              <w:t xml:space="preserve">Nome do gerente: </w:t>
            </w:r>
            <w:r w:rsidRPr="00204B3B">
              <w:rPr>
                <w:b/>
              </w:rPr>
              <w:t>Maria Fernanda P. Caetano</w:t>
            </w:r>
          </w:p>
        </w:tc>
      </w:tr>
      <w:tr w:rsidR="00204B3B" w:rsidTr="00204B3B">
        <w:tc>
          <w:tcPr>
            <w:tcW w:w="5228" w:type="dxa"/>
          </w:tcPr>
          <w:p w:rsidR="00204B3B" w:rsidRDefault="00204B3B" w:rsidP="00204B3B">
            <w:pPr>
              <w:ind w:firstLine="0"/>
            </w:pPr>
            <w:r>
              <w:t>Data: 01.04.2024</w:t>
            </w:r>
          </w:p>
        </w:tc>
        <w:tc>
          <w:tcPr>
            <w:tcW w:w="5228" w:type="dxa"/>
          </w:tcPr>
          <w:p w:rsidR="00204B3B" w:rsidRDefault="00204B3B" w:rsidP="00204B3B">
            <w:pPr>
              <w:ind w:firstLine="0"/>
            </w:pPr>
            <w:r>
              <w:t>Versão: 000001</w:t>
            </w:r>
          </w:p>
        </w:tc>
      </w:tr>
      <w:tr w:rsidR="00204B3B" w:rsidTr="00204B3B">
        <w:tc>
          <w:tcPr>
            <w:tcW w:w="10456" w:type="dxa"/>
            <w:gridSpan w:val="2"/>
          </w:tcPr>
          <w:p w:rsidR="00204B3B" w:rsidRPr="00913D6F" w:rsidRDefault="00204B3B" w:rsidP="00204B3B">
            <w:pPr>
              <w:ind w:firstLine="0"/>
              <w:rPr>
                <w:b/>
              </w:rPr>
            </w:pPr>
            <w:r w:rsidRPr="00913D6F">
              <w:rPr>
                <w:b/>
              </w:rPr>
              <w:t>Título e Descrição do projeto</w:t>
            </w:r>
          </w:p>
          <w:p w:rsidR="00913D6F" w:rsidRDefault="00913D6F" w:rsidP="00204B3B">
            <w:pPr>
              <w:ind w:firstLine="0"/>
            </w:pPr>
            <w:r w:rsidRPr="00913D6F">
              <w:t>Arrecadar fundos para o desenvolvimento e manutenção da horta promovendo a alimentação saudável e o engajamento comunitário do bairro com um jantar beneficente.</w:t>
            </w:r>
          </w:p>
          <w:p w:rsidR="00913D6F" w:rsidRDefault="00913D6F" w:rsidP="00204B3B">
            <w:pPr>
              <w:ind w:firstLine="0"/>
            </w:pPr>
          </w:p>
          <w:p w:rsidR="00913D6F" w:rsidRPr="00913D6F" w:rsidRDefault="00913D6F" w:rsidP="00204B3B">
            <w:pPr>
              <w:ind w:firstLine="0"/>
              <w:rPr>
                <w:b/>
              </w:rPr>
            </w:pPr>
            <w:r w:rsidRPr="00913D6F">
              <w:rPr>
                <w:b/>
              </w:rPr>
              <w:t>Patrocinador</w:t>
            </w:r>
          </w:p>
          <w:p w:rsidR="00913D6F" w:rsidRDefault="00913D6F" w:rsidP="00204B3B">
            <w:pPr>
              <w:ind w:firstLine="0"/>
            </w:pPr>
            <w:r>
              <w:t>Tendas, decorações, divulgação, decoração e alimentos.</w:t>
            </w:r>
          </w:p>
          <w:p w:rsidR="00913D6F" w:rsidRDefault="00913D6F" w:rsidP="00204B3B">
            <w:pPr>
              <w:ind w:firstLine="0"/>
            </w:pPr>
          </w:p>
          <w:p w:rsidR="00913D6F" w:rsidRDefault="00913D6F" w:rsidP="00204B3B">
            <w:pPr>
              <w:ind w:firstLine="0"/>
              <w:rPr>
                <w:b/>
              </w:rPr>
            </w:pPr>
            <w:r w:rsidRPr="00913D6F">
              <w:rPr>
                <w:b/>
              </w:rPr>
              <w:t>Equipe do projeto</w:t>
            </w:r>
          </w:p>
          <w:tbl>
            <w:tblPr>
              <w:tblStyle w:val="Tabelacomgrade"/>
              <w:tblW w:w="0" w:type="auto"/>
              <w:tblInd w:w="3284" w:type="dxa"/>
              <w:tblLook w:val="04A0" w:firstRow="1" w:lastRow="0" w:firstColumn="1" w:lastColumn="0" w:noHBand="0" w:noVBand="1"/>
            </w:tblPr>
            <w:tblGrid>
              <w:gridCol w:w="4512"/>
            </w:tblGrid>
            <w:tr w:rsidR="008F1C0A" w:rsidTr="008F1C0A">
              <w:tc>
                <w:tcPr>
                  <w:tcW w:w="4512" w:type="dxa"/>
                </w:tcPr>
                <w:p w:rsidR="008F1C0A" w:rsidRDefault="008F1C0A" w:rsidP="00204B3B">
                  <w:pPr>
                    <w:ind w:firstLine="0"/>
                    <w:rPr>
                      <w:b/>
                    </w:rPr>
                  </w:pPr>
                  <w:r w:rsidRPr="008F1C0A">
                    <w:rPr>
                      <w:b/>
                    </w:rPr>
                    <w:t>Coordenador Geral</w:t>
                  </w:r>
                </w:p>
              </w:tc>
            </w:tr>
            <w:tr w:rsidR="008F1C0A" w:rsidTr="008F1C0A">
              <w:tc>
                <w:tcPr>
                  <w:tcW w:w="4512" w:type="dxa"/>
                </w:tcPr>
                <w:p w:rsidR="008F1C0A" w:rsidRDefault="008F1C0A" w:rsidP="00204B3B">
                  <w:pPr>
                    <w:ind w:firstLine="0"/>
                    <w:rPr>
                      <w:b/>
                    </w:rPr>
                  </w:pPr>
                  <w:r w:rsidRPr="008F1C0A">
                    <w:rPr>
                      <w:b/>
                    </w:rPr>
                    <w:t>Gerente Financeiro</w:t>
                  </w:r>
                </w:p>
              </w:tc>
            </w:tr>
            <w:tr w:rsidR="008F1C0A" w:rsidTr="008F1C0A">
              <w:tc>
                <w:tcPr>
                  <w:tcW w:w="4512" w:type="dxa"/>
                </w:tcPr>
                <w:p w:rsidR="008F1C0A" w:rsidRDefault="008F1C0A" w:rsidP="00204B3B">
                  <w:pPr>
                    <w:ind w:firstLine="0"/>
                    <w:rPr>
                      <w:b/>
                    </w:rPr>
                  </w:pPr>
                  <w:r w:rsidRPr="008F1C0A">
                    <w:rPr>
                      <w:b/>
                    </w:rPr>
                    <w:t>Especialista em Captação de Recursos</w:t>
                  </w:r>
                </w:p>
              </w:tc>
            </w:tr>
            <w:tr w:rsidR="008F1C0A" w:rsidTr="008F1C0A">
              <w:tc>
                <w:tcPr>
                  <w:tcW w:w="4512" w:type="dxa"/>
                </w:tcPr>
                <w:p w:rsidR="008F1C0A" w:rsidRDefault="008F1C0A" w:rsidP="00204B3B">
                  <w:pPr>
                    <w:ind w:firstLine="0"/>
                    <w:rPr>
                      <w:b/>
                    </w:rPr>
                  </w:pPr>
                  <w:r w:rsidRPr="008F1C0A">
                    <w:rPr>
                      <w:b/>
                    </w:rPr>
                    <w:t>Gerente de Logística</w:t>
                  </w:r>
                </w:p>
              </w:tc>
            </w:tr>
            <w:tr w:rsidR="008F1C0A" w:rsidTr="008F1C0A">
              <w:tc>
                <w:tcPr>
                  <w:tcW w:w="4512" w:type="dxa"/>
                </w:tcPr>
                <w:p w:rsidR="008F1C0A" w:rsidRDefault="008F1C0A" w:rsidP="00204B3B">
                  <w:pPr>
                    <w:ind w:firstLine="0"/>
                    <w:rPr>
                      <w:b/>
                    </w:rPr>
                  </w:pPr>
                  <w:r w:rsidRPr="008F1C0A">
                    <w:rPr>
                      <w:b/>
                    </w:rPr>
                    <w:t>Equipe de marketing</w:t>
                  </w:r>
                </w:p>
              </w:tc>
            </w:tr>
          </w:tbl>
          <w:p w:rsidR="009D429F" w:rsidRDefault="009D429F" w:rsidP="00204B3B">
            <w:pPr>
              <w:ind w:firstLine="0"/>
              <w:rPr>
                <w:b/>
              </w:rPr>
            </w:pPr>
          </w:p>
          <w:p w:rsidR="00913D6F" w:rsidRDefault="008F1C0A" w:rsidP="00204B3B">
            <w:pPr>
              <w:ind w:firstLine="0"/>
              <w:rPr>
                <w:b/>
              </w:rPr>
            </w:pPr>
            <w:r>
              <w:rPr>
                <w:b/>
              </w:rPr>
              <w:t>Objetivos do projeto</w:t>
            </w:r>
          </w:p>
          <w:p w:rsidR="009D429F" w:rsidRPr="009D429F" w:rsidRDefault="009D429F" w:rsidP="009D429F">
            <w:pPr>
              <w:ind w:firstLine="0"/>
            </w:pPr>
            <w:proofErr w:type="gramStart"/>
            <w:r w:rsidRPr="009D429F">
              <w:t>S :</w:t>
            </w:r>
            <w:proofErr w:type="gramEnd"/>
            <w:r w:rsidRPr="009D429F">
              <w:t xml:space="preserve"> Arrecadar fundos para o desenvolvimento e manutenção da horta promovendo a alimentação saudável e o engajamento comunitário do bairro com um jantar beneficente.</w:t>
            </w:r>
          </w:p>
          <w:p w:rsidR="009D429F" w:rsidRPr="009D429F" w:rsidRDefault="009D429F" w:rsidP="009D429F">
            <w:pPr>
              <w:ind w:firstLine="0"/>
            </w:pPr>
            <w:proofErr w:type="gramStart"/>
            <w:r w:rsidRPr="009D429F">
              <w:t>M :</w:t>
            </w:r>
            <w:proofErr w:type="gramEnd"/>
            <w:r w:rsidRPr="009D429F">
              <w:t xml:space="preserve"> Arrecadar R$ 15.000,00 a partir da venda de ingressos, patrocínios e doações durante o evento.</w:t>
            </w:r>
          </w:p>
          <w:p w:rsidR="009D429F" w:rsidRPr="009D429F" w:rsidRDefault="009D429F" w:rsidP="009D429F">
            <w:pPr>
              <w:ind w:firstLine="0"/>
            </w:pPr>
            <w:proofErr w:type="gramStart"/>
            <w:r w:rsidRPr="009D429F">
              <w:t>A :</w:t>
            </w:r>
            <w:proofErr w:type="gramEnd"/>
            <w:r w:rsidRPr="009D429F">
              <w:t xml:space="preserve"> Com o envolvimento de restaurantes locais, voluntários, e a promoção nas redes sociais e na comunidade local.</w:t>
            </w:r>
          </w:p>
          <w:p w:rsidR="009D429F" w:rsidRPr="009D429F" w:rsidRDefault="009D429F" w:rsidP="009D429F">
            <w:pPr>
              <w:ind w:firstLine="0"/>
            </w:pPr>
            <w:proofErr w:type="gramStart"/>
            <w:r w:rsidRPr="009D429F">
              <w:t>R :</w:t>
            </w:r>
            <w:proofErr w:type="gramEnd"/>
            <w:r w:rsidRPr="009D429F">
              <w:t xml:space="preserve"> Relevante para o objetivo maior de fortalecer a horta comunitária "Bons Frutos" como um recurso sustentável para a comunidade, promovendo a alimentação saudável e a inclusão social.</w:t>
            </w:r>
          </w:p>
          <w:p w:rsidR="008F1C0A" w:rsidRDefault="009D429F" w:rsidP="009D429F">
            <w:pPr>
              <w:ind w:firstLine="0"/>
            </w:pPr>
            <w:proofErr w:type="gramStart"/>
            <w:r w:rsidRPr="009D429F">
              <w:t>T :</w:t>
            </w:r>
            <w:proofErr w:type="gramEnd"/>
            <w:r w:rsidRPr="009D429F">
              <w:t xml:space="preserve"> O evento será realizado no Dia dos Namorados, 12 de junho, a organização começara 2 meses antes.</w:t>
            </w:r>
          </w:p>
          <w:p w:rsidR="009D429F" w:rsidRDefault="009D429F" w:rsidP="009D429F">
            <w:pPr>
              <w:ind w:firstLine="0"/>
            </w:pPr>
          </w:p>
          <w:p w:rsidR="009D429F" w:rsidRDefault="003E66A1" w:rsidP="009D429F">
            <w:pPr>
              <w:ind w:firstLine="0"/>
              <w:rPr>
                <w:b/>
              </w:rPr>
            </w:pPr>
            <w:r>
              <w:rPr>
                <w:b/>
              </w:rPr>
              <w:t>Justificativa do projeto</w:t>
            </w:r>
          </w:p>
          <w:p w:rsidR="003E66A1" w:rsidRPr="003E66A1" w:rsidRDefault="003E66A1" w:rsidP="003E66A1">
            <w:pPr>
              <w:ind w:firstLine="0"/>
            </w:pPr>
            <w:r w:rsidRPr="003E66A1">
              <w:t>Para que esse local se mantenha, eles têm várias necessidades fundamentais:</w:t>
            </w:r>
          </w:p>
          <w:p w:rsidR="003E66A1" w:rsidRPr="003E66A1" w:rsidRDefault="003E66A1" w:rsidP="003E66A1">
            <w:pPr>
              <w:ind w:firstLine="0"/>
            </w:pPr>
            <w:r w:rsidRPr="003E66A1">
              <w:t>Recursos Materiais</w:t>
            </w:r>
          </w:p>
          <w:p w:rsidR="003E66A1" w:rsidRPr="003E66A1" w:rsidRDefault="003E66A1" w:rsidP="003E66A1">
            <w:pPr>
              <w:ind w:firstLine="0"/>
            </w:pPr>
            <w:r w:rsidRPr="003E66A1">
              <w:tab/>
              <w:t>Ferramentas de Jardinagem, Suprimentos para Plantio e Estruturas de Suporte.</w:t>
            </w:r>
          </w:p>
          <w:p w:rsidR="003E66A1" w:rsidRPr="003E66A1" w:rsidRDefault="003E66A1" w:rsidP="003E66A1">
            <w:pPr>
              <w:ind w:firstLine="0"/>
            </w:pPr>
            <w:r w:rsidRPr="003E66A1">
              <w:t>Recursos Humanos</w:t>
            </w:r>
          </w:p>
          <w:p w:rsidR="003E66A1" w:rsidRPr="003E66A1" w:rsidRDefault="003E66A1" w:rsidP="003E66A1">
            <w:pPr>
              <w:ind w:firstLine="0"/>
            </w:pPr>
            <w:r w:rsidRPr="003E66A1">
              <w:tab/>
              <w:t>Voluntários e especialistas.</w:t>
            </w:r>
          </w:p>
          <w:p w:rsidR="003E66A1" w:rsidRPr="003E66A1" w:rsidRDefault="003E66A1" w:rsidP="003E66A1">
            <w:pPr>
              <w:ind w:firstLine="0"/>
            </w:pPr>
            <w:r w:rsidRPr="003E66A1">
              <w:t>Apoio Comunitário e Institucional</w:t>
            </w:r>
          </w:p>
          <w:p w:rsidR="003E66A1" w:rsidRDefault="003E66A1" w:rsidP="003E66A1">
            <w:pPr>
              <w:ind w:firstLine="0"/>
            </w:pPr>
            <w:r w:rsidRPr="003E66A1">
              <w:tab/>
              <w:t>Engajamento da Comunidade</w:t>
            </w:r>
          </w:p>
          <w:p w:rsidR="003E66A1" w:rsidRDefault="003E66A1" w:rsidP="003E66A1">
            <w:pPr>
              <w:ind w:firstLine="0"/>
            </w:pPr>
          </w:p>
          <w:p w:rsidR="003E66A1" w:rsidRDefault="003E66A1" w:rsidP="003E66A1">
            <w:pPr>
              <w:ind w:firstLine="0"/>
              <w:rPr>
                <w:b/>
              </w:rPr>
            </w:pPr>
            <w:r w:rsidRPr="003E66A1">
              <w:rPr>
                <w:b/>
              </w:rPr>
              <w:t>Fatores de sucesso</w:t>
            </w:r>
          </w:p>
          <w:p w:rsidR="003E66A1" w:rsidRDefault="00565025" w:rsidP="003E66A1">
            <w:pPr>
              <w:ind w:firstLine="0"/>
            </w:pPr>
            <w:r w:rsidRPr="00565025">
              <w:t>Equipe qualificada e apoio dos patrocinadores.</w:t>
            </w:r>
          </w:p>
          <w:p w:rsidR="00565025" w:rsidRDefault="00565025" w:rsidP="003E66A1">
            <w:pPr>
              <w:ind w:firstLine="0"/>
            </w:pPr>
          </w:p>
          <w:p w:rsidR="00565025" w:rsidRDefault="00565025" w:rsidP="003E66A1">
            <w:pPr>
              <w:ind w:firstLine="0"/>
              <w:rPr>
                <w:b/>
              </w:rPr>
            </w:pPr>
            <w:r w:rsidRPr="00565025">
              <w:rPr>
                <w:b/>
              </w:rPr>
              <w:t>Restrições</w:t>
            </w:r>
          </w:p>
          <w:p w:rsidR="00565025" w:rsidRPr="00565025" w:rsidRDefault="00565025" w:rsidP="00565025">
            <w:pPr>
              <w:ind w:firstLine="0"/>
            </w:pPr>
            <w:r w:rsidRPr="00565025">
              <w:t>Orçamento limitado: R$ 5.000,00</w:t>
            </w:r>
          </w:p>
          <w:p w:rsidR="00565025" w:rsidRPr="00565025" w:rsidRDefault="00565025" w:rsidP="00565025">
            <w:pPr>
              <w:ind w:firstLine="0"/>
            </w:pPr>
            <w:r w:rsidRPr="00565025">
              <w:t>Capacidade do local: 150 pessoas</w:t>
            </w:r>
          </w:p>
          <w:p w:rsidR="00565025" w:rsidRDefault="00565025" w:rsidP="00565025">
            <w:pPr>
              <w:ind w:firstLine="0"/>
            </w:pPr>
            <w:r w:rsidRPr="00565025">
              <w:t>Mínimo de 20 voluntários</w:t>
            </w:r>
          </w:p>
          <w:p w:rsidR="00565025" w:rsidRDefault="00565025" w:rsidP="00565025">
            <w:pPr>
              <w:ind w:firstLine="0"/>
            </w:pPr>
          </w:p>
          <w:p w:rsidR="00565025" w:rsidRDefault="00565025" w:rsidP="00565025">
            <w:pPr>
              <w:ind w:firstLine="0"/>
              <w:rPr>
                <w:b/>
              </w:rPr>
            </w:pPr>
            <w:r w:rsidRPr="00565025">
              <w:rPr>
                <w:b/>
              </w:rPr>
              <w:t>Premissas</w:t>
            </w:r>
          </w:p>
          <w:p w:rsidR="00565025" w:rsidRPr="00565025" w:rsidRDefault="00565025" w:rsidP="008E57ED">
            <w:pPr>
              <w:pStyle w:val="PargrafodaLista"/>
              <w:numPr>
                <w:ilvl w:val="0"/>
                <w:numId w:val="3"/>
              </w:numPr>
            </w:pPr>
            <w:r w:rsidRPr="00565025">
              <w:t>Disponibilidade de Voluntários</w:t>
            </w:r>
          </w:p>
          <w:p w:rsidR="00565025" w:rsidRPr="00565025" w:rsidRDefault="00565025" w:rsidP="008E57ED">
            <w:pPr>
              <w:pStyle w:val="PargrafodaLista"/>
              <w:numPr>
                <w:ilvl w:val="0"/>
                <w:numId w:val="3"/>
              </w:numPr>
            </w:pPr>
            <w:r w:rsidRPr="00565025">
              <w:t>Apoio da Comunidade</w:t>
            </w:r>
          </w:p>
          <w:p w:rsidR="00565025" w:rsidRPr="00565025" w:rsidRDefault="00565025" w:rsidP="008E57ED">
            <w:pPr>
              <w:pStyle w:val="PargrafodaLista"/>
              <w:numPr>
                <w:ilvl w:val="0"/>
                <w:numId w:val="3"/>
              </w:numPr>
            </w:pPr>
            <w:r w:rsidRPr="00565025">
              <w:t>Financiamento e Patrocínio</w:t>
            </w:r>
          </w:p>
          <w:p w:rsidR="00565025" w:rsidRPr="00565025" w:rsidRDefault="00565025" w:rsidP="008E57ED">
            <w:pPr>
              <w:pStyle w:val="PargrafodaLista"/>
              <w:numPr>
                <w:ilvl w:val="0"/>
                <w:numId w:val="3"/>
              </w:numPr>
            </w:pPr>
            <w:r w:rsidRPr="00565025">
              <w:t>Permissões e Licenças</w:t>
            </w:r>
          </w:p>
          <w:p w:rsidR="00565025" w:rsidRPr="00565025" w:rsidRDefault="00565025" w:rsidP="008E57ED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565025">
              <w:t>Logística e Fornecedores</w:t>
            </w:r>
          </w:p>
          <w:p w:rsidR="00565025" w:rsidRDefault="00565025" w:rsidP="00565025">
            <w:pPr>
              <w:ind w:firstLine="0"/>
              <w:rPr>
                <w:b/>
              </w:rPr>
            </w:pPr>
          </w:p>
          <w:p w:rsidR="008E57ED" w:rsidRDefault="008E57ED" w:rsidP="00565025">
            <w:pPr>
              <w:ind w:firstLine="0"/>
              <w:rPr>
                <w:b/>
              </w:rPr>
            </w:pPr>
            <w:r>
              <w:rPr>
                <w:b/>
              </w:rPr>
              <w:t>Entregas principais</w:t>
            </w:r>
          </w:p>
          <w:p w:rsidR="008E57ED" w:rsidRDefault="008E57ED" w:rsidP="00565025">
            <w:pPr>
              <w:ind w:firstLine="0"/>
            </w:pPr>
            <w:r w:rsidRPr="008E57ED">
              <w:t>Jantar beneficente no dia 12 de junho de 2024</w:t>
            </w:r>
          </w:p>
          <w:p w:rsidR="008E57ED" w:rsidRDefault="008E57ED" w:rsidP="00565025">
            <w:pPr>
              <w:ind w:firstLine="0"/>
            </w:pPr>
          </w:p>
          <w:p w:rsidR="008E57ED" w:rsidRDefault="008E57ED" w:rsidP="00565025">
            <w:pPr>
              <w:ind w:firstLine="0"/>
              <w:rPr>
                <w:b/>
              </w:rPr>
            </w:pPr>
          </w:p>
          <w:p w:rsidR="008E57ED" w:rsidRDefault="008E57ED" w:rsidP="00565025">
            <w:pPr>
              <w:ind w:firstLine="0"/>
              <w:rPr>
                <w:b/>
              </w:rPr>
            </w:pPr>
            <w:r w:rsidRPr="008E57ED">
              <w:rPr>
                <w:b/>
              </w:rPr>
              <w:lastRenderedPageBreak/>
              <w:t>Orçamento previsto</w:t>
            </w:r>
          </w:p>
          <w:p w:rsidR="008E57ED" w:rsidRDefault="008E57ED" w:rsidP="00565025">
            <w:pPr>
              <w:ind w:firstLine="0"/>
            </w:pPr>
            <w:r w:rsidRPr="008E57ED">
              <w:t>Orçamento previsto de R$ 4.500, 00</w:t>
            </w:r>
          </w:p>
          <w:p w:rsidR="008E57ED" w:rsidRDefault="008E57ED" w:rsidP="00565025">
            <w:pPr>
              <w:ind w:firstLine="0"/>
            </w:pPr>
          </w:p>
          <w:p w:rsidR="008E57ED" w:rsidRDefault="008E57ED" w:rsidP="00565025">
            <w:pPr>
              <w:ind w:firstLine="0"/>
              <w:rPr>
                <w:b/>
              </w:rPr>
            </w:pPr>
            <w:r w:rsidRPr="008E57ED">
              <w:rPr>
                <w:b/>
              </w:rPr>
              <w:t>Marcos principais</w:t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65"/>
              <w:gridCol w:w="2847"/>
            </w:tblGrid>
            <w:tr w:rsidR="007E6E24" w:rsidTr="007E6E24">
              <w:trPr>
                <w:jc w:val="center"/>
              </w:trPr>
              <w:tc>
                <w:tcPr>
                  <w:tcW w:w="2965" w:type="dxa"/>
                </w:tcPr>
                <w:p w:rsidR="007E6E24" w:rsidRDefault="007E6E24" w:rsidP="00565025">
                  <w:pPr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Fase</w:t>
                  </w:r>
                </w:p>
              </w:tc>
              <w:tc>
                <w:tcPr>
                  <w:tcW w:w="2847" w:type="dxa"/>
                </w:tcPr>
                <w:p w:rsidR="007E6E24" w:rsidRDefault="007E6E24" w:rsidP="00565025">
                  <w:pPr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Data do término</w:t>
                  </w:r>
                </w:p>
              </w:tc>
            </w:tr>
            <w:tr w:rsidR="007E6E24" w:rsidTr="007E6E24">
              <w:trPr>
                <w:jc w:val="center"/>
              </w:trPr>
              <w:tc>
                <w:tcPr>
                  <w:tcW w:w="2965" w:type="dxa"/>
                </w:tcPr>
                <w:p w:rsidR="007E6E24" w:rsidRPr="007E6E24" w:rsidRDefault="007E6E24" w:rsidP="00565025">
                  <w:pPr>
                    <w:ind w:firstLine="0"/>
                  </w:pPr>
                  <w:r w:rsidRPr="007E6E24">
                    <w:t>Planejamento</w:t>
                  </w:r>
                </w:p>
              </w:tc>
              <w:tc>
                <w:tcPr>
                  <w:tcW w:w="2847" w:type="dxa"/>
                </w:tcPr>
                <w:p w:rsidR="007E6E24" w:rsidRPr="007E6E24" w:rsidRDefault="007E6E24" w:rsidP="00565025">
                  <w:pPr>
                    <w:ind w:firstLine="0"/>
                  </w:pPr>
                  <w:r w:rsidRPr="007E6E24">
                    <w:t xml:space="preserve">15 de </w:t>
                  </w:r>
                  <w:proofErr w:type="gramStart"/>
                  <w:r w:rsidRPr="007E6E24">
                    <w:t>Março</w:t>
                  </w:r>
                  <w:proofErr w:type="gramEnd"/>
                </w:p>
              </w:tc>
            </w:tr>
            <w:tr w:rsidR="007E6E24" w:rsidTr="007E6E24">
              <w:trPr>
                <w:jc w:val="center"/>
              </w:trPr>
              <w:tc>
                <w:tcPr>
                  <w:tcW w:w="2965" w:type="dxa"/>
                </w:tcPr>
                <w:p w:rsidR="007E6E24" w:rsidRPr="007E6E24" w:rsidRDefault="007E6E24" w:rsidP="00565025">
                  <w:pPr>
                    <w:ind w:firstLine="0"/>
                  </w:pPr>
                  <w:r w:rsidRPr="007E6E24">
                    <w:t>Organização</w:t>
                  </w:r>
                </w:p>
              </w:tc>
              <w:tc>
                <w:tcPr>
                  <w:tcW w:w="2847" w:type="dxa"/>
                </w:tcPr>
                <w:p w:rsidR="007E6E24" w:rsidRPr="007E6E24" w:rsidRDefault="007E6E24" w:rsidP="00565025">
                  <w:pPr>
                    <w:ind w:firstLine="0"/>
                  </w:pPr>
                  <w:r w:rsidRPr="007E6E24">
                    <w:t xml:space="preserve">30 de </w:t>
                  </w:r>
                  <w:proofErr w:type="gramStart"/>
                  <w:r w:rsidRPr="007E6E24">
                    <w:t>Abril</w:t>
                  </w:r>
                  <w:proofErr w:type="gramEnd"/>
                </w:p>
              </w:tc>
            </w:tr>
            <w:tr w:rsidR="007E6E24" w:rsidTr="007E6E24">
              <w:trPr>
                <w:jc w:val="center"/>
              </w:trPr>
              <w:tc>
                <w:tcPr>
                  <w:tcW w:w="2965" w:type="dxa"/>
                </w:tcPr>
                <w:p w:rsidR="007E6E24" w:rsidRPr="007E6E24" w:rsidRDefault="007E6E24" w:rsidP="00565025">
                  <w:pPr>
                    <w:ind w:firstLine="0"/>
                  </w:pPr>
                  <w:r w:rsidRPr="007E6E24">
                    <w:t>Execução</w:t>
                  </w:r>
                </w:p>
              </w:tc>
              <w:tc>
                <w:tcPr>
                  <w:tcW w:w="2847" w:type="dxa"/>
                </w:tcPr>
                <w:p w:rsidR="007E6E24" w:rsidRPr="007E6E24" w:rsidRDefault="007E6E24" w:rsidP="00565025">
                  <w:pPr>
                    <w:ind w:firstLine="0"/>
                  </w:pPr>
                  <w:r w:rsidRPr="007E6E24">
                    <w:t xml:space="preserve">12 de </w:t>
                  </w:r>
                  <w:proofErr w:type="gramStart"/>
                  <w:r w:rsidRPr="007E6E24">
                    <w:t>Junho</w:t>
                  </w:r>
                  <w:proofErr w:type="gramEnd"/>
                </w:p>
              </w:tc>
            </w:tr>
            <w:tr w:rsidR="007E6E24" w:rsidTr="007E6E24">
              <w:trPr>
                <w:jc w:val="center"/>
              </w:trPr>
              <w:tc>
                <w:tcPr>
                  <w:tcW w:w="2965" w:type="dxa"/>
                </w:tcPr>
                <w:p w:rsidR="007E6E24" w:rsidRPr="007E6E24" w:rsidRDefault="007E6E24" w:rsidP="00565025">
                  <w:pPr>
                    <w:ind w:firstLine="0"/>
                  </w:pPr>
                  <w:r w:rsidRPr="007E6E24">
                    <w:t>Pós-Evento</w:t>
                  </w:r>
                </w:p>
              </w:tc>
              <w:tc>
                <w:tcPr>
                  <w:tcW w:w="2847" w:type="dxa"/>
                </w:tcPr>
                <w:p w:rsidR="007E6E24" w:rsidRPr="007E6E24" w:rsidRDefault="007E6E24" w:rsidP="00565025">
                  <w:pPr>
                    <w:ind w:firstLine="0"/>
                  </w:pPr>
                  <w:r w:rsidRPr="007E6E24">
                    <w:t xml:space="preserve">27 de </w:t>
                  </w:r>
                  <w:proofErr w:type="gramStart"/>
                  <w:r w:rsidRPr="007E6E24">
                    <w:t>Junho</w:t>
                  </w:r>
                  <w:proofErr w:type="gramEnd"/>
                </w:p>
              </w:tc>
            </w:tr>
          </w:tbl>
          <w:p w:rsidR="008E57ED" w:rsidRDefault="008E57ED" w:rsidP="00565025">
            <w:pPr>
              <w:ind w:firstLine="0"/>
              <w:rPr>
                <w:b/>
              </w:rPr>
            </w:pPr>
          </w:p>
          <w:p w:rsidR="00E21BA6" w:rsidRDefault="00E21BA6" w:rsidP="00565025">
            <w:pPr>
              <w:ind w:firstLine="0"/>
              <w:rPr>
                <w:b/>
              </w:rPr>
            </w:pPr>
            <w:r>
              <w:rPr>
                <w:b/>
              </w:rPr>
              <w:t>Critérios de Aceitação do projeto</w:t>
            </w:r>
          </w:p>
          <w:p w:rsidR="00E21BA6" w:rsidRPr="00B247E8" w:rsidRDefault="00B247E8" w:rsidP="00565025">
            <w:pPr>
              <w:ind w:firstLine="0"/>
            </w:pPr>
            <w:bookmarkStart w:id="0" w:name="_GoBack"/>
            <w:r w:rsidRPr="00B247E8">
              <w:t>Sistema implantado rigorosamente de acordo com as leis vigentes</w:t>
            </w:r>
          </w:p>
          <w:p w:rsidR="00B247E8" w:rsidRPr="008E57ED" w:rsidRDefault="00B247E8" w:rsidP="00565025">
            <w:pPr>
              <w:ind w:firstLine="0"/>
              <w:rPr>
                <w:b/>
              </w:rPr>
            </w:pPr>
            <w:r w:rsidRPr="00B247E8">
              <w:t>Processo administrativo e transparente juntos a parceiros e empresas participantes do projeto</w:t>
            </w:r>
            <w:bookmarkEnd w:id="0"/>
          </w:p>
        </w:tc>
      </w:tr>
    </w:tbl>
    <w:p w:rsidR="00117AB0" w:rsidRDefault="00117AB0" w:rsidP="00204B3B"/>
    <w:sectPr w:rsidR="00117AB0" w:rsidSect="00117A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070D5"/>
    <w:multiLevelType w:val="hybridMultilevel"/>
    <w:tmpl w:val="D3620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21244"/>
    <w:multiLevelType w:val="hybridMultilevel"/>
    <w:tmpl w:val="E55EF2E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A3E43"/>
    <w:multiLevelType w:val="hybridMultilevel"/>
    <w:tmpl w:val="C8063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0"/>
    <w:rsid w:val="00117AB0"/>
    <w:rsid w:val="00204B3B"/>
    <w:rsid w:val="003E66A1"/>
    <w:rsid w:val="00565025"/>
    <w:rsid w:val="007E6E24"/>
    <w:rsid w:val="008E57ED"/>
    <w:rsid w:val="008F1C0A"/>
    <w:rsid w:val="00913D6F"/>
    <w:rsid w:val="009D429F"/>
    <w:rsid w:val="00B247E8"/>
    <w:rsid w:val="00E21BA6"/>
    <w:rsid w:val="00EB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B1E1D-A7E5-48B2-8D72-D72CA4ED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7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</dc:creator>
  <cp:keywords/>
  <dc:description/>
  <cp:lastModifiedBy>Marili</cp:lastModifiedBy>
  <cp:revision>4</cp:revision>
  <dcterms:created xsi:type="dcterms:W3CDTF">2024-04-02T01:37:00Z</dcterms:created>
  <dcterms:modified xsi:type="dcterms:W3CDTF">2024-04-02T02:04:00Z</dcterms:modified>
</cp:coreProperties>
</file>