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8A99E1" w14:textId="4729A952" w:rsidR="007262AF" w:rsidRPr="00020051" w:rsidRDefault="007262AF" w:rsidP="00127AAA">
      <w:pPr>
        <w:rPr>
          <w:rFonts w:ascii="Arial" w:hAnsi="Arial" w:cs="Arial"/>
          <w:color w:val="5B5B5F"/>
          <w:sz w:val="20"/>
          <w:szCs w:val="20"/>
        </w:rPr>
      </w:pPr>
    </w:p>
    <w:p w14:paraId="181B0DC1" w14:textId="77777777" w:rsidR="007262AF" w:rsidRPr="00020051" w:rsidRDefault="007262AF" w:rsidP="00127AAA">
      <w:pPr>
        <w:rPr>
          <w:rFonts w:ascii="Arial" w:hAnsi="Arial" w:cs="Arial"/>
          <w:color w:val="5B5B5F"/>
          <w:sz w:val="20"/>
          <w:szCs w:val="20"/>
        </w:rPr>
      </w:pPr>
    </w:p>
    <w:p w14:paraId="3EE23EE9" w14:textId="77777777" w:rsidR="00244403" w:rsidRPr="00020051" w:rsidRDefault="00244403" w:rsidP="00127AAA">
      <w:pPr>
        <w:rPr>
          <w:rFonts w:ascii="Arial" w:hAnsi="Arial" w:cs="Arial"/>
          <w:color w:val="5B5B5F"/>
          <w:sz w:val="20"/>
          <w:szCs w:val="20"/>
        </w:rPr>
      </w:pPr>
    </w:p>
    <w:p w14:paraId="1923821E" w14:textId="08E9AD29" w:rsidR="00127AAA" w:rsidRPr="009722D3" w:rsidRDefault="007262AF" w:rsidP="00127AAA">
      <w:pPr>
        <w:rPr>
          <w:rFonts w:ascii="Arial" w:hAnsi="Arial" w:cs="Arial"/>
          <w:b/>
          <w:bCs/>
          <w:color w:val="405CA1"/>
          <w:sz w:val="56"/>
          <w:szCs w:val="20"/>
        </w:rPr>
      </w:pPr>
      <w:commentRangeStart w:id="0"/>
      <w:r w:rsidRPr="009722D3">
        <w:rPr>
          <w:rFonts w:ascii="Arial" w:hAnsi="Arial" w:cs="Arial"/>
          <w:color w:val="405CA1"/>
          <w:sz w:val="56"/>
          <w:szCs w:val="20"/>
        </w:rPr>
        <w:t>PREGÃO</w:t>
      </w:r>
    </w:p>
    <w:p w14:paraId="43096063" w14:textId="3D2228E1" w:rsidR="007262AF" w:rsidRPr="009722D3" w:rsidRDefault="007262AF" w:rsidP="00127AAA">
      <w:pPr>
        <w:rPr>
          <w:rFonts w:ascii="Arial" w:hAnsi="Arial" w:cs="Arial"/>
          <w:b/>
          <w:bCs/>
          <w:color w:val="405CA1"/>
          <w:sz w:val="56"/>
          <w:szCs w:val="20"/>
        </w:rPr>
      </w:pPr>
      <w:r w:rsidRPr="009722D3">
        <w:rPr>
          <w:rFonts w:ascii="Arial" w:hAnsi="Arial" w:cs="Arial"/>
          <w:color w:val="405CA1"/>
          <w:sz w:val="56"/>
          <w:szCs w:val="20"/>
        </w:rPr>
        <w:t>ELETRÔNICO</w:t>
      </w:r>
      <w:commentRangeEnd w:id="0"/>
      <w:r w:rsidR="00D80843" w:rsidRPr="009722D3">
        <w:rPr>
          <w:rStyle w:val="Refdecomentrio"/>
          <w:rFonts w:ascii="Arial" w:hAnsi="Arial" w:cs="Arial"/>
          <w:sz w:val="56"/>
          <w:szCs w:val="20"/>
        </w:rPr>
        <w:commentReference w:id="0"/>
      </w:r>
    </w:p>
    <w:p w14:paraId="02437A2A" w14:textId="4B9E625B" w:rsidR="00127AAA" w:rsidRPr="009722D3" w:rsidRDefault="00F5290C" w:rsidP="00127AAA">
      <w:pPr>
        <w:rPr>
          <w:rFonts w:ascii="Arial" w:hAnsi="Arial" w:cs="Arial"/>
          <w:i/>
          <w:iCs/>
          <w:color w:val="5B5B5F"/>
          <w:sz w:val="28"/>
          <w:szCs w:val="20"/>
        </w:rPr>
      </w:pPr>
      <w:r>
        <w:rPr>
          <w:rFonts w:ascii="Arial" w:hAnsi="Arial" w:cs="Arial"/>
          <w:i/>
          <w:iCs/>
          <w:color w:val="5B5B5F"/>
          <w:sz w:val="28"/>
          <w:szCs w:val="20"/>
        </w:rPr>
        <w:t>900</w:t>
      </w:r>
      <w:r w:rsidR="00795CAB">
        <w:rPr>
          <w:rFonts w:ascii="Arial" w:hAnsi="Arial" w:cs="Arial"/>
          <w:i/>
          <w:iCs/>
          <w:color w:val="5B5B5F"/>
          <w:sz w:val="28"/>
          <w:szCs w:val="20"/>
        </w:rPr>
        <w:t>24</w:t>
      </w:r>
      <w:r w:rsidR="00127AAA" w:rsidRPr="009722D3">
        <w:rPr>
          <w:rFonts w:ascii="Arial" w:hAnsi="Arial" w:cs="Arial"/>
          <w:i/>
          <w:iCs/>
          <w:color w:val="5B5B5F"/>
          <w:sz w:val="28"/>
          <w:szCs w:val="20"/>
        </w:rPr>
        <w:t>/</w:t>
      </w:r>
      <w:r w:rsidR="00FA7A38" w:rsidRPr="009722D3">
        <w:rPr>
          <w:rFonts w:ascii="Arial" w:hAnsi="Arial" w:cs="Arial"/>
          <w:i/>
          <w:iCs/>
          <w:color w:val="5B5B5F"/>
          <w:sz w:val="28"/>
          <w:szCs w:val="20"/>
        </w:rPr>
        <w:t>202</w:t>
      </w:r>
      <w:r w:rsidR="00D7412A">
        <w:rPr>
          <w:rFonts w:ascii="Arial" w:hAnsi="Arial" w:cs="Arial"/>
          <w:i/>
          <w:iCs/>
          <w:color w:val="5B5B5F"/>
          <w:sz w:val="28"/>
          <w:szCs w:val="20"/>
        </w:rPr>
        <w:t>4</w:t>
      </w:r>
    </w:p>
    <w:p w14:paraId="71B258C0" w14:textId="77777777" w:rsidR="00127AAA" w:rsidRPr="00020051" w:rsidRDefault="00127AAA" w:rsidP="00127AAA">
      <w:pPr>
        <w:spacing w:line="259" w:lineRule="auto"/>
        <w:rPr>
          <w:rFonts w:ascii="Arial" w:hAnsi="Arial" w:cs="Arial"/>
          <w:b/>
          <w:bCs/>
          <w:color w:val="405CA1"/>
          <w:sz w:val="20"/>
          <w:szCs w:val="20"/>
        </w:rPr>
      </w:pPr>
    </w:p>
    <w:p w14:paraId="1D304130" w14:textId="77777777" w:rsidR="009722D3" w:rsidRPr="009722D3" w:rsidRDefault="009722D3" w:rsidP="00127AAA">
      <w:pPr>
        <w:spacing w:line="259" w:lineRule="auto"/>
        <w:rPr>
          <w:rFonts w:ascii="Arial" w:hAnsi="Arial" w:cs="Arial"/>
          <w:b/>
          <w:bCs/>
          <w:color w:val="405CA1"/>
          <w:sz w:val="32"/>
          <w:szCs w:val="20"/>
        </w:rPr>
      </w:pPr>
      <w:r w:rsidRPr="009722D3">
        <w:rPr>
          <w:rFonts w:ascii="Arial" w:hAnsi="Arial" w:cs="Arial"/>
          <w:b/>
          <w:bCs/>
          <w:color w:val="405CA1"/>
          <w:sz w:val="32"/>
          <w:szCs w:val="20"/>
        </w:rPr>
        <w:t>CONTRATANTE</w:t>
      </w:r>
    </w:p>
    <w:p w14:paraId="1D07AD44" w14:textId="69E1F992" w:rsidR="00127AAA" w:rsidRPr="009722D3" w:rsidRDefault="00FA7A38" w:rsidP="00127AAA">
      <w:pPr>
        <w:spacing w:line="259" w:lineRule="auto"/>
        <w:rPr>
          <w:rFonts w:ascii="Arial" w:hAnsi="Arial" w:cs="Arial"/>
          <w:i/>
          <w:iCs/>
          <w:color w:val="5B5B5F"/>
          <w:sz w:val="28"/>
          <w:szCs w:val="20"/>
        </w:rPr>
      </w:pPr>
      <w:r w:rsidRPr="009722D3">
        <w:rPr>
          <w:rFonts w:ascii="Arial" w:hAnsi="Arial" w:cs="Arial"/>
          <w:i/>
          <w:iCs/>
          <w:color w:val="5B5B5F"/>
          <w:sz w:val="28"/>
          <w:szCs w:val="20"/>
        </w:rPr>
        <w:t>21ª Companhia de Engenharia de Construção (160022</w:t>
      </w:r>
      <w:r w:rsidR="00127AAA" w:rsidRPr="009722D3">
        <w:rPr>
          <w:rFonts w:ascii="Arial" w:hAnsi="Arial" w:cs="Arial"/>
          <w:i/>
          <w:iCs/>
          <w:color w:val="5B5B5F"/>
          <w:sz w:val="28"/>
          <w:szCs w:val="20"/>
        </w:rPr>
        <w:t>)</w:t>
      </w:r>
    </w:p>
    <w:p w14:paraId="65C4E84A" w14:textId="77777777" w:rsidR="00127AAA" w:rsidRPr="00020051" w:rsidRDefault="00127AAA" w:rsidP="00127AAA">
      <w:pPr>
        <w:rPr>
          <w:rFonts w:ascii="Arial" w:hAnsi="Arial" w:cs="Arial"/>
          <w:color w:val="5B5B5F"/>
          <w:sz w:val="20"/>
          <w:szCs w:val="20"/>
        </w:rPr>
      </w:pPr>
    </w:p>
    <w:p w14:paraId="18911010" w14:textId="77777777" w:rsidR="00244403" w:rsidRPr="00020051" w:rsidRDefault="00244403" w:rsidP="00127AAA">
      <w:pPr>
        <w:rPr>
          <w:rFonts w:ascii="Arial" w:hAnsi="Arial" w:cs="Arial"/>
          <w:b/>
          <w:bCs/>
          <w:color w:val="405CA1"/>
          <w:sz w:val="20"/>
          <w:szCs w:val="20"/>
        </w:rPr>
      </w:pPr>
    </w:p>
    <w:p w14:paraId="4E10416A" w14:textId="1B39EEF6" w:rsidR="00127AAA" w:rsidRPr="009722D3" w:rsidRDefault="00127AAA" w:rsidP="00127AAA">
      <w:pPr>
        <w:rPr>
          <w:rFonts w:ascii="Arial" w:hAnsi="Arial" w:cs="Arial"/>
          <w:b/>
          <w:bCs/>
          <w:color w:val="5B5B5F"/>
          <w:sz w:val="32"/>
          <w:szCs w:val="20"/>
        </w:rPr>
      </w:pPr>
      <w:r w:rsidRPr="009722D3">
        <w:rPr>
          <w:rFonts w:ascii="Arial" w:hAnsi="Arial" w:cs="Arial"/>
          <w:b/>
          <w:bCs/>
          <w:color w:val="405CA1"/>
          <w:sz w:val="32"/>
          <w:szCs w:val="20"/>
        </w:rPr>
        <w:t>OBJETO</w:t>
      </w:r>
    </w:p>
    <w:p w14:paraId="204739A3" w14:textId="296E8819" w:rsidR="003E3D44" w:rsidRPr="00795CAB" w:rsidRDefault="00795CAB" w:rsidP="00795CAB">
      <w:pPr>
        <w:jc w:val="both"/>
        <w:rPr>
          <w:rFonts w:ascii="Arial" w:hAnsi="Arial" w:cs="Arial"/>
          <w:i/>
          <w:color w:val="5B5B5F"/>
          <w:sz w:val="28"/>
          <w:szCs w:val="20"/>
        </w:rPr>
      </w:pPr>
      <w:r w:rsidRPr="00795CAB">
        <w:rPr>
          <w:rFonts w:ascii="Arial" w:hAnsi="Arial" w:cs="Arial"/>
          <w:i/>
          <w:color w:val="5B5B5F"/>
          <w:sz w:val="28"/>
          <w:szCs w:val="20"/>
        </w:rPr>
        <w:t>Aquisição de insumos diversos para impressora plotter HP 711 designjet T520 eprinter series e toner compatível para impressora brother DCP – L2540DW</w:t>
      </w:r>
    </w:p>
    <w:p w14:paraId="5E1F86AF" w14:textId="29A5ECE8" w:rsidR="009722D3" w:rsidRDefault="009722D3" w:rsidP="00127AAA">
      <w:pPr>
        <w:rPr>
          <w:rFonts w:ascii="Arial" w:hAnsi="Arial" w:cs="Arial"/>
          <w:b/>
          <w:bCs/>
          <w:color w:val="405CA1"/>
          <w:sz w:val="20"/>
          <w:szCs w:val="20"/>
        </w:rPr>
      </w:pPr>
    </w:p>
    <w:p w14:paraId="5D7E4FA1" w14:textId="77777777" w:rsidR="009722D3" w:rsidRPr="00020051" w:rsidRDefault="009722D3" w:rsidP="00127AAA">
      <w:pPr>
        <w:rPr>
          <w:rFonts w:ascii="Arial" w:hAnsi="Arial" w:cs="Arial"/>
          <w:b/>
          <w:bCs/>
          <w:color w:val="405CA1"/>
          <w:sz w:val="20"/>
          <w:szCs w:val="20"/>
        </w:rPr>
      </w:pPr>
    </w:p>
    <w:p w14:paraId="73DE36BB" w14:textId="08945653" w:rsidR="00127AAA" w:rsidRPr="009722D3" w:rsidRDefault="00127AAA" w:rsidP="00127AAA">
      <w:pPr>
        <w:rPr>
          <w:rFonts w:ascii="Arial" w:hAnsi="Arial" w:cs="Arial"/>
          <w:b/>
          <w:bCs/>
          <w:color w:val="405CA1"/>
          <w:sz w:val="32"/>
          <w:szCs w:val="20"/>
        </w:rPr>
      </w:pPr>
      <w:r w:rsidRPr="009722D3">
        <w:rPr>
          <w:rFonts w:ascii="Arial" w:hAnsi="Arial" w:cs="Arial"/>
          <w:b/>
          <w:bCs/>
          <w:color w:val="405CA1"/>
          <w:sz w:val="32"/>
          <w:szCs w:val="20"/>
        </w:rPr>
        <w:t>VALOR TOTAL DA CONTRATAÇÃO</w:t>
      </w:r>
    </w:p>
    <w:p w14:paraId="548AFD6F" w14:textId="60213A06" w:rsidR="009722D3" w:rsidRDefault="00795CAB" w:rsidP="00127AAA">
      <w:pPr>
        <w:rPr>
          <w:rFonts w:ascii="Arial" w:hAnsi="Arial" w:cs="Arial"/>
          <w:i/>
          <w:color w:val="5B5B5F"/>
          <w:sz w:val="28"/>
          <w:szCs w:val="20"/>
        </w:rPr>
      </w:pPr>
      <w:bookmarkStart w:id="1" w:name="__DdeLink__938_1756089233"/>
      <w:r w:rsidRPr="00795CAB">
        <w:rPr>
          <w:rFonts w:ascii="Arial" w:hAnsi="Arial" w:cs="Arial"/>
          <w:b/>
          <w:bCs/>
          <w:i/>
          <w:color w:val="5B5B5F"/>
          <w:sz w:val="28"/>
          <w:szCs w:val="20"/>
        </w:rPr>
        <w:t xml:space="preserve">R$ </w:t>
      </w:r>
      <w:r w:rsidR="00214977">
        <w:rPr>
          <w:rFonts w:ascii="Arial" w:hAnsi="Arial" w:cs="Arial"/>
          <w:b/>
          <w:bCs/>
          <w:i/>
          <w:color w:val="5B5B5F"/>
          <w:sz w:val="28"/>
          <w:szCs w:val="20"/>
        </w:rPr>
        <w:t>89.823,32</w:t>
      </w:r>
      <w:r w:rsidRPr="00795CAB">
        <w:rPr>
          <w:rFonts w:ascii="Arial" w:hAnsi="Arial" w:cs="Arial"/>
          <w:b/>
          <w:bCs/>
          <w:i/>
          <w:color w:val="5B5B5F"/>
          <w:sz w:val="28"/>
          <w:szCs w:val="20"/>
        </w:rPr>
        <w:t xml:space="preserve"> </w:t>
      </w:r>
      <w:bookmarkEnd w:id="1"/>
      <w:r w:rsidRPr="00795CAB">
        <w:rPr>
          <w:rFonts w:ascii="Arial" w:hAnsi="Arial" w:cs="Arial"/>
          <w:b/>
          <w:bCs/>
          <w:i/>
          <w:color w:val="5B5B5F"/>
          <w:sz w:val="28"/>
          <w:szCs w:val="20"/>
        </w:rPr>
        <w:t>(</w:t>
      </w:r>
      <w:r w:rsidR="00434309">
        <w:rPr>
          <w:rFonts w:ascii="Arial" w:hAnsi="Arial" w:cs="Arial"/>
          <w:b/>
          <w:bCs/>
          <w:i/>
          <w:color w:val="5B5B5F"/>
          <w:sz w:val="28"/>
          <w:szCs w:val="20"/>
        </w:rPr>
        <w:t>oitenta e nove</w:t>
      </w:r>
      <w:r w:rsidR="006C419A">
        <w:rPr>
          <w:rFonts w:ascii="Arial" w:hAnsi="Arial" w:cs="Arial"/>
          <w:b/>
          <w:bCs/>
          <w:i/>
          <w:color w:val="5B5B5F"/>
          <w:sz w:val="28"/>
          <w:szCs w:val="20"/>
        </w:rPr>
        <w:t xml:space="preserve"> mil</w:t>
      </w:r>
      <w:r w:rsidR="00434309">
        <w:rPr>
          <w:rFonts w:ascii="Arial" w:hAnsi="Arial" w:cs="Arial"/>
          <w:b/>
          <w:bCs/>
          <w:i/>
          <w:color w:val="5B5B5F"/>
          <w:sz w:val="28"/>
          <w:szCs w:val="20"/>
        </w:rPr>
        <w:t xml:space="preserve"> oitocentos e vinte</w:t>
      </w:r>
      <w:r w:rsidR="006C419A">
        <w:rPr>
          <w:rFonts w:ascii="Arial" w:hAnsi="Arial" w:cs="Arial"/>
          <w:b/>
          <w:bCs/>
          <w:i/>
          <w:color w:val="5B5B5F"/>
          <w:sz w:val="28"/>
          <w:szCs w:val="20"/>
        </w:rPr>
        <w:t xml:space="preserve"> e</w:t>
      </w:r>
      <w:r w:rsidR="00FF55F7">
        <w:rPr>
          <w:rFonts w:ascii="Arial" w:hAnsi="Arial" w:cs="Arial"/>
          <w:b/>
          <w:bCs/>
          <w:i/>
          <w:color w:val="5B5B5F"/>
          <w:sz w:val="28"/>
          <w:szCs w:val="20"/>
        </w:rPr>
        <w:t xml:space="preserve"> trê</w:t>
      </w:r>
      <w:r w:rsidR="00434309">
        <w:rPr>
          <w:rFonts w:ascii="Arial" w:hAnsi="Arial" w:cs="Arial"/>
          <w:b/>
          <w:bCs/>
          <w:i/>
          <w:color w:val="5B5B5F"/>
          <w:sz w:val="28"/>
          <w:szCs w:val="20"/>
        </w:rPr>
        <w:t>s</w:t>
      </w:r>
      <w:r w:rsidR="00FF55F7">
        <w:rPr>
          <w:rFonts w:ascii="Arial" w:hAnsi="Arial" w:cs="Arial"/>
          <w:b/>
          <w:bCs/>
          <w:i/>
          <w:color w:val="5B5B5F"/>
          <w:sz w:val="28"/>
          <w:szCs w:val="20"/>
        </w:rPr>
        <w:t xml:space="preserve"> reais</w:t>
      </w:r>
      <w:r w:rsidR="00434309">
        <w:rPr>
          <w:rFonts w:ascii="Arial" w:hAnsi="Arial" w:cs="Arial"/>
          <w:b/>
          <w:bCs/>
          <w:i/>
          <w:color w:val="5B5B5F"/>
          <w:sz w:val="28"/>
          <w:szCs w:val="20"/>
        </w:rPr>
        <w:t xml:space="preserve"> e trinta e dois</w:t>
      </w:r>
      <w:r w:rsidR="00FF55F7">
        <w:rPr>
          <w:rFonts w:ascii="Arial" w:hAnsi="Arial" w:cs="Arial"/>
          <w:b/>
          <w:bCs/>
          <w:i/>
          <w:color w:val="5B5B5F"/>
          <w:sz w:val="28"/>
          <w:szCs w:val="20"/>
        </w:rPr>
        <w:t xml:space="preserve"> centavos</w:t>
      </w:r>
      <w:r w:rsidRPr="00795CAB">
        <w:rPr>
          <w:rFonts w:ascii="Arial" w:hAnsi="Arial" w:cs="Arial"/>
          <w:i/>
          <w:color w:val="5B5B5F"/>
          <w:sz w:val="28"/>
          <w:szCs w:val="20"/>
        </w:rPr>
        <w:t>).</w:t>
      </w:r>
    </w:p>
    <w:p w14:paraId="11DD4BCF" w14:textId="77777777" w:rsidR="00795CAB" w:rsidRPr="00795CAB" w:rsidRDefault="00795CAB" w:rsidP="00127AAA">
      <w:pPr>
        <w:rPr>
          <w:rFonts w:ascii="Arial" w:hAnsi="Arial" w:cs="Arial"/>
          <w:i/>
          <w:color w:val="5B5B5F"/>
          <w:sz w:val="28"/>
          <w:szCs w:val="20"/>
        </w:rPr>
      </w:pPr>
    </w:p>
    <w:p w14:paraId="4922CCD4" w14:textId="77777777" w:rsidR="009722D3" w:rsidRPr="00020051" w:rsidRDefault="009722D3" w:rsidP="00127AAA">
      <w:pPr>
        <w:rPr>
          <w:rFonts w:ascii="Arial" w:hAnsi="Arial" w:cs="Arial"/>
          <w:color w:val="5B5B5F"/>
          <w:sz w:val="20"/>
          <w:szCs w:val="20"/>
        </w:rPr>
      </w:pPr>
    </w:p>
    <w:p w14:paraId="4D2900ED" w14:textId="7E6E8AFE" w:rsidR="00127AAA" w:rsidRPr="009722D3" w:rsidRDefault="00805832" w:rsidP="00127AAA">
      <w:pPr>
        <w:rPr>
          <w:rFonts w:ascii="Arial" w:hAnsi="Arial" w:cs="Arial"/>
          <w:b/>
          <w:bCs/>
          <w:color w:val="405CA1"/>
          <w:sz w:val="32"/>
          <w:szCs w:val="20"/>
        </w:rPr>
      </w:pPr>
      <w:commentRangeStart w:id="2"/>
      <w:r w:rsidRPr="009722D3">
        <w:rPr>
          <w:rFonts w:ascii="Arial" w:hAnsi="Arial" w:cs="Arial"/>
          <w:b/>
          <w:bCs/>
          <w:color w:val="405CA1"/>
          <w:sz w:val="32"/>
          <w:szCs w:val="20"/>
        </w:rPr>
        <w:t>DATA</w:t>
      </w:r>
      <w:r w:rsidR="00C96959" w:rsidRPr="009722D3">
        <w:rPr>
          <w:rFonts w:ascii="Arial" w:hAnsi="Arial" w:cs="Arial"/>
          <w:b/>
          <w:bCs/>
          <w:color w:val="405CA1"/>
          <w:sz w:val="32"/>
          <w:szCs w:val="20"/>
        </w:rPr>
        <w:t xml:space="preserve"> DA SESSÃO PÚBLICA</w:t>
      </w:r>
    </w:p>
    <w:p w14:paraId="391561D5" w14:textId="7ED57197" w:rsidR="00127AAA" w:rsidRPr="009722D3" w:rsidRDefault="006927AE" w:rsidP="00127AAA">
      <w:pPr>
        <w:rPr>
          <w:rFonts w:ascii="Arial" w:hAnsi="Arial" w:cs="Arial"/>
          <w:i/>
          <w:iCs/>
          <w:color w:val="5B5B5F"/>
          <w:sz w:val="28"/>
          <w:szCs w:val="20"/>
        </w:rPr>
      </w:pPr>
      <w:r w:rsidRPr="009722D3">
        <w:rPr>
          <w:rFonts w:ascii="Arial" w:hAnsi="Arial" w:cs="Arial"/>
          <w:i/>
          <w:iCs/>
          <w:color w:val="5B5B5F"/>
          <w:sz w:val="28"/>
          <w:szCs w:val="20"/>
        </w:rPr>
        <w:t>Dia</w:t>
      </w:r>
      <w:r w:rsidR="00127AAA" w:rsidRPr="009722D3">
        <w:rPr>
          <w:rFonts w:ascii="Arial" w:hAnsi="Arial" w:cs="Arial"/>
          <w:i/>
          <w:iCs/>
          <w:color w:val="5B5B5F"/>
          <w:sz w:val="28"/>
          <w:szCs w:val="20"/>
        </w:rPr>
        <w:t xml:space="preserve"> </w:t>
      </w:r>
      <w:r w:rsidR="00446760">
        <w:rPr>
          <w:rFonts w:ascii="Arial" w:hAnsi="Arial" w:cs="Arial"/>
          <w:i/>
          <w:iCs/>
          <w:color w:val="5B5B5F"/>
          <w:sz w:val="28"/>
          <w:szCs w:val="20"/>
        </w:rPr>
        <w:t>27</w:t>
      </w:r>
      <w:bookmarkStart w:id="3" w:name="_GoBack"/>
      <w:bookmarkEnd w:id="3"/>
      <w:r w:rsidR="00127AAA" w:rsidRPr="009722D3">
        <w:rPr>
          <w:rFonts w:ascii="Arial" w:hAnsi="Arial" w:cs="Arial"/>
          <w:i/>
          <w:iCs/>
          <w:color w:val="5B5B5F"/>
          <w:sz w:val="28"/>
          <w:szCs w:val="20"/>
        </w:rPr>
        <w:t>/</w:t>
      </w:r>
      <w:r w:rsidR="003E3D44" w:rsidRPr="009722D3">
        <w:rPr>
          <w:rFonts w:ascii="Arial" w:hAnsi="Arial" w:cs="Arial"/>
          <w:i/>
          <w:iCs/>
          <w:color w:val="5B5B5F"/>
          <w:sz w:val="28"/>
          <w:szCs w:val="20"/>
        </w:rPr>
        <w:t>0</w:t>
      </w:r>
      <w:r w:rsidR="00795CAB">
        <w:rPr>
          <w:rFonts w:ascii="Arial" w:hAnsi="Arial" w:cs="Arial"/>
          <w:i/>
          <w:iCs/>
          <w:color w:val="5B5B5F"/>
          <w:sz w:val="28"/>
          <w:szCs w:val="20"/>
        </w:rPr>
        <w:t>8</w:t>
      </w:r>
      <w:r w:rsidR="00127AAA" w:rsidRPr="009722D3">
        <w:rPr>
          <w:rFonts w:ascii="Arial" w:hAnsi="Arial" w:cs="Arial"/>
          <w:i/>
          <w:iCs/>
          <w:color w:val="5B5B5F"/>
          <w:sz w:val="28"/>
          <w:szCs w:val="20"/>
        </w:rPr>
        <w:t>/</w:t>
      </w:r>
      <w:r w:rsidR="00FA7A38" w:rsidRPr="009722D3">
        <w:rPr>
          <w:rFonts w:ascii="Arial" w:hAnsi="Arial" w:cs="Arial"/>
          <w:i/>
          <w:iCs/>
          <w:color w:val="5B5B5F"/>
          <w:sz w:val="28"/>
          <w:szCs w:val="20"/>
        </w:rPr>
        <w:t>202</w:t>
      </w:r>
      <w:r w:rsidR="00377CC5">
        <w:rPr>
          <w:rFonts w:ascii="Arial" w:hAnsi="Arial" w:cs="Arial"/>
          <w:i/>
          <w:iCs/>
          <w:color w:val="5B5B5F"/>
          <w:sz w:val="28"/>
          <w:szCs w:val="20"/>
        </w:rPr>
        <w:t>4</w:t>
      </w:r>
      <w:r w:rsidR="00127AAA" w:rsidRPr="009722D3">
        <w:rPr>
          <w:rFonts w:ascii="Arial" w:hAnsi="Arial" w:cs="Arial"/>
          <w:i/>
          <w:iCs/>
          <w:color w:val="5B5B5F"/>
          <w:sz w:val="28"/>
          <w:szCs w:val="20"/>
        </w:rPr>
        <w:t xml:space="preserve"> às </w:t>
      </w:r>
      <w:r w:rsidR="00FA7A38" w:rsidRPr="009722D3">
        <w:rPr>
          <w:rFonts w:ascii="Arial" w:hAnsi="Arial" w:cs="Arial"/>
          <w:i/>
          <w:iCs/>
          <w:color w:val="5B5B5F"/>
          <w:sz w:val="28"/>
          <w:szCs w:val="20"/>
        </w:rPr>
        <w:t>10:</w:t>
      </w:r>
      <w:r w:rsidR="00377CC5">
        <w:rPr>
          <w:rFonts w:ascii="Arial" w:hAnsi="Arial" w:cs="Arial"/>
          <w:i/>
          <w:iCs/>
          <w:color w:val="5B5B5F"/>
          <w:sz w:val="28"/>
          <w:szCs w:val="20"/>
        </w:rPr>
        <w:t>30</w:t>
      </w:r>
      <w:r w:rsidR="00127AAA" w:rsidRPr="009722D3">
        <w:rPr>
          <w:rFonts w:ascii="Arial" w:hAnsi="Arial" w:cs="Arial"/>
          <w:i/>
          <w:iCs/>
          <w:color w:val="5B5B5F"/>
          <w:sz w:val="28"/>
          <w:szCs w:val="20"/>
        </w:rPr>
        <w:t>h</w:t>
      </w:r>
      <w:commentRangeEnd w:id="2"/>
      <w:r w:rsidRPr="009722D3">
        <w:rPr>
          <w:i/>
          <w:iCs/>
          <w:color w:val="5B5B5F"/>
          <w:sz w:val="28"/>
        </w:rPr>
        <w:commentReference w:id="2"/>
      </w:r>
      <w:r w:rsidR="0083414A" w:rsidRPr="009722D3">
        <w:rPr>
          <w:rFonts w:ascii="Arial" w:hAnsi="Arial" w:cs="Arial"/>
          <w:i/>
          <w:iCs/>
          <w:color w:val="5B5B5F"/>
          <w:sz w:val="28"/>
          <w:szCs w:val="20"/>
        </w:rPr>
        <w:t xml:space="preserve"> (horário de Brasília</w:t>
      </w:r>
      <w:r w:rsidR="00377CC5">
        <w:rPr>
          <w:rFonts w:ascii="Arial" w:hAnsi="Arial" w:cs="Arial"/>
          <w:i/>
          <w:iCs/>
          <w:color w:val="5B5B5F"/>
          <w:sz w:val="28"/>
          <w:szCs w:val="20"/>
        </w:rPr>
        <w:t>-DF</w:t>
      </w:r>
      <w:r w:rsidR="0083414A" w:rsidRPr="009722D3">
        <w:rPr>
          <w:rFonts w:ascii="Arial" w:hAnsi="Arial" w:cs="Arial"/>
          <w:i/>
          <w:iCs/>
          <w:color w:val="5B5B5F"/>
          <w:sz w:val="28"/>
          <w:szCs w:val="20"/>
        </w:rPr>
        <w:t>)</w:t>
      </w:r>
      <w:r w:rsidR="009F7462" w:rsidRPr="009722D3">
        <w:rPr>
          <w:rFonts w:ascii="Arial" w:hAnsi="Arial" w:cs="Arial"/>
          <w:i/>
          <w:iCs/>
          <w:color w:val="5B5B5F"/>
          <w:sz w:val="28"/>
          <w:szCs w:val="20"/>
        </w:rPr>
        <w:t xml:space="preserve"> </w:t>
      </w:r>
    </w:p>
    <w:p w14:paraId="154269C0" w14:textId="77777777" w:rsidR="0083414A" w:rsidRPr="00020051" w:rsidRDefault="0083414A" w:rsidP="00127AAA">
      <w:pPr>
        <w:rPr>
          <w:rFonts w:ascii="Arial" w:hAnsi="Arial" w:cs="Arial"/>
          <w:b/>
          <w:bCs/>
          <w:color w:val="5B5B5F"/>
          <w:sz w:val="20"/>
          <w:szCs w:val="20"/>
        </w:rPr>
      </w:pPr>
    </w:p>
    <w:p w14:paraId="6B4D60D5" w14:textId="52C397B1" w:rsidR="00620B7F" w:rsidRDefault="00620B7F" w:rsidP="009B65D5">
      <w:pPr>
        <w:jc w:val="both"/>
        <w:rPr>
          <w:rFonts w:ascii="Arial" w:hAnsi="Arial" w:cs="Arial"/>
          <w:b/>
          <w:bCs/>
          <w:caps/>
          <w:color w:val="405CA1"/>
          <w:sz w:val="20"/>
          <w:szCs w:val="20"/>
        </w:rPr>
      </w:pPr>
    </w:p>
    <w:p w14:paraId="349F458E" w14:textId="4BFDAEA9" w:rsidR="009722D3" w:rsidRDefault="009722D3" w:rsidP="009B65D5">
      <w:pPr>
        <w:jc w:val="both"/>
        <w:rPr>
          <w:rFonts w:ascii="Arial" w:hAnsi="Arial" w:cs="Arial"/>
          <w:b/>
          <w:bCs/>
          <w:caps/>
          <w:color w:val="405CA1"/>
          <w:sz w:val="20"/>
          <w:szCs w:val="20"/>
        </w:rPr>
      </w:pPr>
    </w:p>
    <w:p w14:paraId="5E227823" w14:textId="77777777" w:rsidR="009722D3" w:rsidRPr="00020051" w:rsidRDefault="009722D3" w:rsidP="009B65D5">
      <w:pPr>
        <w:jc w:val="both"/>
        <w:rPr>
          <w:rFonts w:ascii="Arial" w:hAnsi="Arial" w:cs="Arial"/>
          <w:b/>
          <w:bCs/>
          <w:caps/>
          <w:color w:val="405CA1"/>
          <w:sz w:val="20"/>
          <w:szCs w:val="20"/>
        </w:rPr>
      </w:pPr>
    </w:p>
    <w:p w14:paraId="7A20D12A" w14:textId="58205443" w:rsidR="009B65D5" w:rsidRPr="009722D3" w:rsidRDefault="0083414A" w:rsidP="009B65D5">
      <w:pPr>
        <w:jc w:val="both"/>
        <w:rPr>
          <w:rFonts w:ascii="Arial" w:hAnsi="Arial" w:cs="Arial"/>
          <w:b/>
          <w:bCs/>
          <w:color w:val="405CA1"/>
          <w:sz w:val="32"/>
          <w:szCs w:val="20"/>
        </w:rPr>
      </w:pPr>
      <w:r w:rsidRPr="009722D3">
        <w:rPr>
          <w:rFonts w:ascii="Arial" w:hAnsi="Arial" w:cs="Arial"/>
          <w:b/>
          <w:bCs/>
          <w:color w:val="405CA1"/>
          <w:sz w:val="32"/>
          <w:szCs w:val="20"/>
        </w:rPr>
        <w:t>Critério de Julgamento:</w:t>
      </w:r>
    </w:p>
    <w:p w14:paraId="32F6E33E" w14:textId="4BE455D8" w:rsidR="0083414A" w:rsidRDefault="00E312B2" w:rsidP="009B65D5">
      <w:pPr>
        <w:jc w:val="both"/>
        <w:rPr>
          <w:rFonts w:ascii="Arial" w:hAnsi="Arial" w:cs="Arial"/>
          <w:i/>
          <w:iCs/>
          <w:color w:val="5B5B5F"/>
          <w:sz w:val="28"/>
          <w:szCs w:val="20"/>
        </w:rPr>
      </w:pPr>
      <w:r w:rsidRPr="009722D3">
        <w:rPr>
          <w:rFonts w:ascii="Arial" w:hAnsi="Arial" w:cs="Arial"/>
          <w:i/>
          <w:iCs/>
          <w:color w:val="5B5B5F"/>
          <w:sz w:val="28"/>
          <w:szCs w:val="20"/>
        </w:rPr>
        <w:t>Menor preço</w:t>
      </w:r>
    </w:p>
    <w:p w14:paraId="11BE2407" w14:textId="42F4A859" w:rsidR="009722D3" w:rsidRDefault="009722D3" w:rsidP="009B65D5">
      <w:pPr>
        <w:jc w:val="both"/>
        <w:rPr>
          <w:rFonts w:ascii="Arial" w:hAnsi="Arial" w:cs="Arial"/>
          <w:i/>
          <w:iCs/>
          <w:color w:val="5B5B5F"/>
          <w:sz w:val="28"/>
          <w:szCs w:val="20"/>
        </w:rPr>
      </w:pPr>
    </w:p>
    <w:p w14:paraId="3EEB260A" w14:textId="77777777" w:rsidR="009722D3" w:rsidRPr="009722D3" w:rsidRDefault="009722D3" w:rsidP="009B65D5">
      <w:pPr>
        <w:jc w:val="both"/>
        <w:rPr>
          <w:rFonts w:ascii="Arial" w:hAnsi="Arial" w:cs="Arial"/>
          <w:i/>
          <w:iCs/>
          <w:color w:val="5B5B5F"/>
          <w:sz w:val="28"/>
          <w:szCs w:val="20"/>
        </w:rPr>
      </w:pPr>
    </w:p>
    <w:p w14:paraId="48A2A884" w14:textId="77777777" w:rsidR="009B65D5" w:rsidRPr="00020051" w:rsidRDefault="009B65D5" w:rsidP="009B65D5">
      <w:pPr>
        <w:jc w:val="both"/>
        <w:rPr>
          <w:rFonts w:ascii="Arial" w:hAnsi="Arial" w:cs="Arial"/>
          <w:sz w:val="20"/>
          <w:szCs w:val="20"/>
        </w:rPr>
      </w:pPr>
    </w:p>
    <w:p w14:paraId="6181E838" w14:textId="77777777" w:rsidR="009B65D5" w:rsidRPr="009722D3" w:rsidRDefault="0083414A" w:rsidP="009B65D5">
      <w:pPr>
        <w:jc w:val="both"/>
        <w:rPr>
          <w:rFonts w:ascii="Arial" w:hAnsi="Arial" w:cs="Arial"/>
          <w:b/>
          <w:bCs/>
          <w:color w:val="405CA1"/>
          <w:sz w:val="32"/>
          <w:szCs w:val="20"/>
        </w:rPr>
      </w:pPr>
      <w:r w:rsidRPr="009722D3">
        <w:rPr>
          <w:rFonts w:ascii="Arial" w:hAnsi="Arial" w:cs="Arial"/>
          <w:b/>
          <w:bCs/>
          <w:color w:val="405CA1"/>
          <w:sz w:val="32"/>
          <w:szCs w:val="20"/>
        </w:rPr>
        <w:t>Modo de disputa:</w:t>
      </w:r>
    </w:p>
    <w:p w14:paraId="44787F57" w14:textId="025AFCCC" w:rsidR="0083414A" w:rsidRPr="009722D3" w:rsidRDefault="009722D3" w:rsidP="009B65D5">
      <w:pPr>
        <w:jc w:val="both"/>
        <w:rPr>
          <w:rFonts w:ascii="Arial" w:hAnsi="Arial" w:cs="Arial"/>
          <w:i/>
          <w:iCs/>
          <w:color w:val="5B5B5F"/>
          <w:sz w:val="28"/>
          <w:szCs w:val="20"/>
        </w:rPr>
      </w:pPr>
      <w:r>
        <w:rPr>
          <w:rFonts w:ascii="Arial" w:hAnsi="Arial" w:cs="Arial"/>
          <w:i/>
          <w:iCs/>
          <w:color w:val="5B5B5F"/>
          <w:sz w:val="28"/>
          <w:szCs w:val="20"/>
        </w:rPr>
        <w:t>A</w:t>
      </w:r>
      <w:r w:rsidR="00E312B2" w:rsidRPr="009722D3">
        <w:rPr>
          <w:rFonts w:ascii="Arial" w:hAnsi="Arial" w:cs="Arial"/>
          <w:i/>
          <w:iCs/>
          <w:color w:val="5B5B5F"/>
          <w:sz w:val="28"/>
          <w:szCs w:val="20"/>
        </w:rPr>
        <w:t>berto</w:t>
      </w:r>
      <w:r w:rsidR="00D7412A">
        <w:rPr>
          <w:rFonts w:ascii="Arial" w:hAnsi="Arial" w:cs="Arial"/>
          <w:i/>
          <w:iCs/>
          <w:color w:val="5B5B5F"/>
          <w:sz w:val="28"/>
          <w:szCs w:val="20"/>
        </w:rPr>
        <w:t>/Fechado</w:t>
      </w:r>
    </w:p>
    <w:p w14:paraId="3374E9D6" w14:textId="2F33A3AE" w:rsidR="0083414A" w:rsidRDefault="0083414A" w:rsidP="00127AAA">
      <w:pPr>
        <w:rPr>
          <w:rFonts w:ascii="Arial" w:hAnsi="Arial" w:cs="Arial"/>
          <w:color w:val="5B5B5F"/>
          <w:sz w:val="20"/>
          <w:szCs w:val="20"/>
        </w:rPr>
      </w:pPr>
    </w:p>
    <w:p w14:paraId="6B1B25B2" w14:textId="77777777" w:rsidR="009722D3" w:rsidRPr="00020051" w:rsidRDefault="009722D3" w:rsidP="00127AAA">
      <w:pPr>
        <w:rPr>
          <w:rFonts w:ascii="Arial" w:hAnsi="Arial" w:cs="Arial"/>
          <w:color w:val="5B5B5F"/>
          <w:sz w:val="20"/>
          <w:szCs w:val="20"/>
        </w:rPr>
      </w:pPr>
    </w:p>
    <w:p w14:paraId="4AF48309" w14:textId="77777777" w:rsidR="006927AE" w:rsidRPr="00020051" w:rsidRDefault="006927AE" w:rsidP="00127AAA">
      <w:pPr>
        <w:rPr>
          <w:rFonts w:ascii="Arial" w:hAnsi="Arial" w:cs="Arial"/>
          <w:b/>
          <w:bCs/>
          <w:color w:val="405CA1"/>
          <w:sz w:val="20"/>
          <w:szCs w:val="20"/>
        </w:rPr>
      </w:pPr>
    </w:p>
    <w:p w14:paraId="7D4BDBD4" w14:textId="77777777" w:rsidR="00127AAA" w:rsidRPr="009722D3" w:rsidRDefault="00127AAA" w:rsidP="00127AAA">
      <w:pPr>
        <w:rPr>
          <w:rFonts w:ascii="Arial" w:hAnsi="Arial" w:cs="Arial"/>
          <w:b/>
          <w:bCs/>
          <w:color w:val="405CA1"/>
          <w:sz w:val="32"/>
          <w:szCs w:val="20"/>
        </w:rPr>
      </w:pPr>
      <w:r w:rsidRPr="009722D3">
        <w:rPr>
          <w:rFonts w:ascii="Arial" w:hAnsi="Arial" w:cs="Arial"/>
          <w:b/>
          <w:bCs/>
          <w:color w:val="405CA1"/>
          <w:sz w:val="32"/>
          <w:szCs w:val="20"/>
        </w:rPr>
        <w:t>PREFERÊNCIA ME/EPP/EQUIPARADAS</w:t>
      </w:r>
    </w:p>
    <w:p w14:paraId="623D4ED2" w14:textId="60C63FFE" w:rsidR="00127AAA" w:rsidRPr="009722D3" w:rsidRDefault="00D71B6D" w:rsidP="00127AAA">
      <w:pPr>
        <w:rPr>
          <w:rFonts w:ascii="Arial" w:hAnsi="Arial" w:cs="Arial"/>
          <w:i/>
          <w:iCs/>
          <w:color w:val="5B5B5F"/>
          <w:sz w:val="28"/>
          <w:szCs w:val="20"/>
        </w:rPr>
      </w:pPr>
      <w:r>
        <w:rPr>
          <w:rFonts w:ascii="Arial" w:hAnsi="Arial" w:cs="Arial"/>
          <w:i/>
          <w:iCs/>
          <w:color w:val="5B5B5F"/>
          <w:sz w:val="28"/>
          <w:szCs w:val="20"/>
        </w:rPr>
        <w:t>SIM</w:t>
      </w:r>
    </w:p>
    <w:p w14:paraId="4903965D" w14:textId="5B6A00C0" w:rsidR="003F579D" w:rsidRPr="00020051" w:rsidRDefault="003F579D" w:rsidP="00127AAA">
      <w:pPr>
        <w:rPr>
          <w:rFonts w:ascii="Arial" w:hAnsi="Arial" w:cs="Arial"/>
          <w:b/>
          <w:bCs/>
          <w:color w:val="5B5B5F"/>
          <w:sz w:val="20"/>
          <w:szCs w:val="20"/>
        </w:rPr>
      </w:pPr>
    </w:p>
    <w:p w14:paraId="0CABAA02" w14:textId="3D168FFA" w:rsidR="00D73439" w:rsidRPr="00020051" w:rsidRDefault="00D73439" w:rsidP="00127AAA">
      <w:pPr>
        <w:rPr>
          <w:rFonts w:ascii="Arial" w:hAnsi="Arial" w:cs="Arial"/>
          <w:b/>
          <w:bCs/>
          <w:color w:val="5B5B5F"/>
          <w:sz w:val="20"/>
          <w:szCs w:val="20"/>
        </w:rPr>
      </w:pPr>
    </w:p>
    <w:p w14:paraId="259E36D9" w14:textId="76C03818" w:rsidR="00D73439" w:rsidRPr="00020051" w:rsidRDefault="00D73439" w:rsidP="00127AAA">
      <w:pPr>
        <w:rPr>
          <w:rFonts w:ascii="Arial" w:hAnsi="Arial" w:cs="Arial"/>
          <w:b/>
          <w:bCs/>
          <w:color w:val="5B5B5F"/>
          <w:sz w:val="20"/>
          <w:szCs w:val="20"/>
        </w:rPr>
      </w:pPr>
    </w:p>
    <w:p w14:paraId="4734FA5D" w14:textId="468567DD" w:rsidR="00D73439" w:rsidRPr="00020051" w:rsidRDefault="00D73439" w:rsidP="00127AAA">
      <w:pPr>
        <w:rPr>
          <w:rFonts w:ascii="Arial" w:hAnsi="Arial" w:cs="Arial"/>
          <w:b/>
          <w:bCs/>
          <w:color w:val="5B5B5F"/>
          <w:sz w:val="20"/>
          <w:szCs w:val="20"/>
        </w:rPr>
      </w:pPr>
    </w:p>
    <w:p w14:paraId="06EE6992" w14:textId="00E5FB63" w:rsidR="00E76957" w:rsidRPr="00020051" w:rsidRDefault="00E76957" w:rsidP="00127AAA">
      <w:pPr>
        <w:rPr>
          <w:rFonts w:ascii="Arial" w:hAnsi="Arial" w:cs="Arial"/>
          <w:b/>
          <w:bCs/>
          <w:color w:val="5B5B5F"/>
          <w:sz w:val="20"/>
          <w:szCs w:val="20"/>
        </w:rPr>
      </w:pPr>
    </w:p>
    <w:p w14:paraId="11E9B752" w14:textId="095AB32A" w:rsidR="00E76957" w:rsidRPr="00020051" w:rsidRDefault="00E76957" w:rsidP="00127AAA">
      <w:pPr>
        <w:rPr>
          <w:rFonts w:ascii="Arial" w:hAnsi="Arial" w:cs="Arial"/>
          <w:b/>
          <w:bCs/>
          <w:color w:val="5B5B5F"/>
          <w:sz w:val="20"/>
          <w:szCs w:val="20"/>
        </w:rPr>
      </w:pPr>
    </w:p>
    <w:p w14:paraId="77981876" w14:textId="2B9569F3" w:rsidR="00E76957" w:rsidRPr="00020051" w:rsidRDefault="00E76957" w:rsidP="00127AAA">
      <w:pPr>
        <w:rPr>
          <w:rFonts w:ascii="Arial" w:hAnsi="Arial" w:cs="Arial"/>
          <w:b/>
          <w:bCs/>
          <w:color w:val="5B5B5F"/>
          <w:sz w:val="20"/>
          <w:szCs w:val="20"/>
        </w:rPr>
      </w:pPr>
    </w:p>
    <w:p w14:paraId="1E0E60BA" w14:textId="28A1840E" w:rsidR="00E76957" w:rsidRPr="00020051" w:rsidRDefault="00E76957" w:rsidP="00127AAA">
      <w:pPr>
        <w:rPr>
          <w:rFonts w:ascii="Arial" w:hAnsi="Arial" w:cs="Arial"/>
          <w:b/>
          <w:bCs/>
          <w:color w:val="5B5B5F"/>
          <w:sz w:val="20"/>
          <w:szCs w:val="20"/>
        </w:rPr>
      </w:pPr>
    </w:p>
    <w:sdt>
      <w:sdtPr>
        <w:rPr>
          <w:rFonts w:ascii="Arial" w:eastAsia="Times New Roman" w:hAnsi="Arial" w:cs="Arial"/>
          <w:color w:val="auto"/>
          <w:sz w:val="20"/>
          <w:szCs w:val="20"/>
        </w:rPr>
        <w:id w:val="-615513808"/>
        <w:docPartObj>
          <w:docPartGallery w:val="Table of Contents"/>
          <w:docPartUnique/>
        </w:docPartObj>
      </w:sdtPr>
      <w:sdtEndPr>
        <w:rPr>
          <w:rFonts w:eastAsiaTheme="minorEastAsia"/>
          <w:b/>
          <w:bCs/>
        </w:rPr>
      </w:sdtEndPr>
      <w:sdtContent>
        <w:p w14:paraId="18DDBE87" w14:textId="77777777" w:rsidR="003F579D" w:rsidRPr="00020051" w:rsidRDefault="003F579D" w:rsidP="003F579D">
          <w:pPr>
            <w:pStyle w:val="CabealhodoSumrio"/>
            <w:rPr>
              <w:rFonts w:ascii="Arial" w:hAnsi="Arial" w:cs="Arial"/>
              <w:sz w:val="20"/>
              <w:szCs w:val="20"/>
            </w:rPr>
          </w:pPr>
          <w:r w:rsidRPr="00020051">
            <w:rPr>
              <w:rFonts w:ascii="Arial" w:hAnsi="Arial" w:cs="Arial"/>
              <w:sz w:val="20"/>
              <w:szCs w:val="20"/>
            </w:rPr>
            <w:t>Sumário</w:t>
          </w:r>
        </w:p>
        <w:p w14:paraId="0DE30D79" w14:textId="77777777" w:rsidR="003F579D" w:rsidRPr="00020051" w:rsidRDefault="003F579D" w:rsidP="003F579D">
          <w:pPr>
            <w:rPr>
              <w:rFonts w:ascii="Arial" w:hAnsi="Arial" w:cs="Arial"/>
              <w:sz w:val="20"/>
              <w:szCs w:val="20"/>
            </w:rPr>
          </w:pPr>
        </w:p>
        <w:p w14:paraId="11256B8E" w14:textId="59BCB7C5" w:rsidR="00CF1EA6" w:rsidRPr="00020051" w:rsidRDefault="003F579D">
          <w:pPr>
            <w:pStyle w:val="Sumrio1"/>
            <w:rPr>
              <w:rFonts w:eastAsiaTheme="minorEastAsia" w:cs="Arial"/>
              <w:noProof/>
              <w:szCs w:val="20"/>
            </w:rPr>
          </w:pPr>
          <w:r w:rsidRPr="00020051">
            <w:rPr>
              <w:rFonts w:cs="Arial"/>
              <w:szCs w:val="20"/>
            </w:rPr>
            <w:fldChar w:fldCharType="begin"/>
          </w:r>
          <w:r w:rsidRPr="00020051">
            <w:rPr>
              <w:rFonts w:cs="Arial"/>
              <w:szCs w:val="20"/>
            </w:rPr>
            <w:instrText xml:space="preserve"> TOC \o "1-3" \h \z \u </w:instrText>
          </w:r>
          <w:r w:rsidRPr="00020051">
            <w:rPr>
              <w:rFonts w:cs="Arial"/>
              <w:szCs w:val="20"/>
            </w:rPr>
            <w:fldChar w:fldCharType="separate"/>
          </w:r>
          <w:hyperlink w:anchor="_Toc122606103" w:history="1">
            <w:r w:rsidR="00CF1EA6" w:rsidRPr="00020051">
              <w:rPr>
                <w:rStyle w:val="Hyperlink"/>
                <w:rFonts w:cs="Arial"/>
                <w:noProof/>
                <w:szCs w:val="20"/>
                <w:lang w:eastAsia="en-US"/>
              </w:rPr>
              <w:t>1.</w:t>
            </w:r>
            <w:r w:rsidR="00CF1EA6" w:rsidRPr="00020051">
              <w:rPr>
                <w:rFonts w:eastAsiaTheme="minorEastAsia" w:cs="Arial"/>
                <w:noProof/>
                <w:szCs w:val="20"/>
              </w:rPr>
              <w:tab/>
            </w:r>
            <w:r w:rsidR="00CF1EA6" w:rsidRPr="00020051">
              <w:rPr>
                <w:rStyle w:val="Hyperlink"/>
                <w:rFonts w:cs="Arial"/>
                <w:noProof/>
                <w:szCs w:val="20"/>
                <w:lang w:eastAsia="en-US"/>
              </w:rPr>
              <w:t>DO OBJETO</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_Toc122606103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3</w:t>
            </w:r>
            <w:r w:rsidR="00CF1EA6" w:rsidRPr="00020051">
              <w:rPr>
                <w:rFonts w:cs="Arial"/>
                <w:noProof/>
                <w:webHidden/>
                <w:szCs w:val="20"/>
              </w:rPr>
              <w:fldChar w:fldCharType="end"/>
            </w:r>
          </w:hyperlink>
        </w:p>
        <w:p w14:paraId="639BE5AC" w14:textId="1440A0B3" w:rsidR="00CF1EA6" w:rsidRPr="00020051" w:rsidRDefault="00117AA8">
          <w:pPr>
            <w:pStyle w:val="Sumrio1"/>
            <w:rPr>
              <w:rFonts w:eastAsiaTheme="minorEastAsia" w:cs="Arial"/>
              <w:noProof/>
              <w:szCs w:val="20"/>
            </w:rPr>
          </w:pPr>
          <w:hyperlink w:anchor="_Toc122606104" w:history="1">
            <w:r w:rsidR="00CF1EA6" w:rsidRPr="00020051">
              <w:rPr>
                <w:rStyle w:val="Hyperlink"/>
                <w:rFonts w:cs="Arial"/>
                <w:noProof/>
                <w:szCs w:val="20"/>
              </w:rPr>
              <w:t>2.</w:t>
            </w:r>
            <w:r w:rsidR="00CF1EA6" w:rsidRPr="00020051">
              <w:rPr>
                <w:rFonts w:eastAsiaTheme="minorEastAsia" w:cs="Arial"/>
                <w:noProof/>
                <w:szCs w:val="20"/>
              </w:rPr>
              <w:tab/>
            </w:r>
            <w:r w:rsidR="00CF1EA6" w:rsidRPr="00020051">
              <w:rPr>
                <w:rStyle w:val="Hyperlink"/>
                <w:rFonts w:cs="Arial"/>
                <w:noProof/>
                <w:szCs w:val="20"/>
              </w:rPr>
              <w:t>DA PARTICIPAÇÃO NA LICITAÇÃO</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_Toc122606104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3</w:t>
            </w:r>
            <w:r w:rsidR="00CF1EA6" w:rsidRPr="00020051">
              <w:rPr>
                <w:rFonts w:cs="Arial"/>
                <w:noProof/>
                <w:webHidden/>
                <w:szCs w:val="20"/>
              </w:rPr>
              <w:fldChar w:fldCharType="end"/>
            </w:r>
          </w:hyperlink>
        </w:p>
        <w:p w14:paraId="6EC6F570" w14:textId="53433447" w:rsidR="00CF1EA6" w:rsidRPr="00020051" w:rsidRDefault="00117AA8">
          <w:pPr>
            <w:pStyle w:val="Sumrio1"/>
            <w:rPr>
              <w:rFonts w:eastAsiaTheme="minorEastAsia" w:cs="Arial"/>
              <w:noProof/>
              <w:szCs w:val="20"/>
            </w:rPr>
          </w:pPr>
          <w:hyperlink w:anchor="_Toc122606105" w:history="1">
            <w:r w:rsidR="00CF1EA6" w:rsidRPr="00020051">
              <w:rPr>
                <w:rStyle w:val="Hyperlink"/>
                <w:rFonts w:cs="Arial"/>
                <w:noProof/>
                <w:szCs w:val="20"/>
              </w:rPr>
              <w:t>3.</w:t>
            </w:r>
            <w:r w:rsidR="00CF1EA6" w:rsidRPr="00020051">
              <w:rPr>
                <w:rFonts w:eastAsiaTheme="minorEastAsia" w:cs="Arial"/>
                <w:noProof/>
                <w:szCs w:val="20"/>
              </w:rPr>
              <w:tab/>
            </w:r>
            <w:r w:rsidR="00CF1EA6" w:rsidRPr="00020051">
              <w:rPr>
                <w:rStyle w:val="Hyperlink"/>
                <w:rFonts w:cs="Arial"/>
                <w:noProof/>
                <w:szCs w:val="20"/>
              </w:rPr>
              <w:t>DA APRESENTAÇÃO DA PROPOSTA E DOS DOCUMENTOS DE HABILITAÇÃO</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_Toc122606105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6</w:t>
            </w:r>
            <w:r w:rsidR="00CF1EA6" w:rsidRPr="00020051">
              <w:rPr>
                <w:rFonts w:cs="Arial"/>
                <w:noProof/>
                <w:webHidden/>
                <w:szCs w:val="20"/>
              </w:rPr>
              <w:fldChar w:fldCharType="end"/>
            </w:r>
          </w:hyperlink>
        </w:p>
        <w:p w14:paraId="61C2B07D" w14:textId="3715E487" w:rsidR="00CF1EA6" w:rsidRPr="00020051" w:rsidRDefault="00117AA8">
          <w:pPr>
            <w:pStyle w:val="Sumrio1"/>
            <w:rPr>
              <w:rFonts w:eastAsiaTheme="minorEastAsia" w:cs="Arial"/>
              <w:noProof/>
              <w:szCs w:val="20"/>
            </w:rPr>
          </w:pPr>
          <w:hyperlink w:anchor="_Toc122606106" w:history="1">
            <w:r w:rsidR="00CF1EA6" w:rsidRPr="00020051">
              <w:rPr>
                <w:rStyle w:val="Hyperlink"/>
                <w:rFonts w:cs="Arial"/>
                <w:noProof/>
                <w:szCs w:val="20"/>
              </w:rPr>
              <w:t>4.</w:t>
            </w:r>
            <w:r w:rsidR="00CF1EA6" w:rsidRPr="00020051">
              <w:rPr>
                <w:rFonts w:eastAsiaTheme="minorEastAsia" w:cs="Arial"/>
                <w:noProof/>
                <w:szCs w:val="20"/>
              </w:rPr>
              <w:tab/>
            </w:r>
            <w:r w:rsidR="00CF1EA6" w:rsidRPr="00020051">
              <w:rPr>
                <w:rStyle w:val="Hyperlink"/>
                <w:rFonts w:cs="Arial"/>
                <w:noProof/>
                <w:szCs w:val="20"/>
              </w:rPr>
              <w:t>DO PREENCHIMENTO DA PROPOSTA</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_Toc122606106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8</w:t>
            </w:r>
            <w:r w:rsidR="00CF1EA6" w:rsidRPr="00020051">
              <w:rPr>
                <w:rFonts w:cs="Arial"/>
                <w:noProof/>
                <w:webHidden/>
                <w:szCs w:val="20"/>
              </w:rPr>
              <w:fldChar w:fldCharType="end"/>
            </w:r>
          </w:hyperlink>
        </w:p>
        <w:p w14:paraId="04F98D58" w14:textId="61845C3E" w:rsidR="00CF1EA6" w:rsidRPr="00020051" w:rsidRDefault="00117AA8">
          <w:pPr>
            <w:pStyle w:val="Sumrio1"/>
            <w:rPr>
              <w:rFonts w:eastAsiaTheme="minorEastAsia" w:cs="Arial"/>
              <w:noProof/>
              <w:szCs w:val="20"/>
            </w:rPr>
          </w:pPr>
          <w:hyperlink w:anchor="_Toc122606107" w:history="1">
            <w:r w:rsidR="00CF1EA6" w:rsidRPr="00020051">
              <w:rPr>
                <w:rStyle w:val="Hyperlink"/>
                <w:rFonts w:cs="Arial"/>
                <w:noProof/>
                <w:szCs w:val="20"/>
              </w:rPr>
              <w:t>5.</w:t>
            </w:r>
            <w:r w:rsidR="00CF1EA6" w:rsidRPr="00020051">
              <w:rPr>
                <w:rFonts w:eastAsiaTheme="minorEastAsia" w:cs="Arial"/>
                <w:noProof/>
                <w:szCs w:val="20"/>
              </w:rPr>
              <w:tab/>
            </w:r>
            <w:r w:rsidR="00CF1EA6" w:rsidRPr="00020051">
              <w:rPr>
                <w:rStyle w:val="Hyperlink"/>
                <w:rFonts w:cs="Arial"/>
                <w:noProof/>
                <w:szCs w:val="20"/>
              </w:rPr>
              <w:t>DA ABERTURA DA SESSÃO, CLASSIFICAÇÃO DAS PROPOSTAS E FORMULAÇÃO DE LANCES</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_Toc122606107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9</w:t>
            </w:r>
            <w:r w:rsidR="00CF1EA6" w:rsidRPr="00020051">
              <w:rPr>
                <w:rFonts w:cs="Arial"/>
                <w:noProof/>
                <w:webHidden/>
                <w:szCs w:val="20"/>
              </w:rPr>
              <w:fldChar w:fldCharType="end"/>
            </w:r>
          </w:hyperlink>
        </w:p>
        <w:p w14:paraId="74B02BF4" w14:textId="29F3FED6" w:rsidR="00CF1EA6" w:rsidRPr="00020051" w:rsidRDefault="00117AA8">
          <w:pPr>
            <w:pStyle w:val="Sumrio1"/>
            <w:rPr>
              <w:rFonts w:eastAsiaTheme="minorEastAsia" w:cs="Arial"/>
              <w:noProof/>
              <w:szCs w:val="20"/>
            </w:rPr>
          </w:pPr>
          <w:hyperlink w:anchor="_Toc122606108" w:history="1">
            <w:r w:rsidR="00CF1EA6" w:rsidRPr="00020051">
              <w:rPr>
                <w:rStyle w:val="Hyperlink"/>
                <w:rFonts w:cs="Arial"/>
                <w:noProof/>
                <w:szCs w:val="20"/>
              </w:rPr>
              <w:t>6.</w:t>
            </w:r>
            <w:r w:rsidR="00CF1EA6" w:rsidRPr="00020051">
              <w:rPr>
                <w:rFonts w:eastAsiaTheme="minorEastAsia" w:cs="Arial"/>
                <w:noProof/>
                <w:szCs w:val="20"/>
              </w:rPr>
              <w:tab/>
            </w:r>
            <w:r w:rsidR="00CF1EA6" w:rsidRPr="00020051">
              <w:rPr>
                <w:rStyle w:val="Hyperlink"/>
                <w:rFonts w:cs="Arial"/>
                <w:noProof/>
                <w:szCs w:val="20"/>
              </w:rPr>
              <w:t>DA FASE DE JULGAMENTO</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_Toc122606108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14</w:t>
            </w:r>
            <w:r w:rsidR="00CF1EA6" w:rsidRPr="00020051">
              <w:rPr>
                <w:rFonts w:cs="Arial"/>
                <w:noProof/>
                <w:webHidden/>
                <w:szCs w:val="20"/>
              </w:rPr>
              <w:fldChar w:fldCharType="end"/>
            </w:r>
          </w:hyperlink>
        </w:p>
        <w:p w14:paraId="25931851" w14:textId="37ABD29E" w:rsidR="00CF1EA6" w:rsidRPr="00020051" w:rsidRDefault="00117AA8">
          <w:pPr>
            <w:pStyle w:val="Sumrio1"/>
            <w:rPr>
              <w:rFonts w:eastAsiaTheme="minorEastAsia" w:cs="Arial"/>
              <w:noProof/>
              <w:szCs w:val="20"/>
            </w:rPr>
          </w:pPr>
          <w:hyperlink w:anchor="_Toc122606109" w:history="1">
            <w:r w:rsidR="00CF1EA6" w:rsidRPr="00020051">
              <w:rPr>
                <w:rStyle w:val="Hyperlink"/>
                <w:rFonts w:cs="Arial"/>
                <w:noProof/>
                <w:szCs w:val="20"/>
              </w:rPr>
              <w:t>7.</w:t>
            </w:r>
            <w:r w:rsidR="00CF1EA6" w:rsidRPr="00020051">
              <w:rPr>
                <w:rFonts w:eastAsiaTheme="minorEastAsia" w:cs="Arial"/>
                <w:noProof/>
                <w:szCs w:val="20"/>
              </w:rPr>
              <w:tab/>
            </w:r>
            <w:r w:rsidR="00CF1EA6" w:rsidRPr="00020051">
              <w:rPr>
                <w:rStyle w:val="Hyperlink"/>
                <w:rFonts w:cs="Arial"/>
                <w:noProof/>
                <w:szCs w:val="20"/>
              </w:rPr>
              <w:t>DA FASE DE HABILITAÇÃO</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_Toc122606109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16</w:t>
            </w:r>
            <w:r w:rsidR="00CF1EA6" w:rsidRPr="00020051">
              <w:rPr>
                <w:rFonts w:cs="Arial"/>
                <w:noProof/>
                <w:webHidden/>
                <w:szCs w:val="20"/>
              </w:rPr>
              <w:fldChar w:fldCharType="end"/>
            </w:r>
          </w:hyperlink>
        </w:p>
        <w:p w14:paraId="1718ABD4" w14:textId="1DF889A2" w:rsidR="00CF1EA6" w:rsidRPr="00020051" w:rsidRDefault="00117AA8">
          <w:pPr>
            <w:pStyle w:val="Sumrio1"/>
            <w:rPr>
              <w:rFonts w:eastAsiaTheme="minorEastAsia" w:cs="Arial"/>
              <w:noProof/>
              <w:szCs w:val="20"/>
            </w:rPr>
          </w:pPr>
          <w:hyperlink w:anchor="_Toc122606110" w:history="1">
            <w:r w:rsidR="00CF1EA6" w:rsidRPr="00020051">
              <w:rPr>
                <w:rStyle w:val="Hyperlink"/>
                <w:rFonts w:cs="Arial"/>
                <w:noProof/>
                <w:szCs w:val="20"/>
              </w:rPr>
              <w:t>8.</w:t>
            </w:r>
            <w:r w:rsidR="00CF1EA6" w:rsidRPr="00020051">
              <w:rPr>
                <w:rFonts w:eastAsiaTheme="minorEastAsia" w:cs="Arial"/>
                <w:noProof/>
                <w:szCs w:val="20"/>
              </w:rPr>
              <w:tab/>
            </w:r>
            <w:r w:rsidR="00CF1EA6" w:rsidRPr="00020051">
              <w:rPr>
                <w:rStyle w:val="Hyperlink"/>
                <w:rFonts w:cs="Arial"/>
                <w:noProof/>
                <w:szCs w:val="20"/>
              </w:rPr>
              <w:t>DOS RECURSOS</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_Toc122606110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20</w:t>
            </w:r>
            <w:r w:rsidR="00CF1EA6" w:rsidRPr="00020051">
              <w:rPr>
                <w:rFonts w:cs="Arial"/>
                <w:noProof/>
                <w:webHidden/>
                <w:szCs w:val="20"/>
              </w:rPr>
              <w:fldChar w:fldCharType="end"/>
            </w:r>
          </w:hyperlink>
        </w:p>
        <w:p w14:paraId="288493AC" w14:textId="3228FCF6" w:rsidR="00CF1EA6" w:rsidRPr="00020051" w:rsidRDefault="00117AA8">
          <w:pPr>
            <w:pStyle w:val="Sumrio1"/>
            <w:rPr>
              <w:rFonts w:eastAsiaTheme="minorEastAsia" w:cs="Arial"/>
              <w:noProof/>
              <w:szCs w:val="20"/>
            </w:rPr>
          </w:pPr>
          <w:hyperlink w:anchor="_Toc122606111" w:history="1">
            <w:r w:rsidR="00CF1EA6" w:rsidRPr="00020051">
              <w:rPr>
                <w:rStyle w:val="Hyperlink"/>
                <w:rFonts w:cs="Arial"/>
                <w:noProof/>
                <w:szCs w:val="20"/>
              </w:rPr>
              <w:t>9.</w:t>
            </w:r>
            <w:r w:rsidR="00CF1EA6" w:rsidRPr="00020051">
              <w:rPr>
                <w:rFonts w:eastAsiaTheme="minorEastAsia" w:cs="Arial"/>
                <w:noProof/>
                <w:szCs w:val="20"/>
              </w:rPr>
              <w:tab/>
            </w:r>
            <w:r w:rsidR="00CF1EA6" w:rsidRPr="00020051">
              <w:rPr>
                <w:rStyle w:val="Hyperlink"/>
                <w:rFonts w:cs="Arial"/>
                <w:noProof/>
                <w:szCs w:val="20"/>
              </w:rPr>
              <w:t>DAS INFRAÇÕES ADMINISTRATIVAS E SANÇÕES</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_Toc122606111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21</w:t>
            </w:r>
            <w:r w:rsidR="00CF1EA6" w:rsidRPr="00020051">
              <w:rPr>
                <w:rFonts w:cs="Arial"/>
                <w:noProof/>
                <w:webHidden/>
                <w:szCs w:val="20"/>
              </w:rPr>
              <w:fldChar w:fldCharType="end"/>
            </w:r>
          </w:hyperlink>
        </w:p>
        <w:p w14:paraId="0121F50C" w14:textId="06850E8D" w:rsidR="00CF1EA6" w:rsidRPr="00020051" w:rsidRDefault="00117AA8">
          <w:pPr>
            <w:pStyle w:val="Sumrio1"/>
            <w:rPr>
              <w:rFonts w:eastAsiaTheme="minorEastAsia" w:cs="Arial"/>
              <w:noProof/>
              <w:szCs w:val="20"/>
            </w:rPr>
          </w:pPr>
          <w:hyperlink w:anchor="_Toc122606112" w:history="1">
            <w:r w:rsidR="00CF1EA6" w:rsidRPr="00020051">
              <w:rPr>
                <w:rStyle w:val="Hyperlink"/>
                <w:rFonts w:cs="Arial"/>
                <w:noProof/>
                <w:szCs w:val="20"/>
              </w:rPr>
              <w:t>10.</w:t>
            </w:r>
            <w:r w:rsidR="00CF1EA6" w:rsidRPr="00020051">
              <w:rPr>
                <w:rFonts w:eastAsiaTheme="minorEastAsia" w:cs="Arial"/>
                <w:noProof/>
                <w:szCs w:val="20"/>
              </w:rPr>
              <w:tab/>
            </w:r>
            <w:r w:rsidR="00CF1EA6" w:rsidRPr="00020051">
              <w:rPr>
                <w:rStyle w:val="Hyperlink"/>
                <w:rFonts w:cs="Arial"/>
                <w:noProof/>
                <w:szCs w:val="20"/>
              </w:rPr>
              <w:t>DA IMPUGNAÇÃO AO EDITAL E DO PEDIDO DE ESCLARECIMENTO</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_Toc122606112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23</w:t>
            </w:r>
            <w:r w:rsidR="00CF1EA6" w:rsidRPr="00020051">
              <w:rPr>
                <w:rFonts w:cs="Arial"/>
                <w:noProof/>
                <w:webHidden/>
                <w:szCs w:val="20"/>
              </w:rPr>
              <w:fldChar w:fldCharType="end"/>
            </w:r>
          </w:hyperlink>
        </w:p>
        <w:p w14:paraId="0EC26C62" w14:textId="450B857B" w:rsidR="00CF1EA6" w:rsidRPr="00020051" w:rsidRDefault="00117AA8">
          <w:pPr>
            <w:pStyle w:val="Sumrio1"/>
            <w:rPr>
              <w:rFonts w:eastAsiaTheme="minorEastAsia" w:cs="Arial"/>
              <w:noProof/>
              <w:szCs w:val="20"/>
            </w:rPr>
          </w:pPr>
          <w:hyperlink w:anchor="_Toc122606113" w:history="1">
            <w:r w:rsidR="00CF1EA6" w:rsidRPr="00020051">
              <w:rPr>
                <w:rStyle w:val="Hyperlink"/>
                <w:rFonts w:cs="Arial"/>
                <w:noProof/>
                <w:szCs w:val="20"/>
              </w:rPr>
              <w:t>11.</w:t>
            </w:r>
            <w:r w:rsidR="00CF1EA6" w:rsidRPr="00020051">
              <w:rPr>
                <w:rFonts w:eastAsiaTheme="minorEastAsia" w:cs="Arial"/>
                <w:noProof/>
                <w:szCs w:val="20"/>
              </w:rPr>
              <w:tab/>
            </w:r>
            <w:r w:rsidR="00CF1EA6" w:rsidRPr="00020051">
              <w:rPr>
                <w:rStyle w:val="Hyperlink"/>
                <w:rFonts w:cs="Arial"/>
                <w:noProof/>
                <w:szCs w:val="20"/>
              </w:rPr>
              <w:t>DAS DISPOSIÇÕES GERAIS</w:t>
            </w:r>
            <w:r w:rsidR="00CF1EA6" w:rsidRPr="00020051">
              <w:rPr>
                <w:rFonts w:cs="Arial"/>
                <w:noProof/>
                <w:webHidden/>
                <w:szCs w:val="20"/>
              </w:rPr>
              <w:tab/>
            </w:r>
            <w:r w:rsidR="00CF1EA6" w:rsidRPr="00020051">
              <w:rPr>
                <w:rFonts w:cs="Arial"/>
                <w:noProof/>
                <w:webHidden/>
                <w:szCs w:val="20"/>
              </w:rPr>
              <w:fldChar w:fldCharType="begin"/>
            </w:r>
            <w:r w:rsidR="00CF1EA6" w:rsidRPr="00020051">
              <w:rPr>
                <w:rFonts w:cs="Arial"/>
                <w:noProof/>
                <w:webHidden/>
                <w:szCs w:val="20"/>
              </w:rPr>
              <w:instrText xml:space="preserve"> PAGEREF _Toc122606113 \h </w:instrText>
            </w:r>
            <w:r w:rsidR="00CF1EA6" w:rsidRPr="00020051">
              <w:rPr>
                <w:rFonts w:cs="Arial"/>
                <w:noProof/>
                <w:webHidden/>
                <w:szCs w:val="20"/>
              </w:rPr>
            </w:r>
            <w:r w:rsidR="00CF1EA6" w:rsidRPr="00020051">
              <w:rPr>
                <w:rFonts w:cs="Arial"/>
                <w:noProof/>
                <w:webHidden/>
                <w:szCs w:val="20"/>
              </w:rPr>
              <w:fldChar w:fldCharType="separate"/>
            </w:r>
            <w:r w:rsidR="00744694">
              <w:rPr>
                <w:rFonts w:cs="Arial"/>
                <w:noProof/>
                <w:webHidden/>
                <w:szCs w:val="20"/>
              </w:rPr>
              <w:t>24</w:t>
            </w:r>
            <w:r w:rsidR="00CF1EA6" w:rsidRPr="00020051">
              <w:rPr>
                <w:rFonts w:cs="Arial"/>
                <w:noProof/>
                <w:webHidden/>
                <w:szCs w:val="20"/>
              </w:rPr>
              <w:fldChar w:fldCharType="end"/>
            </w:r>
          </w:hyperlink>
        </w:p>
        <w:p w14:paraId="3C969B82" w14:textId="1C2A68C6" w:rsidR="003F579D" w:rsidRPr="00020051" w:rsidRDefault="003F579D" w:rsidP="003F579D">
          <w:pPr>
            <w:rPr>
              <w:rFonts w:ascii="Arial" w:hAnsi="Arial" w:cs="Arial"/>
              <w:b/>
              <w:bCs/>
              <w:sz w:val="20"/>
              <w:szCs w:val="20"/>
            </w:rPr>
          </w:pPr>
          <w:r w:rsidRPr="00020051">
            <w:rPr>
              <w:rFonts w:ascii="Arial" w:hAnsi="Arial" w:cs="Arial"/>
              <w:b/>
              <w:bCs/>
              <w:sz w:val="20"/>
              <w:szCs w:val="20"/>
            </w:rPr>
            <w:fldChar w:fldCharType="end"/>
          </w:r>
        </w:p>
      </w:sdtContent>
    </w:sdt>
    <w:p w14:paraId="632273BE" w14:textId="77777777" w:rsidR="003F579D" w:rsidRPr="00020051" w:rsidRDefault="003F579D" w:rsidP="00127AAA">
      <w:pPr>
        <w:rPr>
          <w:rFonts w:ascii="Arial" w:hAnsi="Arial" w:cs="Arial"/>
          <w:b/>
          <w:bCs/>
          <w:color w:val="5B5B5F"/>
          <w:sz w:val="20"/>
          <w:szCs w:val="20"/>
        </w:rPr>
      </w:pPr>
    </w:p>
    <w:p w14:paraId="2F8EEB18" w14:textId="77777777" w:rsidR="003F579D" w:rsidRPr="00020051" w:rsidRDefault="003F579D" w:rsidP="00127AAA">
      <w:pPr>
        <w:rPr>
          <w:rFonts w:ascii="Arial" w:hAnsi="Arial" w:cs="Arial"/>
          <w:b/>
          <w:bCs/>
          <w:color w:val="5B5B5F"/>
          <w:sz w:val="20"/>
          <w:szCs w:val="20"/>
        </w:rPr>
      </w:pPr>
    </w:p>
    <w:p w14:paraId="18D0A75E" w14:textId="32CAFF14" w:rsidR="008F330B" w:rsidRPr="00020051" w:rsidRDefault="008F330B" w:rsidP="008F330B">
      <w:pPr>
        <w:spacing w:beforeLines="120" w:before="288" w:afterLines="120" w:after="288" w:line="312" w:lineRule="auto"/>
        <w:ind w:firstLine="567"/>
        <w:rPr>
          <w:rFonts w:ascii="Arial" w:hAnsi="Arial" w:cs="Arial"/>
          <w:b/>
          <w:bCs/>
          <w:color w:val="000000"/>
          <w:sz w:val="20"/>
          <w:szCs w:val="20"/>
        </w:rPr>
      </w:pPr>
    </w:p>
    <w:p w14:paraId="1A56C1CB" w14:textId="77777777" w:rsidR="008877B1" w:rsidRPr="00020051" w:rsidRDefault="008877B1" w:rsidP="008F330B">
      <w:pPr>
        <w:spacing w:beforeLines="120" w:before="288" w:afterLines="120" w:after="288" w:line="312" w:lineRule="auto"/>
        <w:ind w:firstLine="567"/>
        <w:rPr>
          <w:rFonts w:ascii="Arial" w:hAnsi="Arial" w:cs="Arial"/>
          <w:b/>
          <w:bCs/>
          <w:color w:val="000000"/>
          <w:sz w:val="20"/>
          <w:szCs w:val="20"/>
        </w:rPr>
      </w:pPr>
    </w:p>
    <w:p w14:paraId="204F11FD" w14:textId="77777777" w:rsidR="008877B1" w:rsidRPr="00020051" w:rsidRDefault="008877B1" w:rsidP="008F330B">
      <w:pPr>
        <w:spacing w:beforeLines="120" w:before="288" w:afterLines="120" w:after="288" w:line="312" w:lineRule="auto"/>
        <w:ind w:firstLine="567"/>
        <w:rPr>
          <w:rFonts w:ascii="Arial" w:hAnsi="Arial" w:cs="Arial"/>
          <w:b/>
          <w:bCs/>
          <w:color w:val="000000"/>
          <w:sz w:val="20"/>
          <w:szCs w:val="20"/>
        </w:rPr>
      </w:pPr>
    </w:p>
    <w:p w14:paraId="6E50F3E8" w14:textId="77777777" w:rsidR="008877B1" w:rsidRPr="00020051" w:rsidRDefault="008877B1" w:rsidP="008F330B">
      <w:pPr>
        <w:spacing w:beforeLines="120" w:before="288" w:afterLines="120" w:after="288" w:line="312" w:lineRule="auto"/>
        <w:ind w:firstLine="567"/>
        <w:rPr>
          <w:rFonts w:ascii="Arial" w:hAnsi="Arial" w:cs="Arial"/>
          <w:b/>
          <w:bCs/>
          <w:color w:val="000000"/>
          <w:sz w:val="20"/>
          <w:szCs w:val="20"/>
        </w:rPr>
      </w:pPr>
    </w:p>
    <w:p w14:paraId="403129AC" w14:textId="77777777" w:rsidR="008877B1" w:rsidRPr="00020051" w:rsidRDefault="008877B1" w:rsidP="008F330B">
      <w:pPr>
        <w:spacing w:beforeLines="120" w:before="288" w:afterLines="120" w:after="288" w:line="312" w:lineRule="auto"/>
        <w:ind w:firstLine="567"/>
        <w:rPr>
          <w:rFonts w:ascii="Arial" w:hAnsi="Arial" w:cs="Arial"/>
          <w:b/>
          <w:bCs/>
          <w:color w:val="000000"/>
          <w:sz w:val="20"/>
          <w:szCs w:val="20"/>
        </w:rPr>
      </w:pPr>
    </w:p>
    <w:p w14:paraId="7265502E" w14:textId="3E1C17FD" w:rsidR="00244403" w:rsidRPr="00020051" w:rsidRDefault="00244403" w:rsidP="00D73439">
      <w:pPr>
        <w:spacing w:beforeLines="120" w:before="288" w:afterLines="120" w:after="288" w:line="312" w:lineRule="auto"/>
        <w:rPr>
          <w:rFonts w:ascii="Arial" w:hAnsi="Arial" w:cs="Arial"/>
          <w:b/>
          <w:bCs/>
          <w:color w:val="000000"/>
          <w:sz w:val="20"/>
          <w:szCs w:val="20"/>
        </w:rPr>
      </w:pPr>
    </w:p>
    <w:p w14:paraId="08FBCFFB" w14:textId="1F588FE2" w:rsidR="00D73439" w:rsidRPr="00020051" w:rsidRDefault="00D73439" w:rsidP="00D73439">
      <w:pPr>
        <w:spacing w:beforeLines="120" w:before="288" w:afterLines="120" w:after="288" w:line="312" w:lineRule="auto"/>
        <w:rPr>
          <w:rFonts w:ascii="Arial" w:hAnsi="Arial" w:cs="Arial"/>
          <w:b/>
          <w:bCs/>
          <w:color w:val="000000"/>
          <w:sz w:val="20"/>
          <w:szCs w:val="20"/>
        </w:rPr>
      </w:pPr>
    </w:p>
    <w:p w14:paraId="23949F67" w14:textId="145C6819" w:rsidR="004711DC" w:rsidRDefault="004711DC" w:rsidP="00D73439">
      <w:pPr>
        <w:spacing w:beforeLines="120" w:before="288" w:afterLines="120" w:after="288" w:line="312" w:lineRule="auto"/>
        <w:rPr>
          <w:rFonts w:ascii="Arial" w:hAnsi="Arial" w:cs="Arial"/>
          <w:b/>
          <w:bCs/>
          <w:color w:val="000000"/>
          <w:sz w:val="20"/>
          <w:szCs w:val="20"/>
        </w:rPr>
      </w:pPr>
    </w:p>
    <w:p w14:paraId="381238E9" w14:textId="5A2FBDE5" w:rsidR="009722D3" w:rsidRDefault="009722D3" w:rsidP="00D73439">
      <w:pPr>
        <w:spacing w:beforeLines="120" w:before="288" w:afterLines="120" w:after="288" w:line="312" w:lineRule="auto"/>
        <w:rPr>
          <w:rFonts w:ascii="Arial" w:hAnsi="Arial" w:cs="Arial"/>
          <w:b/>
          <w:bCs/>
          <w:color w:val="000000"/>
          <w:sz w:val="20"/>
          <w:szCs w:val="20"/>
        </w:rPr>
      </w:pPr>
    </w:p>
    <w:p w14:paraId="7494D06E" w14:textId="77777777" w:rsidR="009722D3" w:rsidRPr="00020051" w:rsidRDefault="009722D3" w:rsidP="00D73439">
      <w:pPr>
        <w:spacing w:beforeLines="120" w:before="288" w:afterLines="120" w:after="288" w:line="312" w:lineRule="auto"/>
        <w:rPr>
          <w:rFonts w:ascii="Arial" w:hAnsi="Arial" w:cs="Arial"/>
          <w:b/>
          <w:bCs/>
          <w:color w:val="000000"/>
          <w:sz w:val="20"/>
          <w:szCs w:val="20"/>
        </w:rPr>
      </w:pPr>
    </w:p>
    <w:p w14:paraId="7035FDEF" w14:textId="77777777" w:rsidR="004711DC" w:rsidRPr="00020051" w:rsidRDefault="004711DC" w:rsidP="00D73439">
      <w:pPr>
        <w:spacing w:beforeLines="120" w:before="288" w:afterLines="120" w:after="288" w:line="312" w:lineRule="auto"/>
        <w:rPr>
          <w:rFonts w:ascii="Arial" w:hAnsi="Arial" w:cs="Arial"/>
          <w:b/>
          <w:bCs/>
          <w:color w:val="000000"/>
          <w:sz w:val="20"/>
          <w:szCs w:val="20"/>
        </w:rPr>
      </w:pPr>
    </w:p>
    <w:p w14:paraId="79841B6D" w14:textId="6E3C6C63" w:rsidR="008F330B" w:rsidRPr="00020051" w:rsidRDefault="00D73439" w:rsidP="008F330B">
      <w:pPr>
        <w:spacing w:beforeLines="120" w:before="288" w:afterLines="120" w:after="288" w:line="312" w:lineRule="auto"/>
        <w:ind w:firstLine="567"/>
        <w:jc w:val="center"/>
        <w:rPr>
          <w:rFonts w:ascii="Arial" w:eastAsia="Times New Roman" w:hAnsi="Arial" w:cs="Arial"/>
          <w:b/>
          <w:color w:val="000000"/>
          <w:sz w:val="20"/>
          <w:szCs w:val="20"/>
        </w:rPr>
      </w:pPr>
      <w:r w:rsidRPr="00020051">
        <w:rPr>
          <w:rFonts w:ascii="Arial" w:hAnsi="Arial" w:cs="Arial"/>
          <w:b/>
          <w:color w:val="000000"/>
          <w:sz w:val="20"/>
          <w:szCs w:val="20"/>
        </w:rPr>
        <w:lastRenderedPageBreak/>
        <w:t>PREGÃO ELETRÔNICO Nº</w:t>
      </w:r>
      <w:r w:rsidR="00ED5BCA" w:rsidRPr="00020051">
        <w:rPr>
          <w:rFonts w:ascii="Arial" w:hAnsi="Arial" w:cs="Arial"/>
          <w:b/>
          <w:color w:val="000000"/>
          <w:sz w:val="20"/>
          <w:szCs w:val="20"/>
        </w:rPr>
        <w:t xml:space="preserve"> </w:t>
      </w:r>
      <w:r w:rsidR="00643388">
        <w:rPr>
          <w:rFonts w:ascii="Arial" w:hAnsi="Arial" w:cs="Arial"/>
          <w:b/>
          <w:color w:val="000000"/>
          <w:sz w:val="20"/>
          <w:szCs w:val="20"/>
        </w:rPr>
        <w:t>900</w:t>
      </w:r>
      <w:r w:rsidR="00E02360">
        <w:rPr>
          <w:rFonts w:ascii="Arial" w:hAnsi="Arial" w:cs="Arial"/>
          <w:b/>
          <w:color w:val="000000"/>
          <w:sz w:val="20"/>
          <w:szCs w:val="20"/>
        </w:rPr>
        <w:t>24</w:t>
      </w:r>
      <w:r w:rsidRPr="00020051">
        <w:rPr>
          <w:rFonts w:ascii="Arial" w:hAnsi="Arial" w:cs="Arial"/>
          <w:b/>
          <w:color w:val="000000"/>
          <w:sz w:val="20"/>
          <w:szCs w:val="20"/>
        </w:rPr>
        <w:t>/202</w:t>
      </w:r>
      <w:r w:rsidR="00752988">
        <w:rPr>
          <w:rFonts w:ascii="Arial" w:hAnsi="Arial" w:cs="Arial"/>
          <w:b/>
          <w:color w:val="000000"/>
          <w:sz w:val="20"/>
          <w:szCs w:val="20"/>
        </w:rPr>
        <w:t>4</w:t>
      </w:r>
    </w:p>
    <w:p w14:paraId="1CC7C9FE" w14:textId="386FBD23" w:rsidR="003C7A23" w:rsidRPr="00020051" w:rsidRDefault="003C7A23" w:rsidP="008F330B">
      <w:pPr>
        <w:spacing w:beforeLines="120" w:before="288" w:afterLines="120" w:after="288" w:line="312" w:lineRule="auto"/>
        <w:ind w:firstLine="567"/>
        <w:jc w:val="center"/>
        <w:rPr>
          <w:rFonts w:ascii="Arial" w:hAnsi="Arial" w:cs="Arial"/>
          <w:bCs/>
          <w:color w:val="000000"/>
          <w:sz w:val="20"/>
          <w:szCs w:val="20"/>
        </w:rPr>
      </w:pPr>
      <w:r w:rsidRPr="00020051">
        <w:rPr>
          <w:rFonts w:ascii="Arial" w:hAnsi="Arial" w:cs="Arial"/>
          <w:color w:val="000000"/>
          <w:sz w:val="20"/>
          <w:szCs w:val="20"/>
        </w:rPr>
        <w:t xml:space="preserve">(Processo </w:t>
      </w:r>
      <w:r w:rsidRPr="00020051">
        <w:rPr>
          <w:rFonts w:ascii="Arial" w:hAnsi="Arial" w:cs="Arial"/>
          <w:color w:val="000000" w:themeColor="text1"/>
          <w:sz w:val="20"/>
          <w:szCs w:val="20"/>
        </w:rPr>
        <w:t>Administrativo n</w:t>
      </w:r>
      <w:r w:rsidR="00D73439" w:rsidRPr="00020051">
        <w:rPr>
          <w:rFonts w:ascii="Arial" w:hAnsi="Arial" w:cs="Arial"/>
          <w:bCs/>
          <w:color w:val="000000" w:themeColor="text1"/>
          <w:sz w:val="20"/>
          <w:szCs w:val="20"/>
        </w:rPr>
        <w:t xml:space="preserve">° </w:t>
      </w:r>
      <w:r w:rsidR="003E3D44" w:rsidRPr="00020051">
        <w:rPr>
          <w:rFonts w:ascii="Arial" w:hAnsi="Arial" w:cs="Arial"/>
          <w:bCs/>
          <w:color w:val="000000" w:themeColor="text1"/>
          <w:sz w:val="20"/>
          <w:szCs w:val="20"/>
        </w:rPr>
        <w:t>64411.00</w:t>
      </w:r>
      <w:r w:rsidR="00E02360">
        <w:rPr>
          <w:rFonts w:ascii="Arial" w:hAnsi="Arial" w:cs="Arial"/>
          <w:bCs/>
          <w:color w:val="000000" w:themeColor="text1"/>
          <w:sz w:val="20"/>
          <w:szCs w:val="20"/>
        </w:rPr>
        <w:t>1164</w:t>
      </w:r>
      <w:r w:rsidR="003E3D44" w:rsidRPr="00020051">
        <w:rPr>
          <w:rFonts w:ascii="Arial" w:hAnsi="Arial" w:cs="Arial"/>
          <w:bCs/>
          <w:color w:val="000000" w:themeColor="text1"/>
          <w:sz w:val="20"/>
          <w:szCs w:val="20"/>
        </w:rPr>
        <w:t>/202</w:t>
      </w:r>
      <w:r w:rsidR="00752988">
        <w:rPr>
          <w:rFonts w:ascii="Arial" w:hAnsi="Arial" w:cs="Arial"/>
          <w:bCs/>
          <w:color w:val="000000" w:themeColor="text1"/>
          <w:sz w:val="20"/>
          <w:szCs w:val="20"/>
        </w:rPr>
        <w:t>4</w:t>
      </w:r>
      <w:r w:rsidR="003E3D44" w:rsidRPr="00020051">
        <w:rPr>
          <w:rFonts w:ascii="Arial" w:hAnsi="Arial" w:cs="Arial"/>
          <w:bCs/>
          <w:color w:val="000000" w:themeColor="text1"/>
          <w:sz w:val="20"/>
          <w:szCs w:val="20"/>
        </w:rPr>
        <w:t>-</w:t>
      </w:r>
      <w:r w:rsidR="00E02360">
        <w:rPr>
          <w:rFonts w:ascii="Arial" w:hAnsi="Arial" w:cs="Arial"/>
          <w:bCs/>
          <w:color w:val="000000" w:themeColor="text1"/>
          <w:sz w:val="20"/>
          <w:szCs w:val="20"/>
        </w:rPr>
        <w:t>81</w:t>
      </w:r>
      <w:r w:rsidRPr="00020051">
        <w:rPr>
          <w:rFonts w:ascii="Arial" w:hAnsi="Arial" w:cs="Arial"/>
          <w:bCs/>
          <w:color w:val="000000" w:themeColor="text1"/>
          <w:sz w:val="20"/>
          <w:szCs w:val="20"/>
        </w:rPr>
        <w:t>)</w:t>
      </w:r>
    </w:p>
    <w:p w14:paraId="379CE23A" w14:textId="77777777" w:rsidR="003C7A23" w:rsidRPr="00020051" w:rsidRDefault="003C7A23" w:rsidP="008F330B">
      <w:pPr>
        <w:spacing w:beforeLines="120" w:before="288" w:afterLines="120" w:after="288" w:line="312" w:lineRule="auto"/>
        <w:ind w:firstLine="567"/>
        <w:jc w:val="center"/>
        <w:rPr>
          <w:rFonts w:ascii="Arial" w:hAnsi="Arial" w:cs="Arial"/>
          <w:b/>
          <w:color w:val="000000"/>
          <w:sz w:val="20"/>
          <w:szCs w:val="20"/>
        </w:rPr>
      </w:pPr>
    </w:p>
    <w:p w14:paraId="189F9374" w14:textId="6265D658" w:rsidR="003C7A23" w:rsidRPr="00020051" w:rsidRDefault="003C7A23" w:rsidP="00B31924">
      <w:pPr>
        <w:snapToGrid w:val="0"/>
        <w:spacing w:beforeLines="120" w:before="288" w:afterLines="120" w:after="288" w:line="312" w:lineRule="auto"/>
        <w:ind w:firstLine="567"/>
        <w:jc w:val="both"/>
        <w:rPr>
          <w:rFonts w:ascii="Arial" w:hAnsi="Arial" w:cs="Arial"/>
          <w:color w:val="000000" w:themeColor="text1"/>
          <w:sz w:val="20"/>
          <w:szCs w:val="20"/>
        </w:rPr>
      </w:pPr>
      <w:r w:rsidRPr="00020051">
        <w:rPr>
          <w:rFonts w:ascii="Arial" w:hAnsi="Arial" w:cs="Arial"/>
          <w:color w:val="000000" w:themeColor="text1"/>
          <w:sz w:val="20"/>
          <w:szCs w:val="20"/>
        </w:rPr>
        <w:t xml:space="preserve">Torna-se público que o(a) </w:t>
      </w:r>
      <w:r w:rsidR="00B31924" w:rsidRPr="00020051">
        <w:rPr>
          <w:rFonts w:ascii="Arial" w:hAnsi="Arial" w:cs="Arial"/>
          <w:b/>
          <w:color w:val="000000" w:themeColor="text1"/>
          <w:sz w:val="20"/>
          <w:szCs w:val="20"/>
          <w:u w:val="single"/>
        </w:rPr>
        <w:t>21ª Companhia de Engenharia de Construção</w:t>
      </w:r>
      <w:r w:rsidRPr="00020051">
        <w:rPr>
          <w:rFonts w:ascii="Arial" w:hAnsi="Arial" w:cs="Arial"/>
          <w:color w:val="000000" w:themeColor="text1"/>
          <w:sz w:val="20"/>
          <w:szCs w:val="20"/>
        </w:rPr>
        <w:t xml:space="preserve">, por meio do(a) </w:t>
      </w:r>
      <w:r w:rsidR="00B31924" w:rsidRPr="00020051">
        <w:rPr>
          <w:rFonts w:ascii="Arial" w:hAnsi="Arial" w:cs="Arial"/>
          <w:b/>
          <w:color w:val="000000" w:themeColor="text1"/>
          <w:sz w:val="20"/>
          <w:szCs w:val="20"/>
          <w:u w:val="single"/>
        </w:rPr>
        <w:t>Seção de Licitação Aquisição e Contrato (SALC)</w:t>
      </w:r>
      <w:r w:rsidRPr="00020051">
        <w:rPr>
          <w:rFonts w:ascii="Arial" w:hAnsi="Arial" w:cs="Arial"/>
          <w:color w:val="000000" w:themeColor="text1"/>
          <w:sz w:val="20"/>
          <w:szCs w:val="20"/>
        </w:rPr>
        <w:t xml:space="preserve">, sediado(a) </w:t>
      </w:r>
      <w:r w:rsidR="00B31924" w:rsidRPr="00020051">
        <w:rPr>
          <w:rFonts w:ascii="Arial" w:hAnsi="Arial" w:cs="Arial"/>
          <w:color w:val="000000" w:themeColor="text1"/>
          <w:sz w:val="20"/>
          <w:szCs w:val="20"/>
        </w:rPr>
        <w:t>Área Militar Cap. Nobuo Oba, S/N, Bairro: Cachoeirinha, São Gabriel da Cachoeira - AM | 69750-000</w:t>
      </w:r>
      <w:r w:rsidRPr="00020051">
        <w:rPr>
          <w:rFonts w:ascii="Arial" w:hAnsi="Arial" w:cs="Arial"/>
          <w:color w:val="000000" w:themeColor="text1"/>
          <w:sz w:val="20"/>
          <w:szCs w:val="20"/>
        </w:rPr>
        <w:t>, realizará licitação, na modalidade PREGÃO, na forma ELETRÔNICA,</w:t>
      </w:r>
      <w:r w:rsidRPr="00020051">
        <w:rPr>
          <w:rFonts w:ascii="Arial" w:eastAsia="Times New Roman" w:hAnsi="Arial" w:cs="Arial"/>
          <w:color w:val="000000" w:themeColor="text1"/>
          <w:sz w:val="20"/>
          <w:szCs w:val="20"/>
        </w:rPr>
        <w:t xml:space="preserve"> </w:t>
      </w:r>
      <w:r w:rsidRPr="00020051">
        <w:rPr>
          <w:rFonts w:ascii="Arial" w:hAnsi="Arial" w:cs="Arial"/>
          <w:color w:val="000000" w:themeColor="text1"/>
          <w:sz w:val="20"/>
          <w:szCs w:val="20"/>
        </w:rPr>
        <w:t xml:space="preserve">nos termos da </w:t>
      </w:r>
      <w:hyperlink r:id="rId13" w:history="1">
        <w:r w:rsidRPr="00020051">
          <w:rPr>
            <w:rStyle w:val="Hyperlink"/>
            <w:rFonts w:ascii="Arial" w:hAnsi="Arial" w:cs="Arial"/>
            <w:color w:val="000000" w:themeColor="text1"/>
            <w:sz w:val="20"/>
            <w:szCs w:val="20"/>
          </w:rPr>
          <w:t>Lei nº 14.133, de 2021</w:t>
        </w:r>
      </w:hyperlink>
      <w:r w:rsidRPr="00020051">
        <w:rPr>
          <w:rFonts w:ascii="Arial" w:hAnsi="Arial" w:cs="Arial"/>
          <w:color w:val="000000" w:themeColor="text1"/>
          <w:sz w:val="20"/>
          <w:szCs w:val="20"/>
        </w:rPr>
        <w:t>, e demais legislação aplicável e, ainda, de acordo com as condições estabelecidas neste Edital</w:t>
      </w:r>
      <w:r w:rsidRPr="00020051">
        <w:rPr>
          <w:rFonts w:ascii="Arial" w:eastAsia="Times New Roman" w:hAnsi="Arial" w:cs="Arial"/>
          <w:color w:val="000000" w:themeColor="text1"/>
          <w:sz w:val="20"/>
          <w:szCs w:val="20"/>
        </w:rPr>
        <w:t>.</w:t>
      </w:r>
    </w:p>
    <w:p w14:paraId="00B217AE" w14:textId="77777777" w:rsidR="003C7A23" w:rsidRPr="00020051" w:rsidRDefault="003C7A23" w:rsidP="00ED5BCA">
      <w:pPr>
        <w:pStyle w:val="Nivel01"/>
        <w:spacing w:beforeLines="120" w:before="288" w:afterLines="120" w:after="288" w:line="312" w:lineRule="auto"/>
        <w:ind w:left="0" w:firstLine="0"/>
        <w:rPr>
          <w:lang w:eastAsia="en-US"/>
        </w:rPr>
      </w:pPr>
      <w:bookmarkStart w:id="4" w:name="_Toc122606103"/>
      <w:r w:rsidRPr="00020051">
        <w:rPr>
          <w:lang w:eastAsia="en-US"/>
        </w:rPr>
        <w:t>DO OBJETO</w:t>
      </w:r>
      <w:bookmarkEnd w:id="4"/>
    </w:p>
    <w:p w14:paraId="4B43170C" w14:textId="603C6BD5" w:rsidR="003C7A23" w:rsidRPr="00020051" w:rsidRDefault="003C7A23" w:rsidP="00ED5BCA">
      <w:pPr>
        <w:pStyle w:val="Nivel2"/>
        <w:ind w:left="0" w:firstLine="0"/>
      </w:pPr>
      <w:r w:rsidRPr="00020051">
        <w:t xml:space="preserve">O objeto da presente licitação é a </w:t>
      </w:r>
      <w:r w:rsidR="00F71DCD">
        <w:t>a</w:t>
      </w:r>
      <w:r w:rsidR="00F71DCD" w:rsidRPr="00955028">
        <w:rPr>
          <w:rFonts w:asciiTheme="majorHAnsi" w:hAnsiTheme="majorHAnsi" w:cstheme="majorHAnsi"/>
          <w:sz w:val="22"/>
          <w:szCs w:val="22"/>
        </w:rPr>
        <w:t>quisição de insumos</w:t>
      </w:r>
      <w:r w:rsidR="00F71DCD">
        <w:rPr>
          <w:rFonts w:asciiTheme="majorHAnsi" w:hAnsiTheme="majorHAnsi" w:cstheme="majorHAnsi"/>
          <w:sz w:val="22"/>
          <w:szCs w:val="22"/>
        </w:rPr>
        <w:t xml:space="preserve"> diversos</w:t>
      </w:r>
      <w:r w:rsidR="00F71DCD" w:rsidRPr="00955028">
        <w:rPr>
          <w:rFonts w:asciiTheme="majorHAnsi" w:hAnsiTheme="majorHAnsi" w:cstheme="majorHAnsi"/>
          <w:sz w:val="22"/>
          <w:szCs w:val="22"/>
        </w:rPr>
        <w:t xml:space="preserve"> para impressora plotter </w:t>
      </w:r>
      <w:r w:rsidR="00F71DCD">
        <w:rPr>
          <w:rFonts w:asciiTheme="majorHAnsi" w:hAnsiTheme="majorHAnsi" w:cstheme="majorHAnsi"/>
          <w:sz w:val="22"/>
          <w:szCs w:val="22"/>
        </w:rPr>
        <w:t>HP 711 designjet T</w:t>
      </w:r>
      <w:r w:rsidR="00F71DCD" w:rsidRPr="00955028">
        <w:rPr>
          <w:rFonts w:asciiTheme="majorHAnsi" w:hAnsiTheme="majorHAnsi" w:cstheme="majorHAnsi"/>
          <w:sz w:val="22"/>
          <w:szCs w:val="22"/>
        </w:rPr>
        <w:t xml:space="preserve">520 eprinter series e toner </w:t>
      </w:r>
      <w:r w:rsidR="00F71DCD">
        <w:rPr>
          <w:rFonts w:asciiTheme="majorHAnsi" w:hAnsiTheme="majorHAnsi" w:cstheme="majorHAnsi"/>
          <w:sz w:val="22"/>
          <w:szCs w:val="22"/>
        </w:rPr>
        <w:t xml:space="preserve">compatível </w:t>
      </w:r>
      <w:r w:rsidR="00F71DCD" w:rsidRPr="00955028">
        <w:rPr>
          <w:rFonts w:asciiTheme="majorHAnsi" w:hAnsiTheme="majorHAnsi" w:cstheme="majorHAnsi"/>
          <w:sz w:val="22"/>
          <w:szCs w:val="22"/>
        </w:rPr>
        <w:t xml:space="preserve">para </w:t>
      </w:r>
      <w:r w:rsidR="00F71DCD">
        <w:rPr>
          <w:rFonts w:asciiTheme="majorHAnsi" w:hAnsiTheme="majorHAnsi" w:cstheme="majorHAnsi"/>
          <w:sz w:val="22"/>
          <w:szCs w:val="22"/>
        </w:rPr>
        <w:t xml:space="preserve">impressora </w:t>
      </w:r>
      <w:r w:rsidR="00F71DCD" w:rsidRPr="00955028">
        <w:rPr>
          <w:rFonts w:asciiTheme="majorHAnsi" w:hAnsiTheme="majorHAnsi" w:cstheme="majorHAnsi"/>
          <w:sz w:val="22"/>
          <w:szCs w:val="22"/>
        </w:rPr>
        <w:t>brother</w:t>
      </w:r>
      <w:r w:rsidR="00F71DCD">
        <w:rPr>
          <w:rFonts w:asciiTheme="majorHAnsi" w:hAnsiTheme="majorHAnsi" w:cstheme="majorHAnsi"/>
          <w:sz w:val="22"/>
          <w:szCs w:val="22"/>
        </w:rPr>
        <w:t xml:space="preserve"> DCP – L2540DW</w:t>
      </w:r>
      <w:r w:rsidR="00752988">
        <w:rPr>
          <w:color w:val="000000" w:themeColor="text1"/>
        </w:rPr>
        <w:t xml:space="preserve">, </w:t>
      </w:r>
      <w:r w:rsidRPr="00020051">
        <w:t>conforme condições, quantidades e exigências estabelecidas neste Edital e seus anexos.</w:t>
      </w:r>
    </w:p>
    <w:p w14:paraId="67D800F9" w14:textId="7A7DACE9" w:rsidR="003C7A23" w:rsidRDefault="003C7A23" w:rsidP="00ED5BCA">
      <w:pPr>
        <w:pStyle w:val="Nivel2"/>
        <w:spacing w:beforeLines="120" w:before="288" w:afterLines="120" w:after="288" w:line="312" w:lineRule="auto"/>
        <w:ind w:left="0" w:firstLine="0"/>
        <w:rPr>
          <w:color w:val="000000" w:themeColor="text1"/>
        </w:rPr>
      </w:pPr>
      <w:r w:rsidRPr="00020051">
        <w:rPr>
          <w:color w:val="000000" w:themeColor="text1"/>
        </w:rPr>
        <w:t>A licitação será dividida em itens, conforme tabela constante do Termo de Referência</w:t>
      </w:r>
      <w:r w:rsidR="00ED5BCA" w:rsidRPr="00020051">
        <w:rPr>
          <w:color w:val="000000" w:themeColor="text1"/>
        </w:rPr>
        <w:t xml:space="preserve"> e anexos</w:t>
      </w:r>
      <w:r w:rsidRPr="00020051">
        <w:rPr>
          <w:color w:val="000000" w:themeColor="text1"/>
        </w:rPr>
        <w:t>, facultando-se ao licitante a participação em quantos itens forem de seu interesse.</w:t>
      </w:r>
    </w:p>
    <w:p w14:paraId="229DA774" w14:textId="77777777" w:rsidR="00444858" w:rsidRPr="00020051" w:rsidRDefault="00444858" w:rsidP="00444858">
      <w:pPr>
        <w:pStyle w:val="Nivel01"/>
        <w:numPr>
          <w:ilvl w:val="0"/>
          <w:numId w:val="0"/>
        </w:numPr>
        <w:ind w:left="360"/>
      </w:pPr>
    </w:p>
    <w:p w14:paraId="6263C241" w14:textId="77777777" w:rsidR="00020051" w:rsidRPr="00020051" w:rsidRDefault="00020051" w:rsidP="00020051">
      <w:pPr>
        <w:pStyle w:val="Nivel01"/>
        <w:spacing w:beforeLines="120" w:before="288" w:afterLines="120" w:after="288" w:line="312" w:lineRule="auto"/>
      </w:pPr>
      <w:bookmarkStart w:id="5" w:name="_Toc135469224"/>
      <w:commentRangeStart w:id="6"/>
      <w:r w:rsidRPr="00020051">
        <w:t xml:space="preserve">DO REGISTRO DE PREÇOS </w:t>
      </w:r>
      <w:commentRangeEnd w:id="6"/>
      <w:r w:rsidRPr="00020051">
        <w:rPr>
          <w:rStyle w:val="Refdecomentrio"/>
          <w:sz w:val="20"/>
          <w:szCs w:val="20"/>
        </w:rPr>
        <w:commentReference w:id="6"/>
      </w:r>
      <w:bookmarkEnd w:id="5"/>
    </w:p>
    <w:p w14:paraId="28202C94" w14:textId="77777777" w:rsidR="00020051" w:rsidRPr="00020051" w:rsidRDefault="00020051" w:rsidP="00020051">
      <w:pPr>
        <w:pStyle w:val="Nivel2"/>
        <w:ind w:left="0" w:firstLine="0"/>
      </w:pPr>
      <w:r w:rsidRPr="00020051">
        <w:t>As regras referentes aos órgãos gerenciador e participantes, bem como a eventuais adesões são as que constam da minuta de Ata de Registro de Preços.</w:t>
      </w:r>
    </w:p>
    <w:p w14:paraId="7CEC2792" w14:textId="77777777" w:rsidR="00020051" w:rsidRPr="00020051" w:rsidRDefault="00020051" w:rsidP="00ED5BCA">
      <w:pPr>
        <w:pStyle w:val="Nivel2"/>
        <w:numPr>
          <w:ilvl w:val="0"/>
          <w:numId w:val="0"/>
        </w:numPr>
        <w:spacing w:beforeLines="120" w:before="288" w:afterLines="120" w:after="288" w:line="312" w:lineRule="auto"/>
        <w:rPr>
          <w:strike/>
          <w:color w:val="FF0000"/>
        </w:rPr>
      </w:pPr>
    </w:p>
    <w:p w14:paraId="362AFB15" w14:textId="77777777" w:rsidR="003C7A23" w:rsidRPr="00020051" w:rsidRDefault="003C7A23" w:rsidP="00020051">
      <w:pPr>
        <w:pStyle w:val="Nivel01"/>
        <w:spacing w:beforeLines="120" w:before="288" w:afterLines="120" w:after="288" w:line="312" w:lineRule="auto"/>
        <w:ind w:left="0" w:firstLine="0"/>
      </w:pPr>
      <w:bookmarkStart w:id="7" w:name="_Toc122606104"/>
      <w:r w:rsidRPr="00020051">
        <w:t>DA PARTICIPAÇÃO NA LICITAÇÃO</w:t>
      </w:r>
      <w:bookmarkEnd w:id="7"/>
    </w:p>
    <w:p w14:paraId="29EF2255" w14:textId="72018BE8" w:rsidR="003C7A23" w:rsidRPr="00020051" w:rsidRDefault="003C7A23" w:rsidP="00020051">
      <w:pPr>
        <w:pStyle w:val="Nivel2"/>
        <w:spacing w:beforeLines="120" w:before="288" w:afterLines="120" w:after="288" w:line="312" w:lineRule="auto"/>
        <w:ind w:left="0" w:firstLine="0"/>
        <w:rPr>
          <w:color w:val="auto"/>
        </w:rPr>
      </w:pPr>
      <w:r w:rsidRPr="00020051">
        <w:rPr>
          <w:color w:val="auto"/>
        </w:rPr>
        <w:t>Poderão participar deste Pregão os interessados que estiverem previamente credenciados no Sistema de Cadastramento Unificado de Fornecedores - SICAF e no Sistema de Compras do Governo Federal (</w:t>
      </w:r>
      <w:hyperlink r:id="rId14" w:history="1">
        <w:r w:rsidR="00A037C8" w:rsidRPr="00020051">
          <w:rPr>
            <w:rStyle w:val="Hyperlink"/>
          </w:rPr>
          <w:t>www.gov.br/compras</w:t>
        </w:r>
      </w:hyperlink>
      <w:r w:rsidR="00020051" w:rsidRPr="00020051">
        <w:rPr>
          <w:color w:val="auto"/>
        </w:rPr>
        <w:t>)</w:t>
      </w:r>
      <w:r w:rsidRPr="00020051">
        <w:rPr>
          <w:color w:val="auto"/>
        </w:rPr>
        <w:t>.</w:t>
      </w:r>
    </w:p>
    <w:p w14:paraId="5604E69A" w14:textId="77777777" w:rsidR="003C7A23" w:rsidRPr="00020051" w:rsidRDefault="003C7A23" w:rsidP="00020051">
      <w:pPr>
        <w:pStyle w:val="Nivel3"/>
        <w:spacing w:beforeLines="120" w:before="288" w:afterLines="120" w:after="288" w:line="312" w:lineRule="auto"/>
        <w:ind w:left="426"/>
      </w:pPr>
      <w:r w:rsidRPr="00020051">
        <w:t>Os interessados deverão atender às condições exigidas no cadastramento no Sicaf até o terceiro dia útil anterior à data prevista para recebimento das propostas.</w:t>
      </w:r>
    </w:p>
    <w:p w14:paraId="150F85FA" w14:textId="77777777" w:rsidR="003C7A23" w:rsidRPr="00020051" w:rsidRDefault="003C7A23" w:rsidP="00020051">
      <w:pPr>
        <w:pStyle w:val="Nivel2"/>
        <w:spacing w:beforeLines="120" w:before="288" w:afterLines="120" w:after="288" w:line="312" w:lineRule="auto"/>
        <w:ind w:left="0" w:firstLine="0"/>
        <w:rPr>
          <w:color w:val="auto"/>
        </w:rPr>
      </w:pPr>
      <w:r w:rsidRPr="00020051">
        <w:rPr>
          <w:color w:val="auto"/>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0F938E1B" w14:textId="77777777" w:rsidR="003C7A23" w:rsidRPr="00020051" w:rsidRDefault="003C7A23" w:rsidP="00020051">
      <w:pPr>
        <w:pStyle w:val="Nivel2"/>
        <w:spacing w:beforeLines="120" w:before="288" w:afterLines="120" w:after="288" w:line="312" w:lineRule="auto"/>
        <w:ind w:left="0" w:firstLine="0"/>
        <w:rPr>
          <w:color w:val="auto"/>
        </w:rPr>
      </w:pPr>
      <w:r w:rsidRPr="00020051">
        <w:rPr>
          <w:color w:val="auto"/>
        </w:rPr>
        <w:t>É de responsabilidade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14:paraId="2ABF63D2" w14:textId="77777777" w:rsidR="003C7A23" w:rsidRPr="00020051" w:rsidRDefault="003C7A23" w:rsidP="00020051">
      <w:pPr>
        <w:pStyle w:val="Nivel2"/>
        <w:spacing w:beforeLines="120" w:before="288" w:afterLines="120" w:after="288" w:line="312" w:lineRule="auto"/>
        <w:ind w:left="0" w:firstLine="0"/>
        <w:rPr>
          <w:color w:val="auto"/>
        </w:rPr>
      </w:pPr>
      <w:r w:rsidRPr="00020051">
        <w:rPr>
          <w:color w:val="auto"/>
        </w:rPr>
        <w:t>A não observância do disposto no item anterior poderá ensejar desclassificação no momento da habilitação.</w:t>
      </w:r>
    </w:p>
    <w:p w14:paraId="0B654A1B" w14:textId="6AF317C9" w:rsidR="003C7A23" w:rsidRPr="00A944C7" w:rsidRDefault="003C7A23" w:rsidP="00020051">
      <w:pPr>
        <w:pStyle w:val="Nivel2"/>
        <w:spacing w:beforeLines="120" w:before="288" w:afterLines="120" w:after="288" w:line="312" w:lineRule="auto"/>
        <w:ind w:left="0" w:firstLine="0"/>
        <w:rPr>
          <w:rFonts w:eastAsia="Times New Roman"/>
          <w:color w:val="000000" w:themeColor="text1"/>
        </w:rPr>
      </w:pPr>
      <w:r w:rsidRPr="00A944C7">
        <w:rPr>
          <w:color w:val="000000" w:themeColor="text1"/>
        </w:rPr>
        <w:t>P</w:t>
      </w:r>
      <w:r w:rsidR="00E417FE" w:rsidRPr="00A944C7">
        <w:rPr>
          <w:color w:val="000000" w:themeColor="text1"/>
        </w:rPr>
        <w:t xml:space="preserve">ara </w:t>
      </w:r>
      <w:r w:rsidR="00D94D3A" w:rsidRPr="00A944C7">
        <w:rPr>
          <w:color w:val="000000" w:themeColor="text1"/>
        </w:rPr>
        <w:t>todo</w:t>
      </w:r>
      <w:r w:rsidR="00E417FE" w:rsidRPr="00A944C7">
        <w:rPr>
          <w:color w:val="000000" w:themeColor="text1"/>
        </w:rPr>
        <w:t xml:space="preserve">s </w:t>
      </w:r>
      <w:r w:rsidR="00D94D3A" w:rsidRPr="00A944C7">
        <w:rPr>
          <w:color w:val="000000" w:themeColor="text1"/>
        </w:rPr>
        <w:t xml:space="preserve">os </w:t>
      </w:r>
      <w:r w:rsidR="00E417FE" w:rsidRPr="00A944C7">
        <w:rPr>
          <w:color w:val="000000" w:themeColor="text1"/>
        </w:rPr>
        <w:t>itens</w:t>
      </w:r>
      <w:r w:rsidRPr="00A944C7">
        <w:rPr>
          <w:b/>
          <w:color w:val="000000" w:themeColor="text1"/>
          <w:u w:val="single"/>
        </w:rPr>
        <w:t>,</w:t>
      </w:r>
      <w:r w:rsidRPr="00A944C7">
        <w:rPr>
          <w:color w:val="000000" w:themeColor="text1"/>
        </w:rPr>
        <w:t xml:space="preserve"> a participação é </w:t>
      </w:r>
      <w:r w:rsidR="00A944C7" w:rsidRPr="00A944C7">
        <w:rPr>
          <w:color w:val="000000" w:themeColor="text1"/>
        </w:rPr>
        <w:t>ampla con</w:t>
      </w:r>
      <w:r w:rsidR="00444858" w:rsidRPr="00A944C7">
        <w:rPr>
          <w:color w:val="000000" w:themeColor="text1"/>
        </w:rPr>
        <w:t xml:space="preserve">corrência, sendo aplicado a margem de preferência </w:t>
      </w:r>
      <w:r w:rsidRPr="00A944C7">
        <w:rPr>
          <w:color w:val="000000" w:themeColor="text1"/>
        </w:rPr>
        <w:t xml:space="preserve">exclusiva a microempresas e empresas de pequeno porte, nos termos </w:t>
      </w:r>
      <w:hyperlink r:id="rId15" w:history="1">
        <w:r w:rsidRPr="00A944C7">
          <w:rPr>
            <w:rStyle w:val="Hyperlink"/>
            <w:color w:val="000000" w:themeColor="text1"/>
          </w:rPr>
          <w:t>da Lei Complementar nº 123, de 14 de dezembro de 2006</w:t>
        </w:r>
      </w:hyperlink>
      <w:r w:rsidR="00460F21" w:rsidRPr="00A944C7">
        <w:rPr>
          <w:color w:val="000000" w:themeColor="text1"/>
        </w:rPr>
        <w:t>, conforme consta no quadro constante do item 1 no Termo de Referência.</w:t>
      </w:r>
    </w:p>
    <w:p w14:paraId="47D8A6FB" w14:textId="77777777" w:rsidR="003C7A23" w:rsidRPr="00D94D3A" w:rsidRDefault="003C7A23" w:rsidP="00593CD6">
      <w:pPr>
        <w:pStyle w:val="Nivel3"/>
        <w:spacing w:beforeLines="120" w:before="288" w:afterLines="120" w:after="288" w:line="312" w:lineRule="auto"/>
        <w:ind w:left="0" w:firstLine="709"/>
        <w:rPr>
          <w:color w:val="000000" w:themeColor="text1"/>
        </w:rPr>
      </w:pPr>
      <w:bookmarkStart w:id="8" w:name="_Ref117015508"/>
      <w:commentRangeStart w:id="9"/>
      <w:r w:rsidRPr="00D94D3A">
        <w:rPr>
          <w:color w:val="000000" w:themeColor="text1"/>
        </w:rPr>
        <w:t>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8"/>
      <w:commentRangeEnd w:id="9"/>
      <w:r w:rsidR="007B02C3" w:rsidRPr="00D94D3A">
        <w:rPr>
          <w:rStyle w:val="Refdecomentrio"/>
          <w:color w:val="000000" w:themeColor="text1"/>
          <w:sz w:val="20"/>
          <w:szCs w:val="20"/>
        </w:rPr>
        <w:commentReference w:id="9"/>
      </w:r>
    </w:p>
    <w:p w14:paraId="0E744A58" w14:textId="11D4C387" w:rsidR="003C7A23" w:rsidRPr="00D94D3A" w:rsidRDefault="003C7A23" w:rsidP="00A944C7">
      <w:pPr>
        <w:pStyle w:val="Nivel2"/>
        <w:spacing w:beforeLines="120" w:before="288" w:afterLines="120" w:after="288" w:line="312" w:lineRule="auto"/>
        <w:ind w:left="0" w:firstLine="0"/>
        <w:rPr>
          <w:rFonts w:eastAsia="Times New Roman"/>
          <w:color w:val="auto"/>
        </w:rPr>
      </w:pPr>
      <w:r w:rsidRPr="00D94D3A">
        <w:rPr>
          <w:color w:val="auto"/>
        </w:rPr>
        <w:t xml:space="preserve">Será concedido tratamento favorecido para as microempresas e empresas de pequeno porte, </w:t>
      </w:r>
      <w:r w:rsidRPr="00D94D3A">
        <w:rPr>
          <w:color w:val="000000" w:themeColor="text1"/>
        </w:rPr>
        <w:t xml:space="preserve">para as sociedades cooperativas </w:t>
      </w:r>
      <w:r w:rsidRPr="00D94D3A">
        <w:rPr>
          <w:rFonts w:eastAsia="Times New Roman"/>
          <w:color w:val="000000" w:themeColor="text1"/>
        </w:rPr>
        <w:t xml:space="preserve">mencionadas no </w:t>
      </w:r>
      <w:hyperlink r:id="rId16" w:anchor="art16" w:history="1">
        <w:r w:rsidRPr="00D94D3A">
          <w:rPr>
            <w:rStyle w:val="Hyperlink"/>
            <w:rFonts w:eastAsia="Times New Roman"/>
          </w:rPr>
          <w:t xml:space="preserve">artigo </w:t>
        </w:r>
        <w:r w:rsidRPr="00D94D3A">
          <w:rPr>
            <w:rStyle w:val="Hyperlink"/>
          </w:rPr>
          <w:t>16 da Lei nº 14.133, de 2021</w:t>
        </w:r>
      </w:hyperlink>
      <w:r w:rsidRPr="00D94D3A">
        <w:rPr>
          <w:color w:val="auto"/>
        </w:rPr>
        <w:t xml:space="preserve">, para o agricultor familiar, o produtor rural pessoa física e para o microempreendedor individual - MEI, nos limites previstos da </w:t>
      </w:r>
      <w:hyperlink r:id="rId17" w:history="1">
        <w:r w:rsidRPr="00D94D3A">
          <w:rPr>
            <w:rStyle w:val="Hyperlink"/>
          </w:rPr>
          <w:t>Lei Complementar nº 123, de 2006</w:t>
        </w:r>
      </w:hyperlink>
      <w:r w:rsidRPr="00D94D3A">
        <w:rPr>
          <w:color w:val="auto"/>
        </w:rPr>
        <w:t>.</w:t>
      </w:r>
    </w:p>
    <w:p w14:paraId="1E54BE7B" w14:textId="77777777" w:rsidR="003C7A23" w:rsidRPr="00020051" w:rsidRDefault="003C7A23" w:rsidP="00A944C7">
      <w:pPr>
        <w:pStyle w:val="Nivel2"/>
        <w:spacing w:beforeLines="120" w:before="288" w:afterLines="120" w:after="288" w:line="312" w:lineRule="auto"/>
        <w:ind w:left="0" w:firstLine="0"/>
        <w:rPr>
          <w:rFonts w:eastAsia="Times New Roman"/>
          <w:color w:val="auto"/>
        </w:rPr>
      </w:pPr>
      <w:bookmarkStart w:id="10" w:name="_Ref117000692"/>
      <w:r w:rsidRPr="00020051">
        <w:rPr>
          <w:rFonts w:eastAsia="Times New Roman"/>
          <w:color w:val="auto"/>
        </w:rPr>
        <w:t>Não poderão disputar esta licitação:</w:t>
      </w:r>
      <w:bookmarkEnd w:id="10"/>
    </w:p>
    <w:p w14:paraId="341C241D" w14:textId="77777777" w:rsidR="003C7A23" w:rsidRPr="00020051" w:rsidRDefault="003C7A23" w:rsidP="00020051">
      <w:pPr>
        <w:numPr>
          <w:ilvl w:val="2"/>
          <w:numId w:val="1"/>
        </w:numPr>
        <w:tabs>
          <w:tab w:val="left" w:pos="1134"/>
          <w:tab w:val="left" w:pos="1440"/>
        </w:tabs>
        <w:autoSpaceDE w:val="0"/>
        <w:snapToGrid w:val="0"/>
        <w:spacing w:beforeLines="50" w:before="120" w:afterLines="50" w:after="120" w:line="312" w:lineRule="auto"/>
        <w:ind w:left="425" w:firstLine="0"/>
        <w:jc w:val="both"/>
        <w:rPr>
          <w:rFonts w:ascii="Arial" w:hAnsi="Arial" w:cs="Arial"/>
          <w:sz w:val="20"/>
          <w:szCs w:val="20"/>
        </w:rPr>
      </w:pPr>
      <w:bookmarkStart w:id="11" w:name="_Ref113883338"/>
      <w:r w:rsidRPr="00020051">
        <w:rPr>
          <w:rFonts w:ascii="Arial" w:hAnsi="Arial" w:cs="Arial"/>
          <w:sz w:val="20"/>
          <w:szCs w:val="20"/>
        </w:rPr>
        <w:t>aquele que não atenda às condições deste Edital e seu(s) anexo(s);</w:t>
      </w:r>
    </w:p>
    <w:p w14:paraId="36A2458D" w14:textId="77777777" w:rsidR="003C7A23" w:rsidRPr="00020051" w:rsidRDefault="003C7A23" w:rsidP="00020051">
      <w:pPr>
        <w:pStyle w:val="Nivel3"/>
        <w:tabs>
          <w:tab w:val="left" w:pos="1134"/>
        </w:tabs>
        <w:spacing w:beforeLines="50" w:afterLines="50" w:line="312" w:lineRule="auto"/>
        <w:rPr>
          <w:color w:val="auto"/>
        </w:rPr>
      </w:pPr>
      <w:bookmarkStart w:id="12" w:name="_Ref114659912"/>
      <w:r w:rsidRPr="00020051">
        <w:rPr>
          <w:color w:val="auto"/>
        </w:rPr>
        <w:t>autor do anteprojeto, do projeto básico ou do projeto executivo, pessoa física ou jurídica, quando a licitação versar sobre serviços ou fornecimento de bens a ele relacionados;</w:t>
      </w:r>
      <w:bookmarkEnd w:id="11"/>
      <w:bookmarkEnd w:id="12"/>
    </w:p>
    <w:p w14:paraId="0A5303F9" w14:textId="77777777" w:rsidR="003C7A23" w:rsidRPr="00020051" w:rsidRDefault="003C7A23" w:rsidP="00020051">
      <w:pPr>
        <w:pStyle w:val="Nivel3"/>
        <w:tabs>
          <w:tab w:val="left" w:pos="1134"/>
        </w:tabs>
        <w:spacing w:beforeLines="50" w:afterLines="50" w:line="312" w:lineRule="auto"/>
        <w:rPr>
          <w:color w:val="auto"/>
        </w:rPr>
      </w:pPr>
      <w:bookmarkStart w:id="13" w:name="_Ref114659913"/>
      <w:bookmarkStart w:id="14" w:name="_Ref113883339"/>
      <w:r w:rsidRPr="00020051">
        <w:rPr>
          <w:color w:val="auto"/>
        </w:rPr>
        <w:t xml:space="preserve">empresa, isoladamente ou em </w:t>
      </w:r>
      <w:r w:rsidRPr="00020051">
        <w:rPr>
          <w:b/>
          <w:color w:val="auto"/>
        </w:rPr>
        <w:t>consórcio</w:t>
      </w:r>
      <w:r w:rsidRPr="00020051">
        <w:rPr>
          <w:color w:val="auto"/>
        </w:rPr>
        <w:t>,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bookmarkEnd w:id="13"/>
      <w:r w:rsidRPr="00020051">
        <w:rPr>
          <w:color w:val="auto"/>
        </w:rPr>
        <w:t xml:space="preserve"> </w:t>
      </w:r>
      <w:bookmarkEnd w:id="14"/>
    </w:p>
    <w:p w14:paraId="2DCC2174" w14:textId="77777777" w:rsidR="003C7A23" w:rsidRPr="00020051" w:rsidRDefault="003C7A23" w:rsidP="00020051">
      <w:pPr>
        <w:pStyle w:val="Nivel3"/>
        <w:tabs>
          <w:tab w:val="left" w:pos="1134"/>
        </w:tabs>
        <w:spacing w:beforeLines="50" w:afterLines="50" w:line="312" w:lineRule="auto"/>
        <w:rPr>
          <w:color w:val="auto"/>
        </w:rPr>
      </w:pPr>
      <w:bookmarkStart w:id="15" w:name="_Ref113883003"/>
      <w:r w:rsidRPr="00020051">
        <w:rPr>
          <w:color w:val="auto"/>
        </w:rPr>
        <w:lastRenderedPageBreak/>
        <w:t>pessoa física ou jurídica que se encontre, ao tempo da licitação, impossibilitada de participar da licitação em decorrência de sanção que lhe foi imposta;</w:t>
      </w:r>
      <w:bookmarkEnd w:id="15"/>
    </w:p>
    <w:p w14:paraId="0B2C2940" w14:textId="77777777" w:rsidR="003C7A23" w:rsidRPr="00020051" w:rsidRDefault="003C7A23" w:rsidP="00020051">
      <w:pPr>
        <w:pStyle w:val="Nivel3"/>
        <w:tabs>
          <w:tab w:val="left" w:pos="1134"/>
        </w:tabs>
        <w:spacing w:beforeLines="50" w:afterLines="50" w:line="312" w:lineRule="auto"/>
        <w:rPr>
          <w:color w:val="auto"/>
        </w:rPr>
      </w:pPr>
      <w:r w:rsidRPr="00020051">
        <w:rPr>
          <w:color w:val="auto"/>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14:paraId="38372204" w14:textId="77777777" w:rsidR="003C7A23" w:rsidRPr="00020051" w:rsidRDefault="003C7A23" w:rsidP="00020051">
      <w:pPr>
        <w:pStyle w:val="Nivel3"/>
        <w:tabs>
          <w:tab w:val="left" w:pos="1134"/>
        </w:tabs>
        <w:spacing w:beforeLines="50" w:afterLines="50" w:line="312" w:lineRule="auto"/>
        <w:rPr>
          <w:color w:val="auto"/>
        </w:rPr>
      </w:pPr>
      <w:bookmarkStart w:id="16" w:name="_Ref113883579"/>
      <w:r w:rsidRPr="00020051">
        <w:rPr>
          <w:color w:val="auto"/>
        </w:rPr>
        <w:t>empresas controladoras, controladas ou coligadas, nos termos da Lei nº 6.404, de 15 de dezembro de 1976, concorrendo entre si;</w:t>
      </w:r>
      <w:bookmarkEnd w:id="16"/>
    </w:p>
    <w:p w14:paraId="3620BBE9" w14:textId="77777777" w:rsidR="003C7A23" w:rsidRPr="00020051" w:rsidRDefault="003C7A23" w:rsidP="00020051">
      <w:pPr>
        <w:pStyle w:val="Nivel3"/>
        <w:tabs>
          <w:tab w:val="left" w:pos="1134"/>
        </w:tabs>
        <w:spacing w:beforeLines="50" w:afterLines="50" w:line="312" w:lineRule="auto"/>
        <w:rPr>
          <w:color w:val="auto"/>
        </w:rPr>
      </w:pPr>
      <w:r w:rsidRPr="00020051">
        <w:rPr>
          <w:color w:val="auto"/>
        </w:rP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20D5A5EC" w14:textId="77777777" w:rsidR="003C7A23" w:rsidRPr="00020051" w:rsidRDefault="003C7A23" w:rsidP="00020051">
      <w:pPr>
        <w:pStyle w:val="Nivel3"/>
        <w:tabs>
          <w:tab w:val="left" w:pos="1134"/>
        </w:tabs>
        <w:spacing w:beforeLines="50" w:afterLines="50" w:line="312" w:lineRule="auto"/>
        <w:rPr>
          <w:color w:val="auto"/>
        </w:rPr>
      </w:pPr>
      <w:bookmarkStart w:id="17" w:name="_Ref113962336"/>
      <w:r w:rsidRPr="00020051">
        <w:rPr>
          <w:color w:val="auto"/>
        </w:rPr>
        <w:t>agente público do órgão ou entidade licitante;</w:t>
      </w:r>
      <w:bookmarkEnd w:id="17"/>
    </w:p>
    <w:p w14:paraId="3F4B2521" w14:textId="77777777" w:rsidR="003C7A23" w:rsidRPr="00020051" w:rsidRDefault="003C7A23" w:rsidP="00020051">
      <w:pPr>
        <w:numPr>
          <w:ilvl w:val="2"/>
          <w:numId w:val="1"/>
        </w:numPr>
        <w:tabs>
          <w:tab w:val="left" w:pos="1134"/>
          <w:tab w:val="left" w:pos="1440"/>
        </w:tabs>
        <w:autoSpaceDE w:val="0"/>
        <w:snapToGrid w:val="0"/>
        <w:spacing w:beforeLines="50" w:before="120" w:afterLines="50" w:after="120" w:line="312" w:lineRule="auto"/>
        <w:ind w:left="425" w:firstLine="0"/>
        <w:jc w:val="both"/>
        <w:rPr>
          <w:rFonts w:ascii="Arial" w:hAnsi="Arial" w:cs="Arial"/>
          <w:color w:val="000000" w:themeColor="text1"/>
          <w:sz w:val="20"/>
          <w:szCs w:val="20"/>
        </w:rPr>
      </w:pPr>
      <w:commentRangeStart w:id="18"/>
      <w:r w:rsidRPr="00020051">
        <w:rPr>
          <w:rFonts w:ascii="Arial" w:hAnsi="Arial" w:cs="Arial"/>
          <w:color w:val="000000" w:themeColor="text1"/>
          <w:sz w:val="20"/>
          <w:szCs w:val="20"/>
        </w:rPr>
        <w:t xml:space="preserve">pessoas jurídicas reunidas em </w:t>
      </w:r>
      <w:r w:rsidRPr="00020051">
        <w:rPr>
          <w:rFonts w:ascii="Arial" w:hAnsi="Arial" w:cs="Arial"/>
          <w:b/>
          <w:color w:val="000000" w:themeColor="text1"/>
          <w:sz w:val="20"/>
          <w:szCs w:val="20"/>
        </w:rPr>
        <w:t>consórcio;</w:t>
      </w:r>
      <w:commentRangeEnd w:id="18"/>
      <w:r w:rsidR="00593CD6" w:rsidRPr="00020051">
        <w:rPr>
          <w:rStyle w:val="Refdecomentrio"/>
          <w:rFonts w:ascii="Arial" w:hAnsi="Arial" w:cs="Arial"/>
          <w:b/>
          <w:color w:val="000000" w:themeColor="text1"/>
          <w:sz w:val="20"/>
          <w:szCs w:val="20"/>
        </w:rPr>
        <w:commentReference w:id="18"/>
      </w:r>
    </w:p>
    <w:p w14:paraId="58D1E852" w14:textId="77777777" w:rsidR="003C7A23" w:rsidRPr="00020051" w:rsidRDefault="003C7A23" w:rsidP="00020051">
      <w:pPr>
        <w:numPr>
          <w:ilvl w:val="2"/>
          <w:numId w:val="1"/>
        </w:numPr>
        <w:tabs>
          <w:tab w:val="left" w:pos="1134"/>
          <w:tab w:val="left" w:pos="1440"/>
        </w:tabs>
        <w:autoSpaceDE w:val="0"/>
        <w:snapToGrid w:val="0"/>
        <w:spacing w:beforeLines="50" w:before="120" w:afterLines="50" w:after="120" w:line="312" w:lineRule="auto"/>
        <w:ind w:left="425" w:firstLine="0"/>
        <w:jc w:val="both"/>
        <w:rPr>
          <w:rFonts w:ascii="Arial" w:hAnsi="Arial" w:cs="Arial"/>
          <w:color w:val="000000"/>
          <w:sz w:val="20"/>
          <w:szCs w:val="20"/>
        </w:rPr>
      </w:pPr>
      <w:r w:rsidRPr="00020051">
        <w:rPr>
          <w:rFonts w:ascii="Arial" w:hAnsi="Arial" w:cs="Arial"/>
          <w:color w:val="000000"/>
          <w:sz w:val="20"/>
          <w:szCs w:val="20"/>
        </w:rPr>
        <w:t>Organizações da Sociedade Civil de Interesse Público - OSCIP, atuando nessa condição;</w:t>
      </w:r>
    </w:p>
    <w:p w14:paraId="07CA7526" w14:textId="6C1E58F6" w:rsidR="003C7A23" w:rsidRPr="00020051" w:rsidRDefault="003C7A23" w:rsidP="00020051">
      <w:pPr>
        <w:pStyle w:val="Nivel3"/>
        <w:tabs>
          <w:tab w:val="left" w:pos="1134"/>
        </w:tabs>
        <w:spacing w:beforeLines="50" w:afterLines="50" w:line="312" w:lineRule="auto"/>
      </w:pPr>
      <w:r w:rsidRPr="00020051">
        <w:t xml:space="preserve">Não poderá participar, direta ou indiretamente, da licitação ou da execução do contrato agente público do órgão ou entidade contratante, devendo ser observadas as situações que possam configurar conflito de interesses no exercício ou após o exercício do cargo ou emprego, nos termos da legislação que disciplina a matéria, conforme </w:t>
      </w:r>
      <w:hyperlink r:id="rId18" w:anchor="art9§1" w:history="1">
        <w:r w:rsidRPr="00020051">
          <w:rPr>
            <w:rStyle w:val="Hyperlink"/>
          </w:rPr>
          <w:t>§ 1º do art. 9º da Lei n.º 14.133, de 2021</w:t>
        </w:r>
      </w:hyperlink>
      <w:r w:rsidRPr="00020051">
        <w:t>.</w:t>
      </w:r>
    </w:p>
    <w:p w14:paraId="7CFCE0BB" w14:textId="4BEDC31D" w:rsidR="003C7A23" w:rsidRPr="00020051" w:rsidRDefault="003C7A23" w:rsidP="00020051">
      <w:pPr>
        <w:pStyle w:val="Nivel2"/>
        <w:spacing w:beforeLines="120" w:before="288" w:afterLines="120" w:after="288" w:line="312" w:lineRule="auto"/>
        <w:ind w:left="0" w:firstLine="0"/>
      </w:pPr>
      <w:r w:rsidRPr="00020051">
        <w:t xml:space="preserve">O impedimento de que trata o item </w:t>
      </w:r>
      <w:r w:rsidRPr="00020051">
        <w:fldChar w:fldCharType="begin"/>
      </w:r>
      <w:r w:rsidRPr="00020051">
        <w:instrText xml:space="preserve"> REF _Ref113883003 \r \h  \* MERGEFORMAT </w:instrText>
      </w:r>
      <w:r w:rsidRPr="00020051">
        <w:fldChar w:fldCharType="separate"/>
      </w:r>
      <w:r w:rsidR="00744694">
        <w:t>3.7.4</w:t>
      </w:r>
      <w:r w:rsidRPr="00020051">
        <w:fldChar w:fldCharType="end"/>
      </w:r>
      <w:r w:rsidRPr="00020051">
        <w:t xml:space="preserve">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0C467367" w14:textId="38A97F9A" w:rsidR="003C7A23" w:rsidRPr="00020051" w:rsidRDefault="003C7A23" w:rsidP="00020051">
      <w:pPr>
        <w:pStyle w:val="Nivel2"/>
        <w:spacing w:beforeLines="120" w:before="288" w:afterLines="120" w:after="288" w:line="312" w:lineRule="auto"/>
        <w:ind w:left="0" w:firstLine="0"/>
      </w:pPr>
      <w:bookmarkStart w:id="19" w:name="art14§2"/>
      <w:bookmarkEnd w:id="19"/>
      <w:r w:rsidRPr="00020051">
        <w:t xml:space="preserve">A critério da Administração e exclusivamente a seu serviço, o autor dos projetos e a empresa a que se referem os itens </w:t>
      </w:r>
      <w:r w:rsidRPr="00020051">
        <w:fldChar w:fldCharType="begin"/>
      </w:r>
      <w:r w:rsidRPr="00020051">
        <w:instrText xml:space="preserve"> REF _Ref114659912 \r \h  \* MERGEFORMAT </w:instrText>
      </w:r>
      <w:r w:rsidRPr="00020051">
        <w:fldChar w:fldCharType="separate"/>
      </w:r>
      <w:r w:rsidR="00744694">
        <w:t>3.7.2</w:t>
      </w:r>
      <w:r w:rsidRPr="00020051">
        <w:fldChar w:fldCharType="end"/>
      </w:r>
      <w:r w:rsidRPr="00020051">
        <w:t xml:space="preserve"> e </w:t>
      </w:r>
      <w:r w:rsidRPr="00020051">
        <w:fldChar w:fldCharType="begin"/>
      </w:r>
      <w:r w:rsidRPr="00020051">
        <w:instrText xml:space="preserve"> REF _Ref114659913 \r \h  \* MERGEFORMAT </w:instrText>
      </w:r>
      <w:r w:rsidRPr="00020051">
        <w:fldChar w:fldCharType="separate"/>
      </w:r>
      <w:r w:rsidR="00744694">
        <w:t>3.7.3</w:t>
      </w:r>
      <w:r w:rsidRPr="00020051">
        <w:fldChar w:fldCharType="end"/>
      </w:r>
      <w:r w:rsidRPr="00020051">
        <w:t xml:space="preserve"> poderão participar no apoio das atividades de planejamento da contratação, de execução da licitação ou de gestão do contrato, desde que sob supervisão exclusiva de agentes públicos do órgão ou entidade.</w:t>
      </w:r>
    </w:p>
    <w:p w14:paraId="05C5E780" w14:textId="77777777" w:rsidR="003C7A23" w:rsidRPr="00020051" w:rsidRDefault="003C7A23" w:rsidP="00020051">
      <w:pPr>
        <w:pStyle w:val="Nivel2"/>
        <w:spacing w:beforeLines="120" w:before="288" w:afterLines="120" w:after="288" w:line="312" w:lineRule="auto"/>
        <w:ind w:left="0" w:firstLine="0"/>
      </w:pPr>
      <w:bookmarkStart w:id="20" w:name="art14§3"/>
      <w:bookmarkEnd w:id="20"/>
      <w:r w:rsidRPr="00020051">
        <w:t>Equiparam-se aos autores do projeto as empresas integrantes do mesmo grupo econômico.</w:t>
      </w:r>
    </w:p>
    <w:p w14:paraId="144ECC01" w14:textId="6AFF8C22" w:rsidR="003C7A23" w:rsidRPr="00020051" w:rsidRDefault="003C7A23" w:rsidP="00020051">
      <w:pPr>
        <w:pStyle w:val="Nivel2"/>
        <w:spacing w:beforeLines="120" w:before="288" w:afterLines="120" w:after="288" w:line="312" w:lineRule="auto"/>
        <w:ind w:left="0" w:firstLine="0"/>
      </w:pPr>
      <w:bookmarkStart w:id="21" w:name="art14§4"/>
      <w:bookmarkEnd w:id="21"/>
      <w:r w:rsidRPr="00020051">
        <w:t xml:space="preserve">O disposto nos itens </w:t>
      </w:r>
      <w:r w:rsidRPr="00020051">
        <w:fldChar w:fldCharType="begin"/>
      </w:r>
      <w:r w:rsidRPr="00020051">
        <w:instrText xml:space="preserve"> REF _Ref114659912 \r \h  \* MERGEFORMAT </w:instrText>
      </w:r>
      <w:r w:rsidRPr="00020051">
        <w:fldChar w:fldCharType="separate"/>
      </w:r>
      <w:r w:rsidR="00744694">
        <w:t>3.7.2</w:t>
      </w:r>
      <w:r w:rsidRPr="00020051">
        <w:fldChar w:fldCharType="end"/>
      </w:r>
      <w:r w:rsidRPr="00020051">
        <w:t xml:space="preserve"> e </w:t>
      </w:r>
      <w:r w:rsidRPr="00020051">
        <w:fldChar w:fldCharType="begin"/>
      </w:r>
      <w:r w:rsidRPr="00020051">
        <w:instrText xml:space="preserve"> REF _Ref114659913 \r \h  \* MERGEFORMAT </w:instrText>
      </w:r>
      <w:r w:rsidRPr="00020051">
        <w:fldChar w:fldCharType="separate"/>
      </w:r>
      <w:r w:rsidR="00744694">
        <w:t>3.7.3</w:t>
      </w:r>
      <w:r w:rsidRPr="00020051">
        <w:fldChar w:fldCharType="end"/>
      </w:r>
      <w:r w:rsidRPr="00020051">
        <w:t xml:space="preserve"> não impede a licitação ou a contratação de serviço que inclua como encargo do contratado a elaboração do projeto básico e do projeto executivo, nas contratações integradas, e do projeto executivo, nos demais regimes de execução.</w:t>
      </w:r>
    </w:p>
    <w:p w14:paraId="2DF5062D" w14:textId="6AA8531A" w:rsidR="003C7A23" w:rsidRPr="00020051" w:rsidRDefault="003C7A23" w:rsidP="00020051">
      <w:pPr>
        <w:pStyle w:val="Nivel2"/>
        <w:spacing w:beforeLines="120" w:before="288" w:afterLines="120" w:after="288" w:line="312" w:lineRule="auto"/>
        <w:ind w:left="0" w:firstLine="0"/>
      </w:pPr>
      <w:bookmarkStart w:id="22" w:name="art14§5"/>
      <w:bookmarkEnd w:id="22"/>
      <w:r w:rsidRPr="00020051">
        <w:lastRenderedPageBreak/>
        <w:t xml:space="preserve">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 </w:t>
      </w:r>
      <w:hyperlink r:id="rId19" w:history="1">
        <w:r w:rsidRPr="00020051">
          <w:rPr>
            <w:rStyle w:val="Hyperlink"/>
          </w:rPr>
          <w:t>Lei nº 14.133/2021</w:t>
        </w:r>
      </w:hyperlink>
      <w:r w:rsidRPr="00020051">
        <w:t>.</w:t>
      </w:r>
    </w:p>
    <w:p w14:paraId="2BFAAE96" w14:textId="3D1E2D2F" w:rsidR="003C7A23" w:rsidRPr="00020051" w:rsidRDefault="003C7A23" w:rsidP="00020051">
      <w:pPr>
        <w:pStyle w:val="Nivel2"/>
        <w:spacing w:beforeLines="120" w:before="288" w:afterLines="120" w:after="288" w:line="312" w:lineRule="auto"/>
        <w:ind w:left="0" w:firstLine="0"/>
      </w:pPr>
      <w:r w:rsidRPr="00020051">
        <w:t xml:space="preserve">A vedação de que trata o item </w:t>
      </w:r>
      <w:r w:rsidRPr="00020051">
        <w:fldChar w:fldCharType="begin"/>
      </w:r>
      <w:r w:rsidRPr="00020051">
        <w:instrText xml:space="preserve"> REF _Ref113962336 \r \h  \* MERGEFORMAT </w:instrText>
      </w:r>
      <w:r w:rsidRPr="00020051">
        <w:fldChar w:fldCharType="separate"/>
      </w:r>
      <w:r w:rsidR="00744694">
        <w:t>3.7.8</w:t>
      </w:r>
      <w:r w:rsidRPr="00020051">
        <w:fldChar w:fldCharType="end"/>
      </w:r>
      <w:r w:rsidRPr="00020051">
        <w:t xml:space="preserve"> estende-se a terceiro que auxilie a condução da contratação na qualidade de integrante de equipe de apoio, profissional especializado ou funcionário ou representante de empresa que preste assessoria técnica.</w:t>
      </w:r>
    </w:p>
    <w:p w14:paraId="4B0879D9" w14:textId="19606307" w:rsidR="003C7A23" w:rsidRDefault="003C7A23" w:rsidP="00020051">
      <w:pPr>
        <w:pStyle w:val="Nivel01"/>
        <w:spacing w:beforeLines="120" w:before="288" w:afterLines="120" w:after="288" w:line="312" w:lineRule="auto"/>
        <w:ind w:left="0" w:firstLine="0"/>
      </w:pPr>
      <w:bookmarkStart w:id="23" w:name="_Toc122606105"/>
      <w:r w:rsidRPr="00020051">
        <w:t>DA APRESENTAÇÃO DA PROPOSTA E DOS DOCUMENTOS DE HABILITAÇÃO</w:t>
      </w:r>
      <w:bookmarkEnd w:id="23"/>
    </w:p>
    <w:p w14:paraId="0CDC5BEB" w14:textId="77777777" w:rsidR="003C7A23" w:rsidRPr="00020051" w:rsidRDefault="003C7A23" w:rsidP="009809AC">
      <w:pPr>
        <w:pStyle w:val="Nivel2"/>
        <w:tabs>
          <w:tab w:val="left" w:pos="567"/>
        </w:tabs>
        <w:spacing w:beforeLines="120" w:before="288" w:afterLines="120" w:after="288" w:line="312" w:lineRule="auto"/>
        <w:ind w:left="0" w:firstLine="0"/>
        <w:rPr>
          <w:color w:val="auto"/>
        </w:rPr>
      </w:pPr>
      <w:bookmarkStart w:id="24" w:name="_Ref113886867"/>
      <w:r w:rsidRPr="00020051">
        <w:rPr>
          <w:color w:val="auto"/>
        </w:rPr>
        <w:t>Os licitantes encaminharão, exclusivamente por meio do sistema eletrônico, a proposta com o preço ou o percentual de desconto, conforme o critério de julgamento adotado neste Edital, até a data e o horário estabelecidos para abertura da sessão pública.</w:t>
      </w:r>
      <w:bookmarkEnd w:id="24"/>
    </w:p>
    <w:p w14:paraId="7CBEF247" w14:textId="2931C874" w:rsidR="003C7A23" w:rsidRPr="00020051" w:rsidRDefault="003C7A23" w:rsidP="009809AC">
      <w:pPr>
        <w:pStyle w:val="Nivel2"/>
        <w:tabs>
          <w:tab w:val="left" w:pos="567"/>
        </w:tabs>
        <w:spacing w:beforeLines="120" w:before="288" w:afterLines="120" w:after="288" w:line="312" w:lineRule="auto"/>
        <w:ind w:left="0" w:firstLine="0"/>
        <w:rPr>
          <w:color w:val="auto"/>
        </w:rPr>
      </w:pPr>
      <w:bookmarkStart w:id="25" w:name="_Ref113889589"/>
      <w:r w:rsidRPr="00020051">
        <w:rPr>
          <w:color w:val="auto"/>
        </w:rPr>
        <w:t xml:space="preserve">Caso a fase de habilitação anteceda as fases de apresentação de propostas e lances, os licitantes encaminharão, na forma e no prazo estabelecidos no item anterior, simultaneamente os documentos de habilitação e a proposta com o preço ou o percentual de desconto, observado o disposto nos itens </w:t>
      </w:r>
      <w:r w:rsidRPr="00020051">
        <w:rPr>
          <w:color w:val="auto"/>
          <w:highlight w:val="yellow"/>
        </w:rPr>
        <w:fldChar w:fldCharType="begin"/>
      </w:r>
      <w:r w:rsidRPr="00020051">
        <w:rPr>
          <w:color w:val="auto"/>
        </w:rPr>
        <w:instrText xml:space="preserve"> REF _Ref114663777 \r \h </w:instrText>
      </w:r>
      <w:r w:rsidR="00F522F3" w:rsidRPr="00020051">
        <w:rPr>
          <w:color w:val="auto"/>
          <w:highlight w:val="yellow"/>
        </w:rPr>
        <w:instrText xml:space="preserve"> \* MERGEFORMAT </w:instrText>
      </w:r>
      <w:r w:rsidRPr="00020051">
        <w:rPr>
          <w:color w:val="auto"/>
          <w:highlight w:val="yellow"/>
        </w:rPr>
      </w:r>
      <w:r w:rsidRPr="00020051">
        <w:rPr>
          <w:color w:val="auto"/>
          <w:highlight w:val="yellow"/>
        </w:rPr>
        <w:fldChar w:fldCharType="separate"/>
      </w:r>
      <w:r w:rsidR="00744694">
        <w:rPr>
          <w:color w:val="auto"/>
        </w:rPr>
        <w:t>8.1.1</w:t>
      </w:r>
      <w:r w:rsidRPr="00020051">
        <w:rPr>
          <w:color w:val="auto"/>
          <w:highlight w:val="yellow"/>
        </w:rPr>
        <w:fldChar w:fldCharType="end"/>
      </w:r>
      <w:r w:rsidRPr="00020051">
        <w:rPr>
          <w:color w:val="auto"/>
        </w:rPr>
        <w:t xml:space="preserve"> e </w:t>
      </w:r>
      <w:r w:rsidRPr="00020051">
        <w:rPr>
          <w:color w:val="auto"/>
        </w:rPr>
        <w:fldChar w:fldCharType="begin"/>
      </w:r>
      <w:r w:rsidRPr="00020051">
        <w:rPr>
          <w:color w:val="auto"/>
        </w:rPr>
        <w:instrText xml:space="preserve"> REF _Ref114663151 \r \h </w:instrText>
      </w:r>
      <w:r w:rsidR="00F522F3" w:rsidRPr="00020051">
        <w:rPr>
          <w:color w:val="auto"/>
        </w:rPr>
        <w:instrText xml:space="preserve"> \* MERGEFORMAT </w:instrText>
      </w:r>
      <w:r w:rsidRPr="00020051">
        <w:rPr>
          <w:color w:val="auto"/>
        </w:rPr>
      </w:r>
      <w:r w:rsidRPr="00020051">
        <w:rPr>
          <w:color w:val="auto"/>
        </w:rPr>
        <w:fldChar w:fldCharType="separate"/>
      </w:r>
      <w:r w:rsidR="00744694">
        <w:rPr>
          <w:color w:val="auto"/>
        </w:rPr>
        <w:t>8.12.1</w:t>
      </w:r>
      <w:r w:rsidRPr="00020051">
        <w:rPr>
          <w:color w:val="auto"/>
        </w:rPr>
        <w:fldChar w:fldCharType="end"/>
      </w:r>
      <w:r w:rsidRPr="00020051">
        <w:rPr>
          <w:color w:val="auto"/>
        </w:rPr>
        <w:t xml:space="preserve"> deste Edital.</w:t>
      </w:r>
      <w:bookmarkEnd w:id="25"/>
    </w:p>
    <w:p w14:paraId="44617891" w14:textId="77777777" w:rsidR="003C7A23" w:rsidRPr="00020051" w:rsidRDefault="003C7A23" w:rsidP="009809AC">
      <w:pPr>
        <w:pStyle w:val="Nivel2"/>
        <w:tabs>
          <w:tab w:val="left" w:pos="567"/>
        </w:tabs>
        <w:spacing w:beforeLines="120" w:before="288" w:afterLines="120" w:after="288" w:line="312" w:lineRule="auto"/>
        <w:ind w:left="0" w:firstLine="0"/>
        <w:rPr>
          <w:color w:val="auto"/>
        </w:rPr>
      </w:pPr>
      <w:bookmarkStart w:id="26" w:name="_Ref113968921"/>
      <w:r w:rsidRPr="00020051">
        <w:rPr>
          <w:rFonts w:eastAsia="Times New Roman"/>
          <w:color w:val="auto"/>
        </w:rPr>
        <w:t>No cadastramento da proposta inicial, o licitante declarará, em campo próprio do sistema, que:</w:t>
      </w:r>
      <w:bookmarkEnd w:id="26"/>
    </w:p>
    <w:p w14:paraId="6A5B265E" w14:textId="77777777" w:rsidR="003C7A23" w:rsidRPr="00020051" w:rsidRDefault="003C7A23" w:rsidP="00245B04">
      <w:pPr>
        <w:pStyle w:val="Nivel3"/>
        <w:spacing w:beforeLines="120" w:before="288" w:afterLines="120" w:after="288" w:line="312" w:lineRule="auto"/>
        <w:ind w:left="0" w:firstLine="709"/>
        <w:rPr>
          <w:color w:val="auto"/>
        </w:rPr>
      </w:pPr>
      <w:r w:rsidRPr="00020051">
        <w:rPr>
          <w:color w:val="auto"/>
        </w:rPr>
        <w:t>está ciente e concorda com as condições contidas no edital e seus anexos, bem como de que 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45DBE03B" w14:textId="25D26400" w:rsidR="003C7A23" w:rsidRPr="00020051" w:rsidRDefault="003C7A23" w:rsidP="00245B04">
      <w:pPr>
        <w:pStyle w:val="Nivel3"/>
        <w:spacing w:beforeLines="120" w:before="288" w:afterLines="120" w:after="288" w:line="312" w:lineRule="auto"/>
        <w:ind w:left="0" w:firstLine="709"/>
        <w:rPr>
          <w:color w:val="auto"/>
        </w:rPr>
      </w:pPr>
      <w:r w:rsidRPr="00020051">
        <w:rPr>
          <w:color w:val="auto"/>
        </w:rPr>
        <w:t xml:space="preserve">não emprega menor de 18 anos em trabalho noturno, perigoso ou insalubre e não emprega menor de 16 anos, salvo menor, a partir de 14 anos, na condição de aprendiz, nos termos do </w:t>
      </w:r>
      <w:hyperlink r:id="rId20" w:anchor="art7" w:history="1">
        <w:r w:rsidRPr="00020051">
          <w:rPr>
            <w:rStyle w:val="Hyperlink"/>
          </w:rPr>
          <w:t>artigo 7°, XXXIII, da Constituição</w:t>
        </w:r>
      </w:hyperlink>
      <w:r w:rsidRPr="00020051">
        <w:rPr>
          <w:color w:val="auto"/>
        </w:rPr>
        <w:t>;</w:t>
      </w:r>
    </w:p>
    <w:p w14:paraId="1F36097B" w14:textId="3008D779" w:rsidR="003C7A23" w:rsidRPr="00020051" w:rsidRDefault="003C7A23" w:rsidP="00245B04">
      <w:pPr>
        <w:pStyle w:val="Nivel3"/>
        <w:spacing w:beforeLines="120" w:before="288" w:afterLines="120" w:after="288" w:line="312" w:lineRule="auto"/>
        <w:ind w:left="0" w:firstLine="709"/>
      </w:pPr>
      <w:r w:rsidRPr="00020051">
        <w:t xml:space="preserve">não possui, em sua cadeia produtiva, empregados executando trabalho degradante ou forçado, observando o disposto nos </w:t>
      </w:r>
      <w:hyperlink r:id="rId21" w:history="1">
        <w:r w:rsidRPr="00020051">
          <w:rPr>
            <w:rStyle w:val="Hyperlink"/>
          </w:rPr>
          <w:t>incisos III e IV do art. 1º e no inciso III do art. 5º da Constituição Federal</w:t>
        </w:r>
      </w:hyperlink>
      <w:r w:rsidRPr="00020051">
        <w:t>;</w:t>
      </w:r>
    </w:p>
    <w:p w14:paraId="7716898C" w14:textId="77777777" w:rsidR="003C7A23" w:rsidRPr="00020051" w:rsidRDefault="003C7A23" w:rsidP="00245B04">
      <w:pPr>
        <w:pStyle w:val="Nivel3"/>
        <w:spacing w:beforeLines="120" w:before="288" w:afterLines="120" w:after="288" w:line="312" w:lineRule="auto"/>
        <w:ind w:left="0" w:firstLine="709"/>
        <w:rPr>
          <w:color w:val="auto"/>
        </w:rPr>
      </w:pPr>
      <w:r w:rsidRPr="00020051">
        <w:rPr>
          <w:color w:val="auto"/>
        </w:rPr>
        <w:t>cumpre as exigências de reserva de cargos para pessoa com deficiência e para reabilitado da Previdência Social, previstas em lei e em outras normas específicas.</w:t>
      </w:r>
    </w:p>
    <w:p w14:paraId="36A7C635" w14:textId="4BD059E2" w:rsidR="003C7A23" w:rsidRPr="00020051" w:rsidRDefault="003C7A23" w:rsidP="009809AC">
      <w:pPr>
        <w:pStyle w:val="Nivel2"/>
        <w:spacing w:beforeLines="120" w:before="288" w:afterLines="120" w:after="288" w:line="312" w:lineRule="auto"/>
        <w:ind w:left="0" w:firstLine="0"/>
      </w:pPr>
      <w:r w:rsidRPr="00020051">
        <w:lastRenderedPageBreak/>
        <w:t xml:space="preserve">O licitante organizado em cooperativa deverá declarar, ainda, em campo próprio do sistema eletrônico, que cumpre os requisitos estabelecidos no </w:t>
      </w:r>
      <w:hyperlink r:id="rId22" w:anchor="art16" w:history="1">
        <w:r w:rsidRPr="00020051">
          <w:rPr>
            <w:rStyle w:val="Hyperlink"/>
          </w:rPr>
          <w:t>artigo 16 da Lei nº 14.133, de 2021</w:t>
        </w:r>
      </w:hyperlink>
      <w:r w:rsidRPr="00020051">
        <w:t>.</w:t>
      </w:r>
    </w:p>
    <w:p w14:paraId="5D6BACF4" w14:textId="6ED2C6DB" w:rsidR="003C7A23" w:rsidRPr="00020051" w:rsidRDefault="003C7A23" w:rsidP="009809AC">
      <w:pPr>
        <w:pStyle w:val="Nivel2"/>
        <w:spacing w:beforeLines="120" w:before="288" w:afterLines="120" w:after="288" w:line="312" w:lineRule="auto"/>
        <w:ind w:left="0" w:firstLine="0"/>
      </w:pPr>
      <w:bookmarkStart w:id="27" w:name="_Ref117000019"/>
      <w:r w:rsidRPr="00020051">
        <w:t xml:space="preserve">O fornecedor enquadrado como microempresa, empresa de pequeno porte ou sociedade cooperativa deverá declarar, ainda, em campo próprio do sistema eletrônico, que cumpre os requisitos estabelecidos no </w:t>
      </w:r>
      <w:hyperlink r:id="rId23" w:anchor="art3" w:history="1">
        <w:r w:rsidRPr="00020051">
          <w:rPr>
            <w:rStyle w:val="Hyperlink"/>
          </w:rPr>
          <w:t>artigo 3° da Lei Complementar nº 123, de 2006</w:t>
        </w:r>
      </w:hyperlink>
      <w:r w:rsidRPr="00020051">
        <w:t xml:space="preserve">, estando apto a usufruir do tratamento favorecido estabelecido em seus </w:t>
      </w:r>
      <w:hyperlink r:id="rId24" w:anchor="art42" w:history="1">
        <w:r w:rsidRPr="00020051">
          <w:rPr>
            <w:rStyle w:val="Hyperlink"/>
          </w:rPr>
          <w:t>arts. 42 a 49</w:t>
        </w:r>
      </w:hyperlink>
      <w:r w:rsidRPr="00020051">
        <w:t xml:space="preserve">, observado o disposto nos </w:t>
      </w:r>
      <w:hyperlink r:id="rId25" w:anchor="art4§1" w:history="1">
        <w:r w:rsidRPr="00020051">
          <w:rPr>
            <w:rStyle w:val="Hyperlink"/>
          </w:rPr>
          <w:t>§§ 1º ao 3º do art. 4º, da Lei n.º 14.133, de 2021.</w:t>
        </w:r>
        <w:bookmarkEnd w:id="27"/>
      </w:hyperlink>
    </w:p>
    <w:p w14:paraId="06D6F458" w14:textId="77777777" w:rsidR="003C7A23" w:rsidRPr="00020051" w:rsidRDefault="003C7A23" w:rsidP="00245B04">
      <w:pPr>
        <w:pStyle w:val="Nivel3"/>
        <w:spacing w:beforeLines="120" w:before="288" w:afterLines="120" w:after="288" w:line="312" w:lineRule="auto"/>
        <w:ind w:left="0" w:firstLine="709"/>
      </w:pPr>
      <w:commentRangeStart w:id="28"/>
      <w:r w:rsidRPr="00020051">
        <w:t>no item exclusivo para participação de microempresas e empresas de pequeno porte, a assinalação do campo “não” impedirá o prosseguimento no certame, para aquele item;</w:t>
      </w:r>
    </w:p>
    <w:p w14:paraId="7F68966D" w14:textId="0A7A3C97" w:rsidR="003C7A23" w:rsidRPr="00020051" w:rsidRDefault="003C7A23" w:rsidP="00245B04">
      <w:pPr>
        <w:pStyle w:val="Nivel3"/>
        <w:spacing w:beforeLines="120" w:before="288" w:afterLines="120" w:after="288" w:line="312" w:lineRule="auto"/>
        <w:ind w:left="0" w:firstLine="709"/>
      </w:pPr>
      <w:r w:rsidRPr="00020051">
        <w:t xml:space="preserve">nos itens em que a participação não for exclusiva para microempresas e empresas de pequeno porte, a assinalação do campo “não” apenas produzirá o efeito de o licitante não ter direito ao tratamento favorecido previsto na </w:t>
      </w:r>
      <w:hyperlink r:id="rId26" w:history="1">
        <w:r w:rsidRPr="00020051">
          <w:rPr>
            <w:rStyle w:val="Hyperlink"/>
          </w:rPr>
          <w:t>Lei Complementar nº 123, de 2006</w:t>
        </w:r>
      </w:hyperlink>
      <w:r w:rsidRPr="00020051">
        <w:t>, mesmo que microempresa, empresa de pequeno porte ou sociedade cooperativa.</w:t>
      </w:r>
      <w:commentRangeEnd w:id="28"/>
      <w:r w:rsidR="00373E09" w:rsidRPr="00020051">
        <w:rPr>
          <w:rStyle w:val="Refdecomentrio"/>
          <w:color w:val="auto"/>
          <w:sz w:val="20"/>
          <w:szCs w:val="20"/>
        </w:rPr>
        <w:commentReference w:id="28"/>
      </w:r>
    </w:p>
    <w:p w14:paraId="79F6C9A9" w14:textId="31958349" w:rsidR="003C7A23" w:rsidRPr="00020051" w:rsidRDefault="003C7A23" w:rsidP="009809AC">
      <w:pPr>
        <w:pStyle w:val="Nivel2"/>
        <w:spacing w:beforeLines="120" w:before="288" w:afterLines="120" w:after="288" w:line="312" w:lineRule="auto"/>
        <w:ind w:left="0" w:firstLine="0"/>
        <w:rPr>
          <w:color w:val="auto"/>
        </w:rPr>
      </w:pPr>
      <w:r w:rsidRPr="00020051">
        <w:rPr>
          <w:color w:val="auto"/>
        </w:rPr>
        <w:t xml:space="preserve">A falsidade da declaração de que trata os itens </w:t>
      </w:r>
      <w:r w:rsidRPr="00020051">
        <w:rPr>
          <w:color w:val="auto"/>
        </w:rPr>
        <w:fldChar w:fldCharType="begin"/>
      </w:r>
      <w:r w:rsidRPr="00020051">
        <w:rPr>
          <w:color w:val="auto"/>
        </w:rPr>
        <w:instrText xml:space="preserve"> REF _Ref113968921 \r \h  \* MERGEFORMAT </w:instrText>
      </w:r>
      <w:r w:rsidRPr="00020051">
        <w:rPr>
          <w:color w:val="auto"/>
        </w:rPr>
      </w:r>
      <w:r w:rsidRPr="00020051">
        <w:rPr>
          <w:color w:val="auto"/>
        </w:rPr>
        <w:fldChar w:fldCharType="separate"/>
      </w:r>
      <w:r w:rsidR="00744694">
        <w:rPr>
          <w:color w:val="auto"/>
        </w:rPr>
        <w:t>4.3</w:t>
      </w:r>
      <w:r w:rsidRPr="00020051">
        <w:rPr>
          <w:color w:val="auto"/>
        </w:rPr>
        <w:fldChar w:fldCharType="end"/>
      </w:r>
      <w:r w:rsidRPr="00020051">
        <w:rPr>
          <w:color w:val="auto"/>
        </w:rPr>
        <w:t xml:space="preserve"> ou </w:t>
      </w:r>
      <w:r w:rsidRPr="00020051">
        <w:rPr>
          <w:color w:val="auto"/>
        </w:rPr>
        <w:fldChar w:fldCharType="begin"/>
      </w:r>
      <w:r w:rsidRPr="00020051">
        <w:rPr>
          <w:color w:val="auto"/>
        </w:rPr>
        <w:instrText xml:space="preserve"> REF _Ref117000019 \r \h </w:instrText>
      </w:r>
      <w:r w:rsidR="00F522F3" w:rsidRPr="00020051">
        <w:rPr>
          <w:color w:val="auto"/>
        </w:rPr>
        <w:instrText xml:space="preserve"> \* MERGEFORMAT </w:instrText>
      </w:r>
      <w:r w:rsidRPr="00020051">
        <w:rPr>
          <w:color w:val="auto"/>
        </w:rPr>
      </w:r>
      <w:r w:rsidRPr="00020051">
        <w:rPr>
          <w:color w:val="auto"/>
        </w:rPr>
        <w:fldChar w:fldCharType="separate"/>
      </w:r>
      <w:r w:rsidR="00744694">
        <w:rPr>
          <w:color w:val="auto"/>
        </w:rPr>
        <w:t>4.5</w:t>
      </w:r>
      <w:r w:rsidRPr="00020051">
        <w:rPr>
          <w:color w:val="auto"/>
        </w:rPr>
        <w:fldChar w:fldCharType="end"/>
      </w:r>
      <w:r w:rsidRPr="00020051">
        <w:rPr>
          <w:color w:val="auto"/>
        </w:rPr>
        <w:t xml:space="preserve"> sujeitará o licitante às sanções previstas na </w:t>
      </w:r>
      <w:hyperlink r:id="rId27" w:history="1">
        <w:r w:rsidRPr="00020051">
          <w:rPr>
            <w:rStyle w:val="Hyperlink"/>
          </w:rPr>
          <w:t>Lei nº 14.133, de 2021</w:t>
        </w:r>
      </w:hyperlink>
      <w:r w:rsidRPr="00020051">
        <w:rPr>
          <w:color w:val="auto"/>
        </w:rPr>
        <w:t>, e neste Edital.</w:t>
      </w:r>
    </w:p>
    <w:p w14:paraId="0BA35920" w14:textId="77777777" w:rsidR="003C7A23" w:rsidRPr="00020051" w:rsidRDefault="003C7A23" w:rsidP="009809AC">
      <w:pPr>
        <w:pStyle w:val="Nivel2"/>
        <w:spacing w:beforeLines="120" w:before="288" w:afterLines="120" w:after="288" w:line="312" w:lineRule="auto"/>
        <w:ind w:left="0" w:firstLine="0"/>
        <w:rPr>
          <w:color w:val="auto"/>
        </w:rPr>
      </w:pPr>
      <w:r w:rsidRPr="00020051">
        <w:rPr>
          <w:color w:val="auto"/>
        </w:rPr>
        <w:t xml:space="preserve">Os licitantes poderão retirar ou substituir a proposta ou, </w:t>
      </w:r>
      <w:r w:rsidRPr="00020051">
        <w:t xml:space="preserve">na hipótese de a fase de habilitação anteceder as fases de apresentação de propostas e lances e de julgamento, </w:t>
      </w:r>
      <w:r w:rsidRPr="00020051">
        <w:rPr>
          <w:color w:val="auto"/>
        </w:rPr>
        <w:t>os documentos de habilitação anteriormente inseridos no sistema, até a abertura da sessão pública.</w:t>
      </w:r>
    </w:p>
    <w:p w14:paraId="149ED680" w14:textId="77777777" w:rsidR="003C7A23" w:rsidRPr="00020051" w:rsidRDefault="003C7A23" w:rsidP="009809AC">
      <w:pPr>
        <w:pStyle w:val="Nivel2"/>
        <w:spacing w:line="312" w:lineRule="auto"/>
        <w:ind w:left="0" w:firstLine="0"/>
        <w:rPr>
          <w:color w:val="auto"/>
        </w:rPr>
      </w:pPr>
      <w:r w:rsidRPr="00020051">
        <w:rPr>
          <w:color w:val="auto"/>
        </w:rPr>
        <w:t>Não haverá ordem de classificação na etapa de apresentação da proposta e dos documentos de habilitação pelo licitante, o que ocorrerá somente após os procedimentos de abertura da sessão pública e da fase de envio de lances.</w:t>
      </w:r>
    </w:p>
    <w:p w14:paraId="2C97B6FB" w14:textId="77777777" w:rsidR="003C7A23" w:rsidRPr="00020051" w:rsidRDefault="003C7A23" w:rsidP="009809AC">
      <w:pPr>
        <w:pStyle w:val="Nivel2"/>
        <w:spacing w:line="312" w:lineRule="auto"/>
        <w:ind w:left="0" w:firstLine="0"/>
        <w:rPr>
          <w:color w:val="auto"/>
        </w:rPr>
      </w:pPr>
      <w:r w:rsidRPr="00020051">
        <w:rPr>
          <w:color w:val="auto"/>
        </w:rPr>
        <w:t>Serão disponibilizados para acesso público os documentos que compõem a proposta dos licitantes convocados para apresentação de propostas, após a fase de envio de lances.</w:t>
      </w:r>
    </w:p>
    <w:p w14:paraId="535383CA" w14:textId="77777777" w:rsidR="003C7A23" w:rsidRPr="00020051" w:rsidRDefault="003C7A23" w:rsidP="009809AC">
      <w:pPr>
        <w:pStyle w:val="Nivel2"/>
        <w:spacing w:line="312" w:lineRule="auto"/>
        <w:ind w:left="0" w:firstLine="0"/>
      </w:pPr>
      <w:bookmarkStart w:id="29" w:name="_Ref116992247"/>
      <w:r w:rsidRPr="00020051">
        <w:t>Desde que disponibilizada a funcionalidade no sistema, o licitante poderá parametrizar o seu valor final mínimo ou o seu percentual de desconto máximo quando do cadastramento da proposta e obedecerá às seguintes regras:</w:t>
      </w:r>
      <w:bookmarkEnd w:id="29"/>
    </w:p>
    <w:p w14:paraId="45F3B699" w14:textId="77777777" w:rsidR="003C7A23" w:rsidRPr="00020051" w:rsidRDefault="003C7A23" w:rsidP="009809AC">
      <w:pPr>
        <w:pStyle w:val="Nivel3"/>
        <w:spacing w:line="312" w:lineRule="auto"/>
        <w:ind w:left="567"/>
      </w:pPr>
      <w:r w:rsidRPr="00020051">
        <w:t>a aplicação do intervalo mínimo de diferença de valores ou de percentuais entre os lances, que incidirá tanto em relação aos lances intermediários quanto em relação ao lance que cobrir a melhor oferta; e</w:t>
      </w:r>
    </w:p>
    <w:p w14:paraId="31B0D9BC" w14:textId="77777777" w:rsidR="003C7A23" w:rsidRPr="00020051" w:rsidRDefault="003C7A23" w:rsidP="009809AC">
      <w:pPr>
        <w:pStyle w:val="Nivel3"/>
        <w:spacing w:line="312" w:lineRule="auto"/>
        <w:ind w:left="567"/>
      </w:pPr>
      <w:commentRangeStart w:id="30"/>
      <w:r w:rsidRPr="00020051">
        <w:t>os lances serão de envio automático pelo sistema, respeitado o valor final mínimo estabelecido e o intervalo de que trata o subitem acima.</w:t>
      </w:r>
      <w:commentRangeEnd w:id="30"/>
      <w:r w:rsidR="009F6F37" w:rsidRPr="00020051">
        <w:rPr>
          <w:rStyle w:val="Refdecomentrio"/>
          <w:color w:val="auto"/>
          <w:sz w:val="20"/>
          <w:szCs w:val="20"/>
        </w:rPr>
        <w:commentReference w:id="30"/>
      </w:r>
    </w:p>
    <w:p w14:paraId="07C4E3BB" w14:textId="77777777" w:rsidR="003C7A23" w:rsidRPr="00020051" w:rsidRDefault="003C7A23" w:rsidP="009809AC">
      <w:pPr>
        <w:pStyle w:val="Nivel2"/>
        <w:spacing w:line="312" w:lineRule="auto"/>
        <w:ind w:left="0" w:firstLine="0"/>
      </w:pPr>
      <w:r w:rsidRPr="00020051">
        <w:lastRenderedPageBreak/>
        <w:t>O valor final mínimo ou o percentual de desconto final máximo parametrizado no sistema poderá ser alterado pelo fornecedor durante a fase de disputa, sendo vedado:</w:t>
      </w:r>
    </w:p>
    <w:p w14:paraId="27613714" w14:textId="77777777" w:rsidR="003C7A23" w:rsidRPr="00020051" w:rsidRDefault="003C7A23" w:rsidP="009809AC">
      <w:pPr>
        <w:pStyle w:val="Nivel3"/>
        <w:spacing w:line="312" w:lineRule="auto"/>
        <w:ind w:left="567"/>
      </w:pPr>
      <w:r w:rsidRPr="00020051">
        <w:t>valor superior a lance já registrado pelo fornecedor no sistema, quando adotado o critério de julgamento por menor preço; e</w:t>
      </w:r>
    </w:p>
    <w:p w14:paraId="578AD24E" w14:textId="77777777" w:rsidR="003C7A23" w:rsidRPr="00020051" w:rsidRDefault="003C7A23" w:rsidP="009809AC">
      <w:pPr>
        <w:pStyle w:val="Nivel3"/>
        <w:spacing w:line="312" w:lineRule="auto"/>
        <w:ind w:left="567"/>
      </w:pPr>
      <w:r w:rsidRPr="00020051">
        <w:t xml:space="preserve"> </w:t>
      </w:r>
      <w:commentRangeStart w:id="31"/>
      <w:r w:rsidRPr="00020051">
        <w:t>percentual de desconto inferior a lance já registrado pelo fornecedor no sistema, quando adotado o critério de julgamento por maior desconto.</w:t>
      </w:r>
      <w:commentRangeEnd w:id="31"/>
      <w:r w:rsidR="00490754" w:rsidRPr="00020051">
        <w:rPr>
          <w:rStyle w:val="Refdecomentrio"/>
          <w:color w:val="auto"/>
          <w:sz w:val="20"/>
          <w:szCs w:val="20"/>
        </w:rPr>
        <w:commentReference w:id="31"/>
      </w:r>
    </w:p>
    <w:p w14:paraId="00F817B4" w14:textId="03C826C9" w:rsidR="003C7A23" w:rsidRPr="00020051" w:rsidRDefault="003C7A23" w:rsidP="009809AC">
      <w:pPr>
        <w:pStyle w:val="Nivel2"/>
        <w:spacing w:line="312" w:lineRule="auto"/>
        <w:ind w:left="0" w:firstLine="0"/>
        <w:rPr>
          <w:color w:val="auto"/>
        </w:rPr>
      </w:pPr>
      <w:r w:rsidRPr="00020051">
        <w:rPr>
          <w:color w:val="auto"/>
        </w:rPr>
        <w:t xml:space="preserve">O valor final mínimo ou o percentual de desconto final máximo parametrizado na forma do item </w:t>
      </w:r>
      <w:r w:rsidRPr="00020051">
        <w:rPr>
          <w:color w:val="auto"/>
        </w:rPr>
        <w:fldChar w:fldCharType="begin"/>
      </w:r>
      <w:r w:rsidRPr="00020051">
        <w:rPr>
          <w:color w:val="auto"/>
        </w:rPr>
        <w:instrText xml:space="preserve"> REF _Ref116992247 \r \h </w:instrText>
      </w:r>
      <w:r w:rsidR="00F522F3" w:rsidRPr="00020051">
        <w:rPr>
          <w:color w:val="auto"/>
        </w:rPr>
        <w:instrText xml:space="preserve"> \* MERGEFORMAT </w:instrText>
      </w:r>
      <w:r w:rsidRPr="00020051">
        <w:rPr>
          <w:color w:val="auto"/>
        </w:rPr>
      </w:r>
      <w:r w:rsidRPr="00020051">
        <w:rPr>
          <w:color w:val="auto"/>
        </w:rPr>
        <w:fldChar w:fldCharType="separate"/>
      </w:r>
      <w:r w:rsidR="00744694">
        <w:rPr>
          <w:color w:val="auto"/>
        </w:rPr>
        <w:t>4.10</w:t>
      </w:r>
      <w:r w:rsidRPr="00020051">
        <w:rPr>
          <w:color w:val="auto"/>
        </w:rPr>
        <w:fldChar w:fldCharType="end"/>
      </w:r>
      <w:r w:rsidRPr="00020051">
        <w:rPr>
          <w:color w:val="auto"/>
        </w:rPr>
        <w:t xml:space="preserve"> possuirá caráter sigiloso para os demais fornecedores e para o órgão ou entidade promotora da licitação, podendo ser disponibilizado estrita e permanentemente aos órgãos de controle externo e interno.</w:t>
      </w:r>
    </w:p>
    <w:p w14:paraId="48B1F343" w14:textId="77777777" w:rsidR="003C7A23" w:rsidRPr="00020051" w:rsidRDefault="003C7A23" w:rsidP="009809AC">
      <w:pPr>
        <w:pStyle w:val="Nivel2"/>
        <w:spacing w:line="312" w:lineRule="auto"/>
        <w:ind w:left="0" w:firstLine="0"/>
        <w:rPr>
          <w:rFonts w:eastAsia="Times New Roman"/>
          <w:color w:val="auto"/>
        </w:rPr>
      </w:pPr>
      <w:r w:rsidRPr="00020051">
        <w:rPr>
          <w:rFonts w:eastAsia="Times New Roman"/>
          <w:color w:val="auto"/>
        </w:rPr>
        <w:t xml:space="preserve">Caberá ao licitante interessado em participar da licitação </w:t>
      </w:r>
      <w:r w:rsidRPr="00020051">
        <w:rPr>
          <w:color w:val="auto"/>
        </w:rPr>
        <w:t>acompanhar as operações no sistema eletrônico durante o processo licitatório e se responsabilizar pelo ônus decorrente da perda de negócios diante da inobservância de mensagens emitidas pela Administração ou de sua desconexão.</w:t>
      </w:r>
    </w:p>
    <w:p w14:paraId="6EEB971E" w14:textId="5A6C86AF" w:rsidR="00D939E9" w:rsidRPr="00020051" w:rsidRDefault="003C7A23" w:rsidP="009809AC">
      <w:pPr>
        <w:pStyle w:val="Nivel2"/>
        <w:spacing w:line="312" w:lineRule="auto"/>
        <w:ind w:left="0" w:firstLine="0"/>
      </w:pPr>
      <w:r w:rsidRPr="00020051">
        <w:rPr>
          <w:rFonts w:eastAsia="Times New Roman"/>
          <w:color w:val="auto"/>
        </w:rPr>
        <w:t xml:space="preserve">O licitante deverá </w:t>
      </w:r>
      <w:r w:rsidRPr="00020051">
        <w:rPr>
          <w:color w:val="auto"/>
        </w:rPr>
        <w:t>comunicar imediatamente ao provedor do sistema qualquer acontecimento que possa comprometer o sigilo ou a segurança, para imediato bloqueio de acesso.</w:t>
      </w:r>
    </w:p>
    <w:p w14:paraId="10688E20" w14:textId="3743369C" w:rsidR="00D939E9" w:rsidRPr="00020051" w:rsidRDefault="00D939E9" w:rsidP="009809AC">
      <w:pPr>
        <w:spacing w:before="120" w:after="120"/>
        <w:rPr>
          <w:rFonts w:ascii="Arial" w:hAnsi="Arial" w:cs="Arial"/>
          <w:sz w:val="20"/>
          <w:szCs w:val="20"/>
        </w:rPr>
      </w:pPr>
      <w:r w:rsidRPr="00020051">
        <w:rPr>
          <w:rFonts w:ascii="Arial" w:hAnsi="Arial" w:cs="Arial"/>
          <w:sz w:val="20"/>
          <w:szCs w:val="20"/>
        </w:rPr>
        <w:tab/>
      </w:r>
    </w:p>
    <w:p w14:paraId="5F186EB9" w14:textId="28E59A7B" w:rsidR="003C7A23" w:rsidRPr="00020051" w:rsidRDefault="003C7A23" w:rsidP="009809AC">
      <w:pPr>
        <w:pStyle w:val="Nivel01"/>
        <w:spacing w:before="120" w:after="120" w:line="312" w:lineRule="auto"/>
        <w:ind w:left="0" w:firstLine="0"/>
      </w:pPr>
      <w:bookmarkStart w:id="32" w:name="_Toc122606106"/>
      <w:r w:rsidRPr="00020051">
        <w:t>DO PREENCHIMENTO DA PROPOSTA</w:t>
      </w:r>
      <w:bookmarkEnd w:id="32"/>
    </w:p>
    <w:p w14:paraId="475CA631" w14:textId="77777777" w:rsidR="003C7A23" w:rsidRPr="00020051" w:rsidRDefault="003C7A23" w:rsidP="009809AC">
      <w:pPr>
        <w:pStyle w:val="Nivel2"/>
        <w:spacing w:line="312" w:lineRule="auto"/>
        <w:ind w:left="0" w:firstLine="0"/>
        <w:rPr>
          <w:rFonts w:eastAsia="Times New Roman"/>
        </w:rPr>
      </w:pPr>
      <w:r w:rsidRPr="00020051">
        <w:t>O licitante deverá enviar sua proposta mediante o preenchimento, no sistema eletrônico, dos seguintes campos:</w:t>
      </w:r>
    </w:p>
    <w:p w14:paraId="486090B9" w14:textId="4F4D171E" w:rsidR="003C7A23" w:rsidRPr="009809AC" w:rsidRDefault="003C7A23" w:rsidP="009809AC">
      <w:pPr>
        <w:pStyle w:val="Nivel3"/>
        <w:spacing w:line="312" w:lineRule="auto"/>
        <w:ind w:left="0" w:firstLine="709"/>
        <w:rPr>
          <w:color w:val="auto"/>
        </w:rPr>
      </w:pPr>
      <w:commentRangeStart w:id="33"/>
      <w:r w:rsidRPr="009809AC">
        <w:rPr>
          <w:color w:val="auto"/>
        </w:rPr>
        <w:t>valor unitário</w:t>
      </w:r>
      <w:r w:rsidR="009809AC">
        <w:rPr>
          <w:color w:val="auto"/>
        </w:rPr>
        <w:t xml:space="preserve"> e total </w:t>
      </w:r>
      <w:r w:rsidRPr="009809AC">
        <w:rPr>
          <w:color w:val="auto"/>
        </w:rPr>
        <w:t>do item;</w:t>
      </w:r>
    </w:p>
    <w:p w14:paraId="0DE727B7" w14:textId="77777777" w:rsidR="003C7A23" w:rsidRPr="00020051" w:rsidRDefault="003C7A23" w:rsidP="009809AC">
      <w:pPr>
        <w:pStyle w:val="Nivel3"/>
        <w:spacing w:line="312" w:lineRule="auto"/>
        <w:ind w:left="0" w:firstLine="709"/>
      </w:pPr>
      <w:r w:rsidRPr="00020051">
        <w:t>Marca;</w:t>
      </w:r>
    </w:p>
    <w:p w14:paraId="77EB4808" w14:textId="17A082E9" w:rsidR="003C7A23" w:rsidRDefault="003C7A23" w:rsidP="009809AC">
      <w:pPr>
        <w:pStyle w:val="Nivel3"/>
        <w:spacing w:line="312" w:lineRule="auto"/>
        <w:ind w:left="0" w:firstLine="709"/>
      </w:pPr>
      <w:r w:rsidRPr="00D65100">
        <w:rPr>
          <w:color w:val="auto"/>
        </w:rPr>
        <w:t>Fabricante;</w:t>
      </w:r>
      <w:r w:rsidRPr="00020051">
        <w:t xml:space="preserve"> </w:t>
      </w:r>
      <w:commentRangeEnd w:id="33"/>
      <w:r w:rsidR="00A47184" w:rsidRPr="00020051">
        <w:rPr>
          <w:rStyle w:val="Refdecomentrio"/>
          <w:color w:val="auto"/>
          <w:sz w:val="20"/>
          <w:szCs w:val="20"/>
        </w:rPr>
        <w:commentReference w:id="33"/>
      </w:r>
    </w:p>
    <w:p w14:paraId="5837497A" w14:textId="77777777" w:rsidR="0038744B" w:rsidRPr="00C136BD" w:rsidRDefault="0038744B" w:rsidP="00C136BD">
      <w:pPr>
        <w:pStyle w:val="Nivel3"/>
        <w:shd w:val="clear" w:color="auto" w:fill="FFFFFF" w:themeFill="background1"/>
        <w:ind w:left="709"/>
        <w:rPr>
          <w:color w:val="auto"/>
        </w:rPr>
      </w:pPr>
      <w:commentRangeStart w:id="34"/>
      <w:r w:rsidRPr="00C136BD">
        <w:rPr>
          <w:rStyle w:val="normaltextrun"/>
          <w:i/>
          <w:iCs/>
          <w:color w:val="auto"/>
          <w:u w:val="single"/>
          <w:shd w:val="clear" w:color="auto" w:fill="00FFFF"/>
        </w:rPr>
        <w:t xml:space="preserve">Quantidade cotada, </w:t>
      </w:r>
      <w:r w:rsidRPr="00C136BD">
        <w:rPr>
          <w:rStyle w:val="normaltextrun"/>
          <w:color w:val="auto"/>
        </w:rPr>
        <w:t>devendo</w:t>
      </w:r>
      <w:r w:rsidRPr="00C136BD">
        <w:rPr>
          <w:rStyle w:val="normaltextrun"/>
          <w:i/>
          <w:iCs/>
          <w:color w:val="auto"/>
          <w:u w:val="single"/>
          <w:shd w:val="clear" w:color="auto" w:fill="00FFFF"/>
        </w:rPr>
        <w:t xml:space="preserve"> respeitar o mínimo de ...... </w:t>
      </w:r>
      <w:commentRangeEnd w:id="34"/>
      <w:r w:rsidRPr="00C136BD">
        <w:rPr>
          <w:rStyle w:val="Refdecomentrio"/>
          <w:rFonts w:ascii="Ecofont_Spranq_eco_Sans" w:hAnsi="Ecofont_Spranq_eco_Sans" w:cs="Tahoma"/>
          <w:color w:val="auto"/>
        </w:rPr>
        <w:commentReference w:id="34"/>
      </w:r>
      <w:r w:rsidRPr="00C136BD">
        <w:rPr>
          <w:rStyle w:val="eop"/>
          <w:color w:val="auto"/>
          <w:shd w:val="clear" w:color="auto" w:fill="FFFFFF"/>
        </w:rPr>
        <w:t> </w:t>
      </w:r>
    </w:p>
    <w:p w14:paraId="18374FB9" w14:textId="1E5EC7DE" w:rsidR="003C7A23" w:rsidRPr="00C136BD" w:rsidRDefault="003C7A23" w:rsidP="00C136BD">
      <w:pPr>
        <w:pStyle w:val="Nivel3"/>
        <w:shd w:val="clear" w:color="auto" w:fill="FFFFFF" w:themeFill="background1"/>
        <w:spacing w:line="312" w:lineRule="auto"/>
        <w:ind w:left="0" w:firstLine="709"/>
        <w:rPr>
          <w:color w:val="auto"/>
        </w:rPr>
      </w:pPr>
      <w:commentRangeStart w:id="35"/>
      <w:r w:rsidRPr="00C136BD">
        <w:rPr>
          <w:color w:val="auto"/>
        </w:rPr>
        <w:t>Descrição do objeto, contendo as informações similares à especificação do Termo de Referência</w:t>
      </w:r>
      <w:r w:rsidR="00D65100" w:rsidRPr="00C136BD">
        <w:rPr>
          <w:color w:val="auto"/>
        </w:rPr>
        <w:t xml:space="preserve"> e anexos</w:t>
      </w:r>
      <w:r w:rsidRPr="00C136BD">
        <w:rPr>
          <w:i/>
          <w:color w:val="auto"/>
        </w:rPr>
        <w:t xml:space="preserve">; </w:t>
      </w:r>
      <w:commentRangeEnd w:id="35"/>
      <w:r w:rsidR="00A47184" w:rsidRPr="00C136BD">
        <w:rPr>
          <w:rStyle w:val="Refdecomentrio"/>
          <w:color w:val="auto"/>
          <w:sz w:val="20"/>
          <w:szCs w:val="20"/>
        </w:rPr>
        <w:commentReference w:id="35"/>
      </w:r>
    </w:p>
    <w:p w14:paraId="5F5E5E8C" w14:textId="6C92EA6D" w:rsidR="003C7A23" w:rsidRPr="00C136BD" w:rsidRDefault="003C7A23" w:rsidP="00C136BD">
      <w:pPr>
        <w:pStyle w:val="Nivel2"/>
        <w:shd w:val="clear" w:color="auto" w:fill="FFFFFF" w:themeFill="background1"/>
        <w:spacing w:line="312" w:lineRule="auto"/>
        <w:ind w:left="0" w:firstLine="0"/>
        <w:rPr>
          <w:color w:val="auto"/>
        </w:rPr>
      </w:pPr>
      <w:r w:rsidRPr="00C136BD">
        <w:rPr>
          <w:color w:val="auto"/>
        </w:rPr>
        <w:t>Todas as especificações do objeto contidas na proposta vinculam o licitante.</w:t>
      </w:r>
    </w:p>
    <w:p w14:paraId="269F6FB2" w14:textId="7D950B2D" w:rsidR="00ED2006" w:rsidRPr="00C136BD" w:rsidRDefault="0038744B" w:rsidP="00C136BD">
      <w:pPr>
        <w:pStyle w:val="Nivel3"/>
        <w:shd w:val="clear" w:color="auto" w:fill="FFFFFF" w:themeFill="background1"/>
        <w:ind w:left="426"/>
        <w:rPr>
          <w:color w:val="auto"/>
        </w:rPr>
      </w:pPr>
      <w:r w:rsidRPr="00C136BD">
        <w:rPr>
          <w:rStyle w:val="normaltextrun"/>
          <w:i/>
          <w:iCs/>
          <w:color w:val="auto"/>
          <w:u w:val="single"/>
          <w:shd w:val="clear" w:color="auto" w:fill="00FFFF"/>
        </w:rPr>
        <w:t xml:space="preserve">O licitante </w:t>
      </w:r>
      <w:r w:rsidR="00ED2006" w:rsidRPr="00C136BD">
        <w:rPr>
          <w:rStyle w:val="normaltextrun"/>
          <w:i/>
          <w:iCs/>
          <w:color w:val="auto"/>
          <w:u w:val="single"/>
          <w:shd w:val="clear" w:color="auto" w:fill="00FFFF"/>
        </w:rPr>
        <w:t xml:space="preserve">NÃO poderá </w:t>
      </w:r>
      <w:r w:rsidR="00ED2006" w:rsidRPr="00C136BD">
        <w:rPr>
          <w:rStyle w:val="normaltextrun"/>
          <w:color w:val="auto"/>
        </w:rPr>
        <w:t>oferecer</w:t>
      </w:r>
      <w:r w:rsidR="00ED2006" w:rsidRPr="00C136BD">
        <w:rPr>
          <w:rStyle w:val="normaltextrun"/>
          <w:i/>
          <w:iCs/>
          <w:color w:val="auto"/>
          <w:u w:val="single"/>
          <w:shd w:val="clear" w:color="auto" w:fill="00FFFF"/>
        </w:rPr>
        <w:t xml:space="preserve"> proposta em quantitativo inferior ao máximo previsto para </w:t>
      </w:r>
      <w:commentRangeStart w:id="36"/>
      <w:r w:rsidR="00ED2006" w:rsidRPr="00C136BD">
        <w:rPr>
          <w:rStyle w:val="normaltextrun"/>
          <w:i/>
          <w:iCs/>
          <w:color w:val="auto"/>
          <w:u w:val="single"/>
          <w:shd w:val="clear" w:color="auto" w:fill="00FFFF"/>
        </w:rPr>
        <w:t>contratação</w:t>
      </w:r>
      <w:commentRangeEnd w:id="36"/>
      <w:r w:rsidR="00ED2006" w:rsidRPr="00C136BD">
        <w:rPr>
          <w:rStyle w:val="Refdecomentrio"/>
          <w:rFonts w:ascii="Ecofont_Spranq_eco_Sans" w:hAnsi="Ecofont_Spranq_eco_Sans" w:cs="Tahoma"/>
          <w:color w:val="auto"/>
        </w:rPr>
        <w:commentReference w:id="36"/>
      </w:r>
      <w:r w:rsidR="00ED2006" w:rsidRPr="00C136BD">
        <w:rPr>
          <w:rStyle w:val="normaltextrun"/>
          <w:i/>
          <w:iCs/>
          <w:color w:val="auto"/>
          <w:u w:val="single"/>
          <w:shd w:val="clear" w:color="auto" w:fill="00FFFF"/>
        </w:rPr>
        <w:t>.</w:t>
      </w:r>
    </w:p>
    <w:p w14:paraId="425E03B1" w14:textId="77777777" w:rsidR="003C7A23" w:rsidRPr="00020051" w:rsidRDefault="003C7A23" w:rsidP="00ED2006">
      <w:pPr>
        <w:pStyle w:val="Nivel2"/>
        <w:spacing w:line="312" w:lineRule="auto"/>
        <w:ind w:left="0" w:firstLine="0"/>
        <w:rPr>
          <w:color w:val="auto"/>
        </w:rPr>
      </w:pPr>
      <w:r w:rsidRPr="00020051">
        <w:rPr>
          <w:color w:val="auto"/>
        </w:rPr>
        <w:t>Nos valores propostos estarão inclusos todos os custos operacionais, encargos previdenciários, trabalhistas, tributários, comerciais e quaisquer outros que incidam direta ou indiretamente na execução do objeto.</w:t>
      </w:r>
    </w:p>
    <w:p w14:paraId="2BC0672E" w14:textId="77777777" w:rsidR="003C7A23" w:rsidRPr="00020051" w:rsidRDefault="003C7A23" w:rsidP="00ED2006">
      <w:pPr>
        <w:pStyle w:val="Nivel2"/>
        <w:spacing w:line="312" w:lineRule="auto"/>
        <w:ind w:left="0" w:firstLine="0"/>
        <w:rPr>
          <w:color w:val="auto"/>
        </w:rPr>
      </w:pPr>
      <w:r w:rsidRPr="00020051">
        <w:rPr>
          <w:color w:val="auto"/>
        </w:rPr>
        <w:t>Os preços ofertados, tanto na proposta inicial, quanto na etapa de lances, serão de exclusiva responsabilidade do licitante, não lhe assistindo o direito de pleitear qualquer alteração, sob alegação de erro, omissão ou qualquer outro pretexto.</w:t>
      </w:r>
    </w:p>
    <w:p w14:paraId="0F432D4D" w14:textId="77777777" w:rsidR="003C7A23" w:rsidRPr="00020051" w:rsidRDefault="003C7A23" w:rsidP="00ED2006">
      <w:pPr>
        <w:pStyle w:val="Nivel2"/>
        <w:spacing w:line="312" w:lineRule="auto"/>
        <w:ind w:left="0" w:firstLine="0"/>
        <w:rPr>
          <w:color w:val="auto"/>
        </w:rPr>
      </w:pPr>
      <w:r w:rsidRPr="00020051">
        <w:rPr>
          <w:color w:val="auto"/>
        </w:rPr>
        <w:lastRenderedPageBreak/>
        <w:t xml:space="preserve">Se o regime tributário da empresa implicar o recolhimento de tributos em percentuais variáveis, a cotação adequada será a que corresponde à média dos efetivos recolhimentos da empresa nos últimos doze meses. </w:t>
      </w:r>
    </w:p>
    <w:p w14:paraId="1F2D916E" w14:textId="4D470B61" w:rsidR="003C7A23" w:rsidRDefault="003C7A23" w:rsidP="00ED2006">
      <w:pPr>
        <w:pStyle w:val="Nivel2"/>
        <w:spacing w:line="312" w:lineRule="auto"/>
        <w:ind w:left="0" w:firstLine="0"/>
        <w:rPr>
          <w:color w:val="auto"/>
        </w:rPr>
      </w:pPr>
      <w:r w:rsidRPr="00020051">
        <w:rPr>
          <w:color w:val="auto"/>
        </w:rPr>
        <w:t>Independentemente do percentual de tributo inserido na planilha, no pagamento serão retidos na fonte os percentuais estabelecidos na legislação vigente.</w:t>
      </w:r>
    </w:p>
    <w:p w14:paraId="7B5810FD" w14:textId="77777777" w:rsidR="00584BD2" w:rsidRPr="006F104D" w:rsidRDefault="00584BD2" w:rsidP="00584BD2">
      <w:pPr>
        <w:pStyle w:val="Nvel2-Red"/>
        <w:ind w:left="0" w:firstLine="0"/>
        <w:rPr>
          <w:color w:val="auto"/>
        </w:rPr>
      </w:pPr>
      <w:commentRangeStart w:id="37"/>
      <w:r w:rsidRPr="006F104D">
        <w:rPr>
          <w:color w:val="auto"/>
        </w:rPr>
        <w:t>Na presente licitação, a Microempresa e a Empresa de Pequeno Porte poderão se beneficiar do regime de tributação pelo Simples Nacional</w:t>
      </w:r>
      <w:commentRangeEnd w:id="37"/>
      <w:r w:rsidRPr="006F104D">
        <w:rPr>
          <w:rStyle w:val="Refdecomentrio"/>
          <w:rFonts w:ascii="Ecofont_Spranq_eco_Sans" w:hAnsi="Ecofont_Spranq_eco_Sans" w:cs="Tahoma"/>
          <w:color w:val="auto"/>
        </w:rPr>
        <w:commentReference w:id="37"/>
      </w:r>
      <w:r w:rsidRPr="006F104D">
        <w:rPr>
          <w:color w:val="auto"/>
        </w:rPr>
        <w:t>.</w:t>
      </w:r>
    </w:p>
    <w:p w14:paraId="3230F41D" w14:textId="77777777" w:rsidR="003C7A23" w:rsidRPr="00020051" w:rsidRDefault="003C7A23" w:rsidP="00ED2006">
      <w:pPr>
        <w:pStyle w:val="Nivel2"/>
        <w:spacing w:line="312" w:lineRule="auto"/>
        <w:ind w:left="0" w:firstLine="0"/>
        <w:rPr>
          <w:color w:val="auto"/>
        </w:rPr>
      </w:pPr>
      <w:r w:rsidRPr="00020051">
        <w:rPr>
          <w:color w:val="auto"/>
        </w:rPr>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1B11DD7F" w14:textId="41D4A3F2" w:rsidR="003C7A23" w:rsidRPr="00020051" w:rsidRDefault="00ED2006" w:rsidP="00ED2006">
      <w:pPr>
        <w:pStyle w:val="Nivel2"/>
        <w:numPr>
          <w:ilvl w:val="0"/>
          <w:numId w:val="0"/>
        </w:numPr>
        <w:spacing w:line="312" w:lineRule="auto"/>
        <w:ind w:left="567"/>
      </w:pPr>
      <w:r>
        <w:t xml:space="preserve">5.9.1. </w:t>
      </w:r>
      <w:commentRangeStart w:id="38"/>
      <w:r w:rsidR="003C7A23" w:rsidRPr="00020051">
        <w:t xml:space="preserve">O prazo de validade da proposta não será inferior a </w:t>
      </w:r>
      <w:r w:rsidR="003C7A23" w:rsidRPr="00020051">
        <w:rPr>
          <w:b/>
          <w:bCs/>
          <w:color w:val="FF0000"/>
        </w:rPr>
        <w:t>60 (sessenta)</w:t>
      </w:r>
      <w:r w:rsidR="003C7A23" w:rsidRPr="00020051">
        <w:rPr>
          <w:color w:val="FF0000"/>
        </w:rPr>
        <w:t xml:space="preserve"> </w:t>
      </w:r>
      <w:r w:rsidR="003C7A23" w:rsidRPr="00020051">
        <w:t>dias</w:t>
      </w:r>
      <w:r w:rsidR="003C7A23" w:rsidRPr="00020051">
        <w:rPr>
          <w:b/>
        </w:rPr>
        <w:t>,</w:t>
      </w:r>
      <w:r w:rsidR="003C7A23" w:rsidRPr="00020051">
        <w:t xml:space="preserve"> a contar da data de sua apresentação.</w:t>
      </w:r>
      <w:commentRangeEnd w:id="38"/>
      <w:r w:rsidR="00F878A6" w:rsidRPr="00020051">
        <w:rPr>
          <w:rStyle w:val="Refdecomentrio"/>
          <w:color w:val="auto"/>
          <w:sz w:val="20"/>
          <w:szCs w:val="20"/>
        </w:rPr>
        <w:commentReference w:id="38"/>
      </w:r>
    </w:p>
    <w:p w14:paraId="7FDC09DC" w14:textId="31F1DF56" w:rsidR="003C7A23" w:rsidRPr="00020051" w:rsidRDefault="00ED2006" w:rsidP="00ED2006">
      <w:pPr>
        <w:pStyle w:val="Nivel2"/>
        <w:numPr>
          <w:ilvl w:val="0"/>
          <w:numId w:val="0"/>
        </w:numPr>
        <w:spacing w:line="312" w:lineRule="auto"/>
        <w:ind w:left="567"/>
      </w:pPr>
      <w:r>
        <w:t xml:space="preserve">5.9.2. </w:t>
      </w:r>
      <w:r w:rsidR="003C7A23" w:rsidRPr="00020051">
        <w:t>Os licitantes devem respeitar os preços máximos estabelecidos nas normas de regência de contratações públicas federais, quando participarem de licitações públicas;</w:t>
      </w:r>
    </w:p>
    <w:p w14:paraId="37732EBD" w14:textId="2FCBFE06" w:rsidR="003C7A23" w:rsidRPr="00020051" w:rsidRDefault="00ED2006" w:rsidP="00ED2006">
      <w:pPr>
        <w:pStyle w:val="Nivel3"/>
        <w:numPr>
          <w:ilvl w:val="0"/>
          <w:numId w:val="0"/>
        </w:numPr>
        <w:spacing w:line="312" w:lineRule="auto"/>
        <w:ind w:left="567"/>
      </w:pPr>
      <w:r>
        <w:t xml:space="preserve">5.9.3. </w:t>
      </w:r>
      <w:r w:rsidR="003C7A23" w:rsidRPr="00020051">
        <w:t>Caso o critério de julgamento seja o de maior desconto, o preço já decorrente da aplicação do desconto ofertado deverá respeitar os preços máximos previstos no item 4.9.</w:t>
      </w:r>
    </w:p>
    <w:p w14:paraId="58D4DF33" w14:textId="57699FFA" w:rsidR="003C7A23" w:rsidRPr="00B94143" w:rsidRDefault="003C7A23" w:rsidP="00ED2006">
      <w:pPr>
        <w:pStyle w:val="Nivel2"/>
        <w:spacing w:line="312" w:lineRule="auto"/>
        <w:ind w:left="0" w:firstLine="0"/>
        <w:rPr>
          <w:rFonts w:eastAsia="Times New Roman"/>
        </w:rPr>
      </w:pPr>
      <w:r w:rsidRPr="00020051">
        <w:t xml:space="preserve">O descumprimento das regras supramencionadas pela Administração por parte dos contratados pode ensejar a </w:t>
      </w:r>
      <w:r w:rsidRPr="00020051">
        <w:rPr>
          <w:color w:val="000000" w:themeColor="text1"/>
        </w:rPr>
        <w:t>responsabilização pelo</w:t>
      </w:r>
      <w:r w:rsidRPr="00020051">
        <w:t xml:space="preserve"> Tribunal de Contas da União e, após o devido processo legal, gerar as seguintes consequências: assinatura de prazo para a adoção das medidas necessárias ao exato cumprimento da lei, nos termos do </w:t>
      </w:r>
      <w:hyperlink r:id="rId28" w:history="1">
        <w:r w:rsidRPr="00020051">
          <w:rPr>
            <w:rStyle w:val="Hyperlink"/>
          </w:rPr>
          <w:t>art. 71, inciso IX, da Constituição</w:t>
        </w:r>
      </w:hyperlink>
      <w:r w:rsidRPr="00020051">
        <w:t>; ou condenação dos agentes públicos responsáveis e da empresa contratada ao pagamento dos prejuízos ao erário, caso verificada a ocorrência de superfaturamento por sobrepreço na execução do contrato.</w:t>
      </w:r>
    </w:p>
    <w:p w14:paraId="2AC773CA" w14:textId="77777777" w:rsidR="00ED2006" w:rsidRPr="00ED2006" w:rsidRDefault="00ED2006" w:rsidP="00ED2006">
      <w:pPr>
        <w:pStyle w:val="Nivel2"/>
        <w:numPr>
          <w:ilvl w:val="0"/>
          <w:numId w:val="0"/>
        </w:numPr>
        <w:rPr>
          <w:highlight w:val="yellow"/>
        </w:rPr>
      </w:pPr>
    </w:p>
    <w:p w14:paraId="79839FDC" w14:textId="77777777" w:rsidR="003C7A23" w:rsidRPr="00020051" w:rsidRDefault="003C7A23" w:rsidP="00ED2006">
      <w:pPr>
        <w:pStyle w:val="Nivel01"/>
        <w:spacing w:beforeLines="120" w:before="288" w:afterLines="120" w:after="288" w:line="312" w:lineRule="auto"/>
        <w:ind w:left="0" w:firstLine="0"/>
      </w:pPr>
      <w:bookmarkStart w:id="39" w:name="_Toc122606107"/>
      <w:bookmarkStart w:id="40" w:name="_Hlk114646655"/>
      <w:r w:rsidRPr="00020051">
        <w:t>DA ABERTURA DA SESSÃO, CLASSIFICAÇÃO DAS PROPOSTAS E FORMULAÇÃO DE LANCES</w:t>
      </w:r>
      <w:bookmarkEnd w:id="39"/>
    </w:p>
    <w:p w14:paraId="4998B02F" w14:textId="77777777" w:rsidR="003C7A23" w:rsidRPr="00020051" w:rsidRDefault="003C7A23" w:rsidP="00ED2006">
      <w:pPr>
        <w:pStyle w:val="Nivel2"/>
        <w:spacing w:line="312" w:lineRule="auto"/>
        <w:ind w:left="0" w:firstLine="0"/>
      </w:pPr>
      <w:r w:rsidRPr="00020051">
        <w:t>A abertura da presente licitação dar-se-á automaticamente em sessão pública, por meio de sistema eletrônico, na data, horário e local indicados neste Edital.</w:t>
      </w:r>
    </w:p>
    <w:p w14:paraId="01ABDF42" w14:textId="77777777" w:rsidR="003C7A23" w:rsidRPr="00020051" w:rsidRDefault="003C7A23" w:rsidP="00ED2006">
      <w:pPr>
        <w:pStyle w:val="Nivel2"/>
        <w:spacing w:line="312" w:lineRule="auto"/>
        <w:ind w:left="0" w:firstLine="0"/>
      </w:pPr>
      <w:r w:rsidRPr="00020051">
        <w:t>Os licitantes poderão retirar ou substituir a proposta ou os documentos de habilitação, quando for o caso, anteriormente inseridos no sistema, até a abertura da sessão pública.</w:t>
      </w:r>
    </w:p>
    <w:p w14:paraId="0068F72A" w14:textId="77777777" w:rsidR="003C7A23" w:rsidRPr="00020051" w:rsidRDefault="003C7A23" w:rsidP="00ED2006">
      <w:pPr>
        <w:pStyle w:val="Nivel2"/>
        <w:spacing w:line="312" w:lineRule="auto"/>
        <w:ind w:left="0" w:firstLine="0"/>
      </w:pPr>
      <w:r w:rsidRPr="00020051">
        <w:t>O sistema disponibilizará campo próprio para troca de mensagens entre o Pregoeiro e os licitantes.</w:t>
      </w:r>
    </w:p>
    <w:p w14:paraId="55DEB6A9" w14:textId="77777777" w:rsidR="003C7A23" w:rsidRPr="00020051" w:rsidRDefault="003C7A23" w:rsidP="00ED2006">
      <w:pPr>
        <w:pStyle w:val="Nivel2"/>
        <w:spacing w:line="312" w:lineRule="auto"/>
        <w:ind w:left="0" w:firstLine="0"/>
      </w:pPr>
      <w:r w:rsidRPr="00020051">
        <w:t xml:space="preserve">Iniciada a etapa competitiva, os licitantes deverão encaminhar lances exclusivamente por meio de sistema eletrônico, sendo imediatamente informados do seu recebimento e do valor consignado no registro. </w:t>
      </w:r>
    </w:p>
    <w:p w14:paraId="5C125845" w14:textId="6D1CC25C" w:rsidR="003C7A23" w:rsidRPr="00ED2006" w:rsidRDefault="003C7A23" w:rsidP="00ED2006">
      <w:pPr>
        <w:pStyle w:val="Nivel2"/>
        <w:spacing w:line="312" w:lineRule="auto"/>
        <w:ind w:left="0" w:firstLine="0"/>
        <w:rPr>
          <w:b/>
          <w:color w:val="auto"/>
        </w:rPr>
      </w:pPr>
      <w:r w:rsidRPr="00020051">
        <w:lastRenderedPageBreak/>
        <w:t xml:space="preserve">O lance deverá ser ofertado pelo </w:t>
      </w:r>
      <w:r w:rsidRPr="00ED2006">
        <w:rPr>
          <w:b/>
          <w:color w:val="auto"/>
        </w:rPr>
        <w:t xml:space="preserve">valor </w:t>
      </w:r>
      <w:r w:rsidR="00ED2006" w:rsidRPr="00ED2006">
        <w:rPr>
          <w:b/>
          <w:color w:val="auto"/>
        </w:rPr>
        <w:t>unitário do item.</w:t>
      </w:r>
    </w:p>
    <w:p w14:paraId="6584CB20" w14:textId="77777777" w:rsidR="003C7A23" w:rsidRPr="00020051" w:rsidRDefault="003C7A23" w:rsidP="00ED2006">
      <w:pPr>
        <w:pStyle w:val="Nivel2"/>
        <w:spacing w:line="312" w:lineRule="auto"/>
        <w:ind w:left="0" w:firstLine="0"/>
      </w:pPr>
      <w:r w:rsidRPr="00020051">
        <w:t>Os licitantes poderão oferecer lances sucessivos, observando o horário fixado para abertura da sessão e as regras estabelecidas no Edital.</w:t>
      </w:r>
    </w:p>
    <w:p w14:paraId="32718210" w14:textId="6944C89B" w:rsidR="003C7A23" w:rsidRPr="00020051" w:rsidRDefault="003C7A23" w:rsidP="00ED2006">
      <w:pPr>
        <w:pStyle w:val="Nivel2"/>
        <w:spacing w:line="312" w:lineRule="auto"/>
        <w:ind w:left="0" w:firstLine="0"/>
      </w:pPr>
      <w:r w:rsidRPr="00020051">
        <w:t xml:space="preserve">O licitante somente poderá oferecer lance </w:t>
      </w:r>
      <w:r w:rsidRPr="00ED2006">
        <w:rPr>
          <w:i/>
          <w:color w:val="auto"/>
        </w:rPr>
        <w:t xml:space="preserve">de </w:t>
      </w:r>
      <w:r w:rsidRPr="00ED2006">
        <w:rPr>
          <w:b/>
          <w:i/>
          <w:color w:val="auto"/>
        </w:rPr>
        <w:t>valor</w:t>
      </w:r>
      <w:r w:rsidRPr="00ED2006">
        <w:rPr>
          <w:b/>
          <w:color w:val="auto"/>
        </w:rPr>
        <w:t xml:space="preserve"> </w:t>
      </w:r>
      <w:r w:rsidRPr="00ED2006">
        <w:rPr>
          <w:b/>
          <w:i/>
          <w:color w:val="auto"/>
        </w:rPr>
        <w:t>inferior</w:t>
      </w:r>
      <w:r w:rsidRPr="00ED2006">
        <w:rPr>
          <w:strike/>
          <w:color w:val="auto"/>
        </w:rPr>
        <w:t xml:space="preserve"> </w:t>
      </w:r>
      <w:r w:rsidRPr="00020051">
        <w:t xml:space="preserve">ao último por ele ofertado e registrado pelo sistema. </w:t>
      </w:r>
    </w:p>
    <w:p w14:paraId="479767D2" w14:textId="17996EEE" w:rsidR="003C7A23" w:rsidRPr="00020051" w:rsidRDefault="003C7A23" w:rsidP="00ED2006">
      <w:pPr>
        <w:pStyle w:val="Nivel2"/>
        <w:spacing w:line="312" w:lineRule="auto"/>
        <w:ind w:left="0" w:firstLine="0"/>
      </w:pPr>
      <w:commentRangeStart w:id="41"/>
      <w:r w:rsidRPr="00020051">
        <w:t>O intervalo mínimo de diferença de valores ou percentuais entre os lances, que incidirá tanto em relação aos lances intermediários quanto em relação à proposta que cobrir a melhor oferta deverá ser</w:t>
      </w:r>
      <w:r w:rsidRPr="00020051">
        <w:rPr>
          <w:i/>
          <w:iCs/>
        </w:rPr>
        <w:t xml:space="preserve"> </w:t>
      </w:r>
      <w:r w:rsidR="00E417FE" w:rsidRPr="00020051">
        <w:rPr>
          <w:i/>
          <w:iCs/>
          <w:color w:val="FF0000"/>
        </w:rPr>
        <w:t xml:space="preserve">de </w:t>
      </w:r>
      <w:r w:rsidR="00F468F5" w:rsidRPr="00020051">
        <w:rPr>
          <w:i/>
          <w:iCs/>
          <w:color w:val="FF0000"/>
        </w:rPr>
        <w:t xml:space="preserve"> </w:t>
      </w:r>
      <w:r w:rsidR="00C952B8" w:rsidRPr="00020051">
        <w:rPr>
          <w:b/>
          <w:i/>
          <w:iCs/>
          <w:color w:val="FF0000"/>
          <w:u w:val="single"/>
        </w:rPr>
        <w:t>0,01 (</w:t>
      </w:r>
      <w:r w:rsidR="00E250A3" w:rsidRPr="00020051">
        <w:rPr>
          <w:b/>
          <w:i/>
          <w:iCs/>
          <w:color w:val="FF0000"/>
          <w:u w:val="single"/>
        </w:rPr>
        <w:t>zero, zero um centavo</w:t>
      </w:r>
      <w:r w:rsidR="00F468F5" w:rsidRPr="00020051">
        <w:rPr>
          <w:b/>
          <w:i/>
          <w:iCs/>
          <w:color w:val="FF0000"/>
          <w:u w:val="single"/>
        </w:rPr>
        <w:t>)</w:t>
      </w:r>
      <w:r w:rsidRPr="00020051">
        <w:rPr>
          <w:b/>
          <w:i/>
          <w:iCs/>
          <w:u w:val="single"/>
        </w:rPr>
        <w:t>.</w:t>
      </w:r>
      <w:commentRangeEnd w:id="41"/>
      <w:r w:rsidR="003F5171" w:rsidRPr="00020051">
        <w:rPr>
          <w:rStyle w:val="Refdecomentrio"/>
          <w:b/>
          <w:color w:val="auto"/>
          <w:sz w:val="20"/>
          <w:szCs w:val="20"/>
          <w:u w:val="single"/>
        </w:rPr>
        <w:commentReference w:id="41"/>
      </w:r>
      <w:r w:rsidR="00E250A3" w:rsidRPr="00020051">
        <w:rPr>
          <w:b/>
          <w:i/>
          <w:iCs/>
          <w:u w:val="single"/>
        </w:rPr>
        <w:t>+</w:t>
      </w:r>
    </w:p>
    <w:p w14:paraId="61B5EA04" w14:textId="77777777" w:rsidR="003C7A23" w:rsidRPr="00020051" w:rsidRDefault="003C7A23" w:rsidP="00ED2006">
      <w:pPr>
        <w:pStyle w:val="Nivel2"/>
        <w:spacing w:line="312" w:lineRule="auto"/>
        <w:ind w:left="0" w:firstLine="0"/>
      </w:pPr>
      <w:r w:rsidRPr="00020051">
        <w:t>O licitante poderá, uma única vez, excluir seu último lance ofertado, no intervalo de quinze segundos após o registro no sistema, na hipótese de lance inconsistente ou inexequível.</w:t>
      </w:r>
    </w:p>
    <w:p w14:paraId="0BC89738" w14:textId="77777777" w:rsidR="003C7A23" w:rsidRPr="00020051" w:rsidRDefault="003C7A23" w:rsidP="00ED2006">
      <w:pPr>
        <w:pStyle w:val="Nivel2"/>
        <w:spacing w:line="312" w:lineRule="auto"/>
        <w:ind w:left="0" w:firstLine="0"/>
      </w:pPr>
      <w:commentRangeStart w:id="42"/>
      <w:r w:rsidRPr="00020051">
        <w:t>O procedimento seguirá de acordo com o modo de disputa adotado.</w:t>
      </w:r>
      <w:commentRangeEnd w:id="42"/>
      <w:r w:rsidR="002E590E" w:rsidRPr="00020051">
        <w:rPr>
          <w:rStyle w:val="Refdecomentrio"/>
          <w:color w:val="auto"/>
          <w:sz w:val="20"/>
          <w:szCs w:val="20"/>
        </w:rPr>
        <w:commentReference w:id="42"/>
      </w:r>
    </w:p>
    <w:p w14:paraId="295E04E1" w14:textId="77777777" w:rsidR="003C7A23" w:rsidRPr="00020051" w:rsidRDefault="003C7A23" w:rsidP="00ED2006">
      <w:pPr>
        <w:pStyle w:val="Nivel2"/>
        <w:spacing w:line="312" w:lineRule="auto"/>
        <w:ind w:left="0" w:firstLine="0"/>
      </w:pPr>
      <w:bookmarkStart w:id="43" w:name="_Hlk113697759"/>
      <w:r w:rsidRPr="00020051">
        <w:t>Caso seja adotado para o envio de lances no pregão eletrônico o modo de disputa “aberto”, os licitantes apresentarão lances públicos e sucessivos, com prorrogações.</w:t>
      </w:r>
    </w:p>
    <w:p w14:paraId="16EDF4CC" w14:textId="77777777" w:rsidR="003C7A23" w:rsidRPr="00020051" w:rsidRDefault="003C7A23" w:rsidP="00ED2006">
      <w:pPr>
        <w:pStyle w:val="Nivel3"/>
        <w:spacing w:line="312" w:lineRule="auto"/>
        <w:ind w:left="567"/>
        <w:rPr>
          <w:iCs/>
        </w:rPr>
      </w:pPr>
      <w:bookmarkStart w:id="44" w:name="_Hlk113697816"/>
      <w:bookmarkEnd w:id="43"/>
      <w:r w:rsidRPr="00020051">
        <w:t>A etapa de lances da sessão pública terá duração de dez minutos e, após isso, será prorrogada automaticamente pelo sistema quando houver lance ofertado nos últimos dois minutos do período de duração da sessão pública.</w:t>
      </w:r>
    </w:p>
    <w:p w14:paraId="41D4ED68" w14:textId="77777777" w:rsidR="003C7A23" w:rsidRPr="00020051" w:rsidRDefault="003C7A23" w:rsidP="00ED2006">
      <w:pPr>
        <w:pStyle w:val="Nivel3"/>
        <w:spacing w:line="312" w:lineRule="auto"/>
        <w:ind w:left="567"/>
        <w:rPr>
          <w:iCs/>
        </w:rPr>
      </w:pPr>
      <w:r w:rsidRPr="00020051">
        <w:t>A prorrogação automática da etapa de lances, de que trata o subitem anterior, será de dois minutos e ocorrerá sucessivamente sempre que houver lances enviados nesse período de prorrogação, inclusive no caso de lances intermediários.</w:t>
      </w:r>
    </w:p>
    <w:p w14:paraId="20A48A92" w14:textId="77777777" w:rsidR="003C7A23" w:rsidRPr="00020051" w:rsidRDefault="003C7A23" w:rsidP="00ED2006">
      <w:pPr>
        <w:pStyle w:val="Nivel3"/>
        <w:spacing w:line="312" w:lineRule="auto"/>
        <w:ind w:left="567"/>
        <w:rPr>
          <w:iCs/>
        </w:rPr>
      </w:pPr>
      <w:r w:rsidRPr="00020051">
        <w:t>Não havendo novos lances na forma estabelecida nos itens anteriores, a sessão pública encerrar-se-á automaticamente, e o sistema ordenará e divulgará os lances conforme a ordem final de classificação.</w:t>
      </w:r>
    </w:p>
    <w:p w14:paraId="6364CA12" w14:textId="77777777" w:rsidR="003C7A23" w:rsidRPr="00020051" w:rsidRDefault="003C7A23" w:rsidP="00ED2006">
      <w:pPr>
        <w:pStyle w:val="Nivel3"/>
        <w:spacing w:line="312" w:lineRule="auto"/>
        <w:ind w:left="567"/>
      </w:pPr>
      <w:r w:rsidRPr="00020051">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2CA8F5DF" w14:textId="77777777" w:rsidR="003C7A23" w:rsidRPr="00020051" w:rsidRDefault="003C7A23" w:rsidP="00ED2006">
      <w:pPr>
        <w:pStyle w:val="Nivel3"/>
        <w:spacing w:line="312" w:lineRule="auto"/>
        <w:ind w:left="567"/>
        <w:rPr>
          <w:b/>
        </w:rPr>
      </w:pPr>
      <w:r w:rsidRPr="00020051">
        <w:t>Após o reinício previsto no item supra, os licitantes serão convocados para apresentar lances intermediários.</w:t>
      </w:r>
      <w:bookmarkStart w:id="45" w:name="_Hlk113631522"/>
      <w:bookmarkEnd w:id="44"/>
    </w:p>
    <w:bookmarkEnd w:id="45"/>
    <w:p w14:paraId="7155B119" w14:textId="77777777" w:rsidR="003C7A23" w:rsidRPr="00020051" w:rsidRDefault="003C7A23" w:rsidP="00ED2006">
      <w:pPr>
        <w:pStyle w:val="Nivel2"/>
        <w:spacing w:line="312" w:lineRule="auto"/>
        <w:ind w:left="0" w:firstLine="0"/>
      </w:pPr>
      <w:r w:rsidRPr="00020051">
        <w:t>C</w:t>
      </w:r>
      <w:commentRangeStart w:id="46"/>
      <w:r w:rsidRPr="00020051">
        <w:t>aso seja adotado para o envio de lances no pregão eletrônico o modo de disputa “aberto e fechado”, os licitantes apresentarão lances públicos e sucessivos, com lance final e fechado.</w:t>
      </w:r>
      <w:commentRangeEnd w:id="46"/>
      <w:r w:rsidR="00E7100C" w:rsidRPr="00020051">
        <w:rPr>
          <w:rStyle w:val="Refdecomentrio"/>
          <w:color w:val="auto"/>
          <w:sz w:val="20"/>
          <w:szCs w:val="20"/>
        </w:rPr>
        <w:commentReference w:id="46"/>
      </w:r>
    </w:p>
    <w:p w14:paraId="7F77FFC5" w14:textId="77777777" w:rsidR="003C7A23" w:rsidRPr="00020051" w:rsidRDefault="003C7A23" w:rsidP="00ED2006">
      <w:pPr>
        <w:pStyle w:val="Nivel3"/>
        <w:spacing w:line="312" w:lineRule="auto"/>
        <w:ind w:left="567"/>
      </w:pPr>
      <w:r w:rsidRPr="00020051">
        <w:t>A etapa de lances da sessão pública terá duração inicial de quinze minutos. Após esse prazo, o sistema encaminhará aviso de fechamento iminente dos lances, após o que transcorrerá o período de tempo de até dez minutos, aleatoriamente determinado, findo o qual será automaticamente encerrada a recepção de lances.</w:t>
      </w:r>
    </w:p>
    <w:p w14:paraId="399C13CA" w14:textId="77777777" w:rsidR="003C7A23" w:rsidRPr="00020051" w:rsidRDefault="003C7A23" w:rsidP="00ED2006">
      <w:pPr>
        <w:pStyle w:val="Nivel3"/>
        <w:spacing w:line="312" w:lineRule="auto"/>
        <w:ind w:left="567"/>
      </w:pPr>
      <w:r w:rsidRPr="00020051">
        <w:lastRenderedPageBreak/>
        <w:t>Encerrado o prazo previsto no subitem anterior, o sistema abrirá oportunidade para que o autor da oferta de valor mais baixo e os das ofertas com preços até 10% (dez por cento) superiores àquela possam ofertar um lance final e fechado em até cinco minutos, o qual será sigiloso até o encerramento deste prazo.</w:t>
      </w:r>
    </w:p>
    <w:p w14:paraId="33B00387" w14:textId="77777777" w:rsidR="003C7A23" w:rsidRPr="00020051" w:rsidRDefault="003C7A23" w:rsidP="00ED2006">
      <w:pPr>
        <w:pStyle w:val="Nivel3"/>
        <w:spacing w:line="312" w:lineRule="auto"/>
        <w:ind w:left="567"/>
      </w:pPr>
      <w:r w:rsidRPr="00020051">
        <w:t>No procedimento de que trata o subitem supra, o licitante poderá optar por manter o seu último lance da etapa aberta, ou por ofertar melhor lance.</w:t>
      </w:r>
    </w:p>
    <w:p w14:paraId="02840F0A" w14:textId="77777777" w:rsidR="003C7A23" w:rsidRPr="00020051" w:rsidRDefault="003C7A23" w:rsidP="00ED2006">
      <w:pPr>
        <w:pStyle w:val="Nivel3"/>
        <w:spacing w:line="312" w:lineRule="auto"/>
        <w:ind w:left="567"/>
      </w:pPr>
      <w:r w:rsidRPr="00020051">
        <w:t>Não havendo pelo menos três ofertas nas condições definidas neste item, poderão os autores dos melhores lances subsequentes, na ordem de classificação, até o máximo de três, oferecer um lance final e fechado em até cinco minutos, o qual será sigiloso até o encerramento deste prazo.</w:t>
      </w:r>
    </w:p>
    <w:p w14:paraId="1F41A091" w14:textId="77777777" w:rsidR="003C7A23" w:rsidRPr="00020051" w:rsidRDefault="003C7A23" w:rsidP="00ED2006">
      <w:pPr>
        <w:pStyle w:val="Nivel3"/>
        <w:spacing w:line="312" w:lineRule="auto"/>
        <w:ind w:left="567"/>
      </w:pPr>
      <w:bookmarkStart w:id="47" w:name="_Hlk113698144"/>
      <w:r w:rsidRPr="00020051">
        <w:t>Após o término dos prazos estabelecidos nos itens anteriores, o sistema ordenará e divulgará os lances segundo a ordem crescente de valores.</w:t>
      </w:r>
    </w:p>
    <w:p w14:paraId="728C1FF3" w14:textId="77777777" w:rsidR="003C7A23" w:rsidRPr="00020051" w:rsidRDefault="003C7A23" w:rsidP="00ED2006">
      <w:pPr>
        <w:pStyle w:val="Nivel2"/>
        <w:spacing w:line="312" w:lineRule="auto"/>
        <w:ind w:left="0" w:firstLine="0"/>
      </w:pPr>
      <w:bookmarkStart w:id="48" w:name="_Ref116973524"/>
      <w:bookmarkEnd w:id="47"/>
      <w:commentRangeStart w:id="49"/>
      <w:r w:rsidRPr="00020051">
        <w:t>Caso seja adotado para o envio de lances no pregão eletrônico o modo de disputa “fechado e aberto”, poderão participar da etapa aberta somente os licitantes que apresentarem a proposta de menor preço/ maior percentual de desconto e os das propostas até 10% (dez por cento) superiores/inferiores àquela, em que os licitantes apresentarão lances públicos e sucessivos, até o encerramento da sessão e eventuais prorrogações.</w:t>
      </w:r>
      <w:bookmarkEnd w:id="48"/>
      <w:commentRangeEnd w:id="49"/>
      <w:r w:rsidR="00A63733" w:rsidRPr="00020051">
        <w:rPr>
          <w:rStyle w:val="Refdecomentrio"/>
          <w:color w:val="auto"/>
          <w:sz w:val="20"/>
          <w:szCs w:val="20"/>
        </w:rPr>
        <w:commentReference w:id="49"/>
      </w:r>
    </w:p>
    <w:p w14:paraId="04B2A371" w14:textId="69B7E932" w:rsidR="003C7A23" w:rsidRPr="00020051" w:rsidRDefault="003C7A23" w:rsidP="00ED2006">
      <w:pPr>
        <w:pStyle w:val="Nivel3"/>
        <w:spacing w:line="312" w:lineRule="auto"/>
        <w:ind w:left="567"/>
      </w:pPr>
      <w:r w:rsidRPr="00020051">
        <w:t xml:space="preserve">Não havendo pelo menos 3 (três) propostas nas condições definidas no item </w:t>
      </w:r>
      <w:r w:rsidRPr="00020051">
        <w:fldChar w:fldCharType="begin"/>
      </w:r>
      <w:r w:rsidRPr="00020051">
        <w:instrText xml:space="preserve"> REF _Ref116973524 \r \h </w:instrText>
      </w:r>
      <w:r w:rsidR="00F522F3" w:rsidRPr="00020051">
        <w:instrText xml:space="preserve"> \* MERGEFORMAT </w:instrText>
      </w:r>
      <w:r w:rsidRPr="00020051">
        <w:fldChar w:fldCharType="separate"/>
      </w:r>
      <w:r w:rsidR="00744694">
        <w:t>6.13</w:t>
      </w:r>
      <w:r w:rsidRPr="00020051">
        <w:fldChar w:fldCharType="end"/>
      </w:r>
      <w:r w:rsidRPr="00020051">
        <w:t>, poderão os licitantes que apresentaram as três melhores propostas, consideradas as empatadas, oferecer novos lances sucessivos.</w:t>
      </w:r>
    </w:p>
    <w:p w14:paraId="5434EAC2" w14:textId="77777777" w:rsidR="003C7A23" w:rsidRPr="00020051" w:rsidRDefault="003C7A23" w:rsidP="00ED2006">
      <w:pPr>
        <w:pStyle w:val="Nivel3"/>
        <w:spacing w:line="312" w:lineRule="auto"/>
        <w:ind w:left="567"/>
      </w:pPr>
      <w:r w:rsidRPr="00020051">
        <w:t>A etapa de lances da sessão pública terá duração de dez minutos e, após isso, será prorrogada automaticamente pelo sistema quando houver lance ofertado nos últimos dois minutos do período de duração da sessão pública.</w:t>
      </w:r>
    </w:p>
    <w:p w14:paraId="0D1F03F9" w14:textId="77777777" w:rsidR="003C7A23" w:rsidRPr="00020051" w:rsidRDefault="003C7A23" w:rsidP="00ED2006">
      <w:pPr>
        <w:pStyle w:val="Nivel3"/>
        <w:spacing w:line="312" w:lineRule="auto"/>
        <w:ind w:left="567"/>
      </w:pPr>
      <w:r w:rsidRPr="00020051">
        <w:t>A prorrogação automática da etapa de lances, de que trata o subitem anterior, será de dois minutos e ocorrerá sucessivamente sempre que houver lances enviados nesse período de prorrogação, inclusive no caso de lances intermediários.</w:t>
      </w:r>
    </w:p>
    <w:p w14:paraId="79E825B8" w14:textId="77777777" w:rsidR="003C7A23" w:rsidRPr="00020051" w:rsidRDefault="003C7A23" w:rsidP="00ED2006">
      <w:pPr>
        <w:pStyle w:val="Nivel3"/>
        <w:spacing w:line="312" w:lineRule="auto"/>
        <w:ind w:left="567"/>
      </w:pPr>
      <w:r w:rsidRPr="00020051">
        <w:t>Não havendo novos lances na forma estabelecida nos itens anteriores, a sessão pública encerrar-se-á automaticamente, e o sistema ordenará e divulgará os lances conforme a ordem final de classificação.</w:t>
      </w:r>
    </w:p>
    <w:p w14:paraId="59FC01DF" w14:textId="77777777" w:rsidR="003C7A23" w:rsidRPr="00020051" w:rsidRDefault="003C7A23" w:rsidP="00ED2006">
      <w:pPr>
        <w:pStyle w:val="Nivel3"/>
        <w:spacing w:line="312" w:lineRule="auto"/>
        <w:ind w:left="567"/>
      </w:pPr>
      <w:r w:rsidRPr="00020051">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33E0B5EF" w14:textId="77777777" w:rsidR="003C7A23" w:rsidRPr="00020051" w:rsidRDefault="003C7A23" w:rsidP="00ED2006">
      <w:pPr>
        <w:pStyle w:val="Nivel3"/>
        <w:spacing w:line="312" w:lineRule="auto"/>
        <w:ind w:left="567"/>
      </w:pPr>
      <w:r w:rsidRPr="00020051">
        <w:t xml:space="preserve">Após o reinício previsto no subitem supra, os licitantes serão convocados para apresentar lances intermediários.  </w:t>
      </w:r>
    </w:p>
    <w:p w14:paraId="4EB05735" w14:textId="77777777" w:rsidR="003C7A23" w:rsidRPr="00020051" w:rsidRDefault="003C7A23" w:rsidP="00ED2006">
      <w:pPr>
        <w:pStyle w:val="Nivel2"/>
        <w:spacing w:line="312" w:lineRule="auto"/>
        <w:ind w:left="0" w:firstLine="0"/>
        <w:rPr>
          <w:i/>
          <w:color w:val="auto"/>
        </w:rPr>
      </w:pPr>
      <w:r w:rsidRPr="00020051">
        <w:t xml:space="preserve">Após o término dos prazos estabelecidos nos subitens anteriores, o sistema ordenará e divulgará os lances segundo a ordem crescente de </w:t>
      </w:r>
      <w:r w:rsidRPr="00020051">
        <w:rPr>
          <w:color w:val="auto"/>
        </w:rPr>
        <w:t>valores</w:t>
      </w:r>
      <w:r w:rsidRPr="00020051">
        <w:rPr>
          <w:i/>
          <w:iCs/>
          <w:color w:val="auto"/>
        </w:rPr>
        <w:t>.</w:t>
      </w:r>
    </w:p>
    <w:p w14:paraId="5E0E6DBC" w14:textId="77777777" w:rsidR="003C7A23" w:rsidRPr="00020051" w:rsidRDefault="003C7A23" w:rsidP="00ED2006">
      <w:pPr>
        <w:pStyle w:val="Nivel2"/>
        <w:spacing w:line="312" w:lineRule="auto"/>
        <w:ind w:left="0" w:firstLine="0"/>
      </w:pPr>
      <w:r w:rsidRPr="00020051">
        <w:lastRenderedPageBreak/>
        <w:t xml:space="preserve">Não serão aceitos dois ou mais lances de mesmo valor, prevalecendo aquele que for recebido e registrado em primeiro lugar. </w:t>
      </w:r>
    </w:p>
    <w:p w14:paraId="6A94AB32" w14:textId="77777777" w:rsidR="003C7A23" w:rsidRPr="00020051" w:rsidRDefault="003C7A23" w:rsidP="00ED2006">
      <w:pPr>
        <w:pStyle w:val="Nivel2"/>
        <w:spacing w:line="312" w:lineRule="auto"/>
        <w:ind w:left="0" w:firstLine="0"/>
      </w:pPr>
      <w:r w:rsidRPr="00020051">
        <w:t xml:space="preserve">Durante o transcurso da sessão pública, os licitantes serão informados, em tempo real, do valor do menor lance registrado, vedada a identificação do licitante. </w:t>
      </w:r>
    </w:p>
    <w:p w14:paraId="64789E90" w14:textId="77777777" w:rsidR="003C7A23" w:rsidRPr="00020051" w:rsidRDefault="003C7A23" w:rsidP="00ED2006">
      <w:pPr>
        <w:pStyle w:val="Nivel2"/>
        <w:spacing w:line="312" w:lineRule="auto"/>
        <w:ind w:left="0" w:firstLine="0"/>
      </w:pPr>
      <w:r w:rsidRPr="00020051">
        <w:t xml:space="preserve">No caso de desconexão com o Pregoeiro, no decorrer da etapa competitiva do Pregão, o sistema eletrônico poderá permanecer acessível aos licitantes para a recepção dos lances. </w:t>
      </w:r>
    </w:p>
    <w:p w14:paraId="0267EEC1" w14:textId="77777777" w:rsidR="003C7A23" w:rsidRPr="00020051" w:rsidRDefault="003C7A23" w:rsidP="00ED2006">
      <w:pPr>
        <w:pStyle w:val="Nivel2"/>
        <w:spacing w:line="312" w:lineRule="auto"/>
        <w:ind w:left="0" w:firstLine="0"/>
      </w:pPr>
      <w:r w:rsidRPr="00020051">
        <w:t>Quando a desconexão do sistema eletrônico para o pregoeiro persistir por tempo superior a dez minutos, a sessão pública será suspensa e reiniciada somente após decorridas vinte e quatro horas da comunicação do fato pelo Pregoeiro aos participantes, no sítio eletrônico utilizado para divulgação.</w:t>
      </w:r>
    </w:p>
    <w:p w14:paraId="683F1FED" w14:textId="77777777" w:rsidR="003C7A23" w:rsidRPr="00020051" w:rsidRDefault="003C7A23" w:rsidP="00ED2006">
      <w:pPr>
        <w:pStyle w:val="Nivel2"/>
        <w:spacing w:line="312" w:lineRule="auto"/>
        <w:ind w:left="0" w:firstLine="0"/>
      </w:pPr>
      <w:r w:rsidRPr="00020051">
        <w:t>Caso o licitante não apresente lances, concorrerá com o valor de sua proposta.</w:t>
      </w:r>
    </w:p>
    <w:p w14:paraId="58B8C1AE" w14:textId="7700D0C4" w:rsidR="003C7A23" w:rsidRPr="00020051" w:rsidRDefault="003C7A23" w:rsidP="00ED2006">
      <w:pPr>
        <w:pStyle w:val="Nivel2"/>
        <w:spacing w:line="312" w:lineRule="auto"/>
        <w:ind w:left="0" w:firstLine="0"/>
      </w:pPr>
      <w:r w:rsidRPr="00020051">
        <w:t>Em relação a itens não exclusivos para participação de microempresas e empresas de pequeno porte, uma vez encerrada a etapa de lances</w:t>
      </w:r>
      <w:r w:rsidRPr="00020051">
        <w:rPr>
          <w:rFonts w:eastAsia="Zurich BT"/>
        </w:rPr>
        <w:t xml:space="preserve">,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w:t>
      </w:r>
      <w:hyperlink r:id="rId29" w:anchor="art44" w:history="1">
        <w:r w:rsidRPr="00020051">
          <w:rPr>
            <w:rStyle w:val="Hyperlink"/>
            <w:rFonts w:eastAsia="Zurich BT"/>
          </w:rPr>
          <w:t>arts. 44 e 45 da Lei Complementar nº 123, de 2006</w:t>
        </w:r>
      </w:hyperlink>
      <w:r w:rsidRPr="00020051">
        <w:rPr>
          <w:rFonts w:eastAsia="Zurich BT"/>
        </w:rPr>
        <w:t xml:space="preserve">, regulamentada pelo </w:t>
      </w:r>
      <w:hyperlink r:id="rId30" w:history="1">
        <w:r w:rsidRPr="00020051">
          <w:rPr>
            <w:rStyle w:val="Hyperlink"/>
            <w:rFonts w:eastAsia="Zurich BT"/>
          </w:rPr>
          <w:t>Decreto nº 8.538, de 2015</w:t>
        </w:r>
      </w:hyperlink>
      <w:r w:rsidRPr="00020051">
        <w:rPr>
          <w:rFonts w:eastAsia="Zurich BT"/>
        </w:rPr>
        <w:t>.</w:t>
      </w:r>
    </w:p>
    <w:p w14:paraId="42EB2759" w14:textId="77777777" w:rsidR="003C7A23" w:rsidRPr="00020051" w:rsidRDefault="003C7A23" w:rsidP="003E2036">
      <w:pPr>
        <w:pStyle w:val="Nivel3"/>
        <w:spacing w:line="312" w:lineRule="auto"/>
        <w:ind w:left="567"/>
      </w:pPr>
      <w:r w:rsidRPr="00020051">
        <w:t xml:space="preserve">Nessas condições, as propostas de </w:t>
      </w:r>
      <w:r w:rsidRPr="00020051">
        <w:rPr>
          <w:rFonts w:eastAsia="Zurich BT"/>
        </w:rPr>
        <w:t xml:space="preserve">microempresas e empresas de pequeno porte </w:t>
      </w:r>
      <w:r w:rsidRPr="00020051">
        <w:t>que se encontrarem na faixa de até 5% (cinco por cento) acima da melhor proposta ou melhor lance serão consideradas empatadas com a primeira colocada.</w:t>
      </w:r>
    </w:p>
    <w:p w14:paraId="525153D4" w14:textId="77777777" w:rsidR="003C7A23" w:rsidRPr="00020051" w:rsidRDefault="003C7A23" w:rsidP="003E2036">
      <w:pPr>
        <w:pStyle w:val="Nivel3"/>
        <w:spacing w:line="312" w:lineRule="auto"/>
        <w:ind w:left="567"/>
      </w:pPr>
      <w:r w:rsidRPr="00020051">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509C555" w14:textId="77777777" w:rsidR="003C7A23" w:rsidRPr="00020051" w:rsidRDefault="003C7A23" w:rsidP="003E2036">
      <w:pPr>
        <w:pStyle w:val="Nivel3"/>
        <w:spacing w:line="312" w:lineRule="auto"/>
        <w:ind w:left="567"/>
      </w:pPr>
      <w:r w:rsidRPr="00020051">
        <w:t xml:space="preserve">Caso a </w:t>
      </w:r>
      <w:r w:rsidRPr="00020051">
        <w:rPr>
          <w:rFonts w:eastAsia="Zurich BT"/>
        </w:rPr>
        <w:t>microempresa ou a empresa de pequeno porte</w:t>
      </w:r>
      <w:r w:rsidRPr="00020051">
        <w:t xml:space="preserve"> melhor classificada desista ou não se manifeste no prazo estabelecido, serão convocadas as demais licitantes </w:t>
      </w:r>
      <w:r w:rsidRPr="00020051">
        <w:rPr>
          <w:rFonts w:eastAsia="Zurich BT"/>
        </w:rPr>
        <w:t>microempresa e empresa de pequeno porte</w:t>
      </w:r>
      <w:r w:rsidRPr="00020051">
        <w:t xml:space="preserve"> que se encontrem naquele intervalo de 5% (cinco por cento), na ordem de classificação, para o exercício do mesmo direito, no prazo estabelecido no subitem anterior.</w:t>
      </w:r>
    </w:p>
    <w:p w14:paraId="32E41523" w14:textId="77777777" w:rsidR="003C7A23" w:rsidRPr="00020051" w:rsidRDefault="003C7A23" w:rsidP="003E2036">
      <w:pPr>
        <w:pStyle w:val="Nivel3"/>
        <w:spacing w:line="312" w:lineRule="auto"/>
        <w:ind w:left="567"/>
      </w:pPr>
      <w:r w:rsidRPr="00020051">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30BAF96" w14:textId="77777777" w:rsidR="003C7A23" w:rsidRPr="00020051" w:rsidRDefault="003C7A23" w:rsidP="003E2036">
      <w:pPr>
        <w:pStyle w:val="Nivel2"/>
        <w:spacing w:line="312" w:lineRule="auto"/>
        <w:ind w:left="0" w:firstLine="0"/>
        <w:rPr>
          <w:rFonts w:eastAsia="Times New Roman"/>
        </w:rPr>
      </w:pPr>
      <w:r w:rsidRPr="00020051">
        <w:t xml:space="preserve">Só poderá haver empate entre propostas iguais (não seguidas de lances), ou entre lances finais da fase fechada do modo de disputa aberto e fechado. </w:t>
      </w:r>
    </w:p>
    <w:p w14:paraId="225BFF76" w14:textId="0D541709" w:rsidR="003C7A23" w:rsidRPr="00020051" w:rsidRDefault="003C7A23" w:rsidP="003E2036">
      <w:pPr>
        <w:pStyle w:val="Nivel3"/>
        <w:spacing w:line="312" w:lineRule="auto"/>
        <w:ind w:left="567"/>
      </w:pPr>
      <w:r w:rsidRPr="00020051">
        <w:t xml:space="preserve">Havendo eventual empate entre propostas ou lances, o critério de desempate será aquele previsto no </w:t>
      </w:r>
      <w:hyperlink r:id="rId31" w:anchor="art60" w:history="1">
        <w:r w:rsidRPr="00020051">
          <w:rPr>
            <w:rStyle w:val="Hyperlink"/>
            <w:rFonts w:eastAsia="Arial"/>
          </w:rPr>
          <w:t>art</w:t>
        </w:r>
        <w:r w:rsidRPr="00020051">
          <w:rPr>
            <w:rStyle w:val="Hyperlink"/>
          </w:rPr>
          <w:t>. 60 da Lei nº 14.133, de 2021</w:t>
        </w:r>
      </w:hyperlink>
      <w:r w:rsidRPr="00020051">
        <w:t>, nesta ordem:</w:t>
      </w:r>
    </w:p>
    <w:p w14:paraId="3E640FFC" w14:textId="77777777" w:rsidR="003C7A23" w:rsidRPr="00020051" w:rsidRDefault="003C7A23" w:rsidP="003E2036">
      <w:pPr>
        <w:pStyle w:val="Nivel4"/>
        <w:spacing w:line="312" w:lineRule="auto"/>
        <w:ind w:left="993"/>
      </w:pPr>
      <w:r w:rsidRPr="00020051">
        <w:lastRenderedPageBreak/>
        <w:t>disputa final, hipótese em que os licitantes empatados poderão apresentar nova proposta em ato contínuo à classificação;</w:t>
      </w:r>
    </w:p>
    <w:p w14:paraId="1FC60047" w14:textId="77777777" w:rsidR="003C7A23" w:rsidRPr="00020051" w:rsidRDefault="003C7A23" w:rsidP="003E2036">
      <w:pPr>
        <w:pStyle w:val="Nivel4"/>
        <w:tabs>
          <w:tab w:val="left" w:pos="1985"/>
        </w:tabs>
        <w:spacing w:line="312" w:lineRule="auto"/>
      </w:pPr>
      <w:r w:rsidRPr="00020051">
        <w:t>avaliação do desempenho contratual prévio dos licitantes, para a qual deverão preferencialmente ser utilizados registros cadastrais para efeito de atesto de cumprimento de obrigações previstos nesta Lei;</w:t>
      </w:r>
    </w:p>
    <w:p w14:paraId="0A057372" w14:textId="77777777" w:rsidR="003C7A23" w:rsidRPr="00020051" w:rsidRDefault="003C7A23" w:rsidP="003E2036">
      <w:pPr>
        <w:pStyle w:val="Nivel4"/>
        <w:tabs>
          <w:tab w:val="left" w:pos="1985"/>
        </w:tabs>
        <w:spacing w:line="312" w:lineRule="auto"/>
      </w:pPr>
      <w:r w:rsidRPr="00020051">
        <w:t>desenvolvimento pelo licitante de ações de equidade entre homens e mulheres no ambiente de trabalho, conforme regulamento;</w:t>
      </w:r>
    </w:p>
    <w:p w14:paraId="0E2A931D" w14:textId="77777777" w:rsidR="003C7A23" w:rsidRPr="00020051" w:rsidRDefault="003C7A23" w:rsidP="003E2036">
      <w:pPr>
        <w:pStyle w:val="Nivel4"/>
        <w:tabs>
          <w:tab w:val="left" w:pos="1985"/>
        </w:tabs>
        <w:spacing w:line="312" w:lineRule="auto"/>
      </w:pPr>
      <w:r w:rsidRPr="00020051">
        <w:t>desenvolvimento pelo licitante de programa de integridade, conforme orientações dos órgãos de controle.</w:t>
      </w:r>
    </w:p>
    <w:p w14:paraId="125A89F1" w14:textId="77777777" w:rsidR="003C7A23" w:rsidRPr="00020051" w:rsidRDefault="003C7A23" w:rsidP="003E2036">
      <w:pPr>
        <w:pStyle w:val="Nivel3"/>
        <w:spacing w:line="312" w:lineRule="auto"/>
        <w:ind w:left="567"/>
      </w:pPr>
      <w:r w:rsidRPr="00020051">
        <w:t>Persistindo o empate, será assegurada preferência, sucessivamente, aos bens e serviços produzidos ou prestados por:</w:t>
      </w:r>
    </w:p>
    <w:p w14:paraId="366AA430" w14:textId="77777777" w:rsidR="003C7A23" w:rsidRPr="00020051" w:rsidRDefault="003C7A23" w:rsidP="003E2036">
      <w:pPr>
        <w:pStyle w:val="Nivel4"/>
        <w:tabs>
          <w:tab w:val="left" w:pos="1843"/>
        </w:tabs>
        <w:spacing w:line="312" w:lineRule="auto"/>
      </w:pPr>
      <w:bookmarkStart w:id="50" w:name="art60§1i"/>
      <w:bookmarkEnd w:id="50"/>
      <w:r w:rsidRPr="00020051">
        <w:t>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14:paraId="3429A3C6" w14:textId="77777777" w:rsidR="003C7A23" w:rsidRPr="00020051" w:rsidRDefault="003C7A23" w:rsidP="003E2036">
      <w:pPr>
        <w:pStyle w:val="Nivel4"/>
        <w:tabs>
          <w:tab w:val="left" w:pos="1843"/>
        </w:tabs>
        <w:spacing w:line="312" w:lineRule="auto"/>
      </w:pPr>
      <w:bookmarkStart w:id="51" w:name="art60§1ii"/>
      <w:bookmarkEnd w:id="51"/>
      <w:r w:rsidRPr="00020051">
        <w:t>empresas brasileiras;</w:t>
      </w:r>
    </w:p>
    <w:p w14:paraId="3C7CB0B5" w14:textId="77777777" w:rsidR="003C7A23" w:rsidRPr="00020051" w:rsidRDefault="003C7A23" w:rsidP="003E2036">
      <w:pPr>
        <w:pStyle w:val="Nivel4"/>
        <w:tabs>
          <w:tab w:val="left" w:pos="1843"/>
        </w:tabs>
        <w:spacing w:line="312" w:lineRule="auto"/>
      </w:pPr>
      <w:bookmarkStart w:id="52" w:name="art60§1iii"/>
      <w:bookmarkEnd w:id="52"/>
      <w:r w:rsidRPr="00020051">
        <w:t>empresas que invistam em pesquisa e no desenvolvimento de tecnologia no País;</w:t>
      </w:r>
    </w:p>
    <w:p w14:paraId="1693D810" w14:textId="2DA2B7A8" w:rsidR="003C7A23" w:rsidRPr="00020051" w:rsidRDefault="003C7A23" w:rsidP="003E2036">
      <w:pPr>
        <w:pStyle w:val="Nivel4"/>
        <w:tabs>
          <w:tab w:val="left" w:pos="1843"/>
        </w:tabs>
        <w:spacing w:line="312" w:lineRule="auto"/>
      </w:pPr>
      <w:bookmarkStart w:id="53" w:name="art60§1iv"/>
      <w:bookmarkEnd w:id="53"/>
      <w:r w:rsidRPr="00020051">
        <w:t>empresas que comprovem a prática de mitigação, nos termos da </w:t>
      </w:r>
      <w:hyperlink r:id="rId32" w:anchor=":~:text=LEI%20N%C2%BA%2012.187%2C%20DE%2029%20DE%20DEZEMBRO%20DE%202009.&amp;text=Institui%20a%20Pol%C3%ADtica%20Nacional%20sobre,PNMC%20e%20d%C3%A1%20outras%20provid%C3%AAncias." w:history="1">
        <w:r w:rsidRPr="00020051">
          <w:rPr>
            <w:rStyle w:val="Hyperlink"/>
          </w:rPr>
          <w:t>Lei nº 12.187, de 29 de dezembro de 2009</w:t>
        </w:r>
      </w:hyperlink>
      <w:r w:rsidRPr="00020051">
        <w:t>.</w:t>
      </w:r>
    </w:p>
    <w:p w14:paraId="689BA6A9" w14:textId="07817D71" w:rsidR="003E2036" w:rsidRDefault="003C7A23" w:rsidP="00444858">
      <w:pPr>
        <w:pStyle w:val="Nivel2"/>
        <w:spacing w:line="312" w:lineRule="auto"/>
        <w:ind w:left="0" w:firstLine="0"/>
      </w:pPr>
      <w:r w:rsidRPr="00020051">
        <w:t>Encerrada a etapa de envio de lances da sessão pública, na hipótese da proposta do primeiro colocado permanecer acima do preço máximo ou inferior ao desconto definido para a contratação, o pregoeiro poderá negociar condições mais vantajosas, após definido o resultado do julgamento.</w:t>
      </w:r>
    </w:p>
    <w:p w14:paraId="377762CE" w14:textId="77777777" w:rsidR="003C7A23" w:rsidRPr="00020051" w:rsidRDefault="003C7A23" w:rsidP="003E2036">
      <w:pPr>
        <w:pStyle w:val="Nivel3"/>
        <w:spacing w:line="312" w:lineRule="auto"/>
        <w:ind w:left="567"/>
      </w:pPr>
      <w:r w:rsidRPr="00020051">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A163C1E" w14:textId="77777777" w:rsidR="003C7A23" w:rsidRPr="00020051" w:rsidRDefault="003C7A23" w:rsidP="003E2036">
      <w:pPr>
        <w:pStyle w:val="Nivel3"/>
        <w:spacing w:line="312" w:lineRule="auto"/>
        <w:ind w:left="567"/>
        <w:rPr>
          <w:rFonts w:eastAsia="Times New Roman"/>
        </w:rPr>
      </w:pPr>
      <w:r w:rsidRPr="00020051">
        <w:rPr>
          <w:rFonts w:eastAsia="Times New Roman"/>
        </w:rPr>
        <w:t xml:space="preserve">A </w:t>
      </w:r>
      <w:r w:rsidRPr="00020051">
        <w:t>negociação será realizada por meio do sistema, podendo ser acompanhada pelos demais licitantes.</w:t>
      </w:r>
    </w:p>
    <w:p w14:paraId="420D4F72" w14:textId="77777777" w:rsidR="003C7A23" w:rsidRPr="00020051" w:rsidRDefault="003C7A23" w:rsidP="003E2036">
      <w:pPr>
        <w:pStyle w:val="Nivel3"/>
        <w:spacing w:line="312" w:lineRule="auto"/>
        <w:ind w:left="567"/>
        <w:rPr>
          <w:rFonts w:eastAsia="Times New Roman"/>
        </w:rPr>
      </w:pPr>
      <w:r w:rsidRPr="00020051">
        <w:rPr>
          <w:rFonts w:eastAsia="Times New Roman"/>
        </w:rPr>
        <w:t>O resultado da negociação será divulgado a todos os licitantes e anexado aos autos do processo licitatório</w:t>
      </w:r>
    </w:p>
    <w:p w14:paraId="13ADAEB2" w14:textId="77777777" w:rsidR="003C7A23" w:rsidRPr="00020051" w:rsidRDefault="003C7A23" w:rsidP="003E2036">
      <w:pPr>
        <w:pStyle w:val="Nivel3"/>
        <w:spacing w:line="312" w:lineRule="auto"/>
        <w:ind w:left="567"/>
      </w:pPr>
      <w:commentRangeStart w:id="54"/>
      <w:r w:rsidRPr="00020051">
        <w:t xml:space="preserve">O pregoeiro solicitará ao licitante mais bem classificado que, no prazo de 2 </w:t>
      </w:r>
      <w:r w:rsidRPr="00020051">
        <w:rPr>
          <w:color w:val="auto"/>
        </w:rPr>
        <w:t xml:space="preserve">(duas) </w:t>
      </w:r>
      <w:r w:rsidRPr="00020051">
        <w:t>horas, envie a proposta adequada ao último lance ofertado após a negociação realizada, acompanhada, se for o caso, dos documentos complementares, quando necessários à confirmação daqueles exigidos neste Edital e já apresentados.</w:t>
      </w:r>
      <w:bookmarkStart w:id="55" w:name="_Hlk117016948"/>
      <w:commentRangeEnd w:id="54"/>
      <w:r w:rsidR="000518F5" w:rsidRPr="00020051">
        <w:rPr>
          <w:rStyle w:val="Refdecomentrio"/>
          <w:color w:val="auto"/>
          <w:sz w:val="20"/>
          <w:szCs w:val="20"/>
        </w:rPr>
        <w:commentReference w:id="54"/>
      </w:r>
    </w:p>
    <w:bookmarkEnd w:id="55"/>
    <w:p w14:paraId="4F1A98C2" w14:textId="77777777" w:rsidR="003C7A23" w:rsidRPr="00020051" w:rsidRDefault="003C7A23" w:rsidP="003E2036">
      <w:pPr>
        <w:pStyle w:val="Nivel3"/>
        <w:spacing w:line="312" w:lineRule="auto"/>
        <w:ind w:left="567"/>
        <w:rPr>
          <w:rFonts w:eastAsia="Times New Roman"/>
          <w:iCs/>
        </w:rPr>
      </w:pPr>
      <w:r w:rsidRPr="00020051">
        <w:rPr>
          <w:rFonts w:eastAsia="Times New Roman"/>
        </w:rPr>
        <w:lastRenderedPageBreak/>
        <w:t>É facultado ao pregoeiro prorrogar o prazo estabelecido, a partir de solicitação fundamentada feita no chat pelo licitante, antes de findo o prazo.</w:t>
      </w:r>
    </w:p>
    <w:p w14:paraId="4A633087" w14:textId="54CCB201" w:rsidR="003C7A23" w:rsidRPr="003E2036" w:rsidRDefault="003C7A23" w:rsidP="003E2036">
      <w:pPr>
        <w:pStyle w:val="Nivel2"/>
        <w:tabs>
          <w:tab w:val="left" w:pos="567"/>
        </w:tabs>
        <w:spacing w:line="312" w:lineRule="auto"/>
        <w:ind w:left="0" w:firstLine="0"/>
        <w:rPr>
          <w:rFonts w:eastAsia="Times New Roman"/>
        </w:rPr>
      </w:pPr>
      <w:r w:rsidRPr="00020051">
        <w:t>Após a negociação do preço, o Pregoeiro iniciará a fase de aceitação e julgamento da proposta.</w:t>
      </w:r>
      <w:bookmarkEnd w:id="40"/>
    </w:p>
    <w:p w14:paraId="4BD5AD20" w14:textId="77777777" w:rsidR="003E2036" w:rsidRPr="00020051" w:rsidRDefault="003E2036" w:rsidP="003E2036">
      <w:pPr>
        <w:pStyle w:val="Nivel2"/>
        <w:numPr>
          <w:ilvl w:val="0"/>
          <w:numId w:val="0"/>
        </w:numPr>
        <w:tabs>
          <w:tab w:val="left" w:pos="567"/>
        </w:tabs>
        <w:spacing w:line="312" w:lineRule="auto"/>
        <w:rPr>
          <w:rFonts w:eastAsia="Times New Roman"/>
        </w:rPr>
      </w:pPr>
    </w:p>
    <w:p w14:paraId="5A499404" w14:textId="7CD9E306" w:rsidR="003C7A23" w:rsidRPr="00020051" w:rsidRDefault="003C7A23" w:rsidP="003E2036">
      <w:pPr>
        <w:pStyle w:val="Nivel01"/>
        <w:spacing w:before="120" w:after="120" w:line="312" w:lineRule="auto"/>
        <w:ind w:left="0" w:firstLine="0"/>
      </w:pPr>
      <w:bookmarkStart w:id="56" w:name="_Toc122606108"/>
      <w:bookmarkStart w:id="57" w:name="_Hlk82473550"/>
      <w:r w:rsidRPr="00020051">
        <w:t>DA FASE DE JULGAMENTO</w:t>
      </w:r>
      <w:bookmarkEnd w:id="56"/>
    </w:p>
    <w:p w14:paraId="53C049A6" w14:textId="32D70A5B" w:rsidR="003C7A23" w:rsidRPr="00020051" w:rsidRDefault="003C7A23" w:rsidP="003E2036">
      <w:pPr>
        <w:pStyle w:val="Nivel2"/>
        <w:spacing w:line="312" w:lineRule="auto"/>
        <w:ind w:left="0" w:firstLine="0"/>
        <w:rPr>
          <w:b/>
          <w:bCs/>
          <w:lang w:eastAsia="ar-SA"/>
        </w:rPr>
      </w:pPr>
      <w:bookmarkStart w:id="58" w:name="_Ref117019424"/>
      <w:r w:rsidRPr="00020051">
        <w:t xml:space="preserve">Encerrada a etapa de negociação, o pregoeiro verificará se o licitante provisoriamente classificado em primeiro lugar atende às condições de participação no certame, conforme previsto no </w:t>
      </w:r>
      <w:hyperlink r:id="rId33" w:anchor="art14" w:history="1">
        <w:r w:rsidRPr="00020051">
          <w:rPr>
            <w:rStyle w:val="Hyperlink"/>
          </w:rPr>
          <w:t>art. 14 da Lei nº 14.133/2021</w:t>
        </w:r>
      </w:hyperlink>
      <w:r w:rsidRPr="00020051">
        <w:t xml:space="preserve">, legislação correlata e no item </w:t>
      </w:r>
      <w:r w:rsidRPr="00020051">
        <w:fldChar w:fldCharType="begin"/>
      </w:r>
      <w:r w:rsidRPr="00020051">
        <w:instrText xml:space="preserve"> REF _Ref117000692 \r \h </w:instrText>
      </w:r>
      <w:r w:rsidR="00F522F3" w:rsidRPr="00020051">
        <w:instrText xml:space="preserve"> \* MERGEFORMAT </w:instrText>
      </w:r>
      <w:r w:rsidRPr="00020051">
        <w:fldChar w:fldCharType="separate"/>
      </w:r>
      <w:r w:rsidR="00744694">
        <w:t>3.7</w:t>
      </w:r>
      <w:r w:rsidRPr="00020051">
        <w:fldChar w:fldCharType="end"/>
      </w:r>
      <w:r w:rsidRPr="00020051">
        <w:t xml:space="preserve"> do edital, </w:t>
      </w:r>
      <w:bookmarkEnd w:id="58"/>
      <w:r w:rsidRPr="00020051">
        <w:rPr>
          <w:color w:val="auto"/>
          <w:lang w:eastAsia="ar-SA"/>
        </w:rPr>
        <w:t>especialmente quanto à existência de sanção que impeça a participação no certame ou a futura contratação,</w:t>
      </w:r>
      <w:r w:rsidRPr="00020051">
        <w:rPr>
          <w:lang w:eastAsia="ar-SA"/>
        </w:rPr>
        <w:t xml:space="preserve"> mediante a consulta aos seguintes cadastros:</w:t>
      </w:r>
    </w:p>
    <w:p w14:paraId="12D64A3C" w14:textId="77777777" w:rsidR="003C7A23" w:rsidRPr="00020051" w:rsidRDefault="003C7A23" w:rsidP="003E2036">
      <w:pPr>
        <w:pStyle w:val="PargrafodaLista"/>
        <w:spacing w:before="120" w:after="120" w:line="312" w:lineRule="auto"/>
        <w:ind w:left="851"/>
        <w:contextualSpacing w:val="0"/>
        <w:rPr>
          <w:rFonts w:ascii="Arial" w:hAnsi="Arial" w:cs="Arial"/>
          <w:sz w:val="20"/>
          <w:szCs w:val="20"/>
          <w:lang w:eastAsia="ar-SA"/>
        </w:rPr>
      </w:pPr>
      <w:r w:rsidRPr="00020051">
        <w:rPr>
          <w:rFonts w:ascii="Arial" w:hAnsi="Arial" w:cs="Arial"/>
          <w:sz w:val="20"/>
          <w:szCs w:val="20"/>
          <w:lang w:eastAsia="ar-SA"/>
        </w:rPr>
        <w:t>a</w:t>
      </w:r>
      <w:commentRangeStart w:id="59"/>
      <w:r w:rsidRPr="00020051">
        <w:rPr>
          <w:rFonts w:ascii="Arial" w:hAnsi="Arial" w:cs="Arial"/>
          <w:sz w:val="20"/>
          <w:szCs w:val="20"/>
          <w:lang w:eastAsia="ar-SA"/>
        </w:rPr>
        <w:t xml:space="preserve">) SICAF;  </w:t>
      </w:r>
    </w:p>
    <w:p w14:paraId="41EAACF9" w14:textId="4B5FB50F" w:rsidR="003C7A23" w:rsidRPr="00020051" w:rsidRDefault="003C7A23" w:rsidP="003E2036">
      <w:pPr>
        <w:pStyle w:val="PargrafodaLista"/>
        <w:spacing w:before="120" w:after="120" w:line="312" w:lineRule="auto"/>
        <w:ind w:left="851"/>
        <w:contextualSpacing w:val="0"/>
        <w:rPr>
          <w:rFonts w:ascii="Arial" w:hAnsi="Arial" w:cs="Arial"/>
          <w:sz w:val="20"/>
          <w:szCs w:val="20"/>
          <w:lang w:eastAsia="ar-SA"/>
        </w:rPr>
      </w:pPr>
      <w:r w:rsidRPr="00020051">
        <w:rPr>
          <w:rFonts w:ascii="Arial" w:hAnsi="Arial" w:cs="Arial"/>
          <w:sz w:val="20"/>
          <w:szCs w:val="20"/>
          <w:lang w:eastAsia="ar-SA"/>
        </w:rPr>
        <w:t>b) Cadastro Nacional de Empresas Inidôneas e Suspensas - CEIS, mantido pela Controladoria-Geral da União (</w:t>
      </w:r>
      <w:hyperlink r:id="rId34" w:history="1">
        <w:r w:rsidR="00611A86" w:rsidRPr="00020051">
          <w:rPr>
            <w:rStyle w:val="Hyperlink"/>
            <w:rFonts w:ascii="Arial" w:hAnsi="Arial" w:cs="Arial"/>
            <w:sz w:val="20"/>
            <w:szCs w:val="20"/>
            <w:lang w:eastAsia="ar-SA"/>
          </w:rPr>
          <w:t>https://www.portaltransparencia.gov.br/sancoes/ceis</w:t>
        </w:r>
      </w:hyperlink>
      <w:r w:rsidRPr="00020051">
        <w:rPr>
          <w:rFonts w:ascii="Arial" w:hAnsi="Arial" w:cs="Arial"/>
          <w:sz w:val="20"/>
          <w:szCs w:val="20"/>
          <w:lang w:eastAsia="ar-SA"/>
        </w:rPr>
        <w:t xml:space="preserve">); e </w:t>
      </w:r>
    </w:p>
    <w:p w14:paraId="62FAA9BE" w14:textId="7CCF6F84" w:rsidR="003C7A23" w:rsidRPr="00020051" w:rsidRDefault="003C7A23" w:rsidP="003E2036">
      <w:pPr>
        <w:pStyle w:val="PargrafodaLista"/>
        <w:spacing w:before="120" w:after="120" w:line="312" w:lineRule="auto"/>
        <w:ind w:left="851"/>
        <w:contextualSpacing w:val="0"/>
        <w:rPr>
          <w:rFonts w:ascii="Arial" w:hAnsi="Arial" w:cs="Arial"/>
          <w:sz w:val="20"/>
          <w:szCs w:val="20"/>
          <w:lang w:eastAsia="ar-SA"/>
        </w:rPr>
      </w:pPr>
      <w:r w:rsidRPr="00020051">
        <w:rPr>
          <w:rFonts w:ascii="Arial" w:hAnsi="Arial" w:cs="Arial"/>
          <w:sz w:val="20"/>
          <w:szCs w:val="20"/>
          <w:lang w:eastAsia="ar-SA"/>
        </w:rPr>
        <w:t>c) Cadastro Nacional de Empresas Punidas – CNEP, mantido pela Controladoria-Geral da União (</w:t>
      </w:r>
      <w:hyperlink r:id="rId35" w:history="1">
        <w:r w:rsidR="00611A86" w:rsidRPr="00020051">
          <w:rPr>
            <w:rStyle w:val="Hyperlink"/>
            <w:rFonts w:ascii="Arial" w:hAnsi="Arial" w:cs="Arial"/>
            <w:sz w:val="20"/>
            <w:szCs w:val="20"/>
            <w:lang w:eastAsia="ar-SA"/>
          </w:rPr>
          <w:t>https://www.portaltransparencia.gov.br/sancoes/cnep</w:t>
        </w:r>
      </w:hyperlink>
      <w:r w:rsidRPr="00020051">
        <w:rPr>
          <w:rFonts w:ascii="Arial" w:hAnsi="Arial" w:cs="Arial"/>
          <w:sz w:val="20"/>
          <w:szCs w:val="20"/>
          <w:lang w:eastAsia="ar-SA"/>
        </w:rPr>
        <w:t>).</w:t>
      </w:r>
      <w:commentRangeEnd w:id="59"/>
      <w:r w:rsidR="00A278CE" w:rsidRPr="00020051">
        <w:rPr>
          <w:rStyle w:val="Refdecomentrio"/>
          <w:rFonts w:ascii="Arial" w:hAnsi="Arial" w:cs="Arial"/>
          <w:sz w:val="20"/>
          <w:szCs w:val="20"/>
        </w:rPr>
        <w:commentReference w:id="59"/>
      </w:r>
    </w:p>
    <w:p w14:paraId="78C24183" w14:textId="54816C4B" w:rsidR="003C7A23" w:rsidRPr="00020051" w:rsidRDefault="003C7A23" w:rsidP="003E2036">
      <w:pPr>
        <w:pStyle w:val="Nivel2"/>
        <w:spacing w:line="312" w:lineRule="auto"/>
        <w:ind w:left="0" w:firstLine="0"/>
      </w:pPr>
      <w:r w:rsidRPr="00020051">
        <w:t xml:space="preserve">A consulta aos cadastros será realizada em nome da empresa licitante e também de seu sócio majoritário, por força da vedação de que trata o </w:t>
      </w:r>
      <w:hyperlink r:id="rId36" w:anchor=":~:text=%C3%A0s%20seguintes%20comina%C3%A7%C3%B5es%3A-,Art.,n%C2%BA%2012.120%2C%20de%202009)." w:history="1">
        <w:r w:rsidRPr="00020051">
          <w:rPr>
            <w:rStyle w:val="Hyperlink"/>
          </w:rPr>
          <w:t>artigo 12 da Lei n° 8.429, de 1992</w:t>
        </w:r>
      </w:hyperlink>
      <w:r w:rsidRPr="00020051">
        <w:t>.</w:t>
      </w:r>
    </w:p>
    <w:p w14:paraId="4F584469" w14:textId="15591FB7" w:rsidR="003C7A23" w:rsidRPr="00020051" w:rsidRDefault="003C7A23" w:rsidP="003E2036">
      <w:pPr>
        <w:pStyle w:val="Nivel2"/>
        <w:spacing w:line="312" w:lineRule="auto"/>
        <w:ind w:left="0" w:firstLine="0"/>
      </w:pPr>
      <w:r w:rsidRPr="00020051">
        <w:t>Caso conste na Consulta de Situação do l</w:t>
      </w:r>
      <w:r w:rsidRPr="00020051">
        <w:rPr>
          <w:color w:val="auto"/>
        </w:rPr>
        <w:t xml:space="preserve">icitante </w:t>
      </w:r>
      <w:r w:rsidRPr="00020051">
        <w:t xml:space="preserve">a existência de Ocorrências Impeditivas Indiretas, o </w:t>
      </w:r>
      <w:r w:rsidRPr="00020051">
        <w:rPr>
          <w:color w:val="auto"/>
        </w:rPr>
        <w:t>Pregoeiro diligenciará para v</w:t>
      </w:r>
      <w:r w:rsidRPr="00020051">
        <w:t>erificar se houve fraude por parte das empresas apontadas no Relatório de Ocorrências Impeditivas Indiretas. (</w:t>
      </w:r>
      <w:hyperlink r:id="rId37" w:anchor="art29" w:history="1">
        <w:r w:rsidRPr="00020051">
          <w:rPr>
            <w:rStyle w:val="Hyperlink"/>
          </w:rPr>
          <w:t xml:space="preserve">IN nº 3/2018, art. 29, </w:t>
        </w:r>
        <w:r w:rsidRPr="00020051">
          <w:rPr>
            <w:rStyle w:val="Hyperlink"/>
            <w:i/>
            <w:iCs/>
          </w:rPr>
          <w:t>caput</w:t>
        </w:r>
      </w:hyperlink>
      <w:r w:rsidRPr="00020051">
        <w:t>)</w:t>
      </w:r>
    </w:p>
    <w:p w14:paraId="084559DF" w14:textId="70A51599" w:rsidR="003C7A23" w:rsidRPr="00020051" w:rsidRDefault="003C7A23" w:rsidP="003E2036">
      <w:pPr>
        <w:pStyle w:val="Nivel3"/>
        <w:spacing w:line="312" w:lineRule="auto"/>
        <w:ind w:left="567"/>
      </w:pPr>
      <w:r w:rsidRPr="00020051">
        <w:t>A tentativa de burla será verificada por meio dos vínculos societários, linhas de fornecimento similares, dentre outros. (</w:t>
      </w:r>
      <w:hyperlink r:id="rId38" w:history="1">
        <w:r w:rsidRPr="00020051">
          <w:rPr>
            <w:rStyle w:val="Hyperlink"/>
          </w:rPr>
          <w:t>IN nº 3/2018, art. 29, §1º</w:t>
        </w:r>
      </w:hyperlink>
      <w:r w:rsidRPr="00020051">
        <w:t>).</w:t>
      </w:r>
    </w:p>
    <w:p w14:paraId="67957ECD" w14:textId="5B53355B" w:rsidR="003C7A23" w:rsidRPr="00020051" w:rsidRDefault="003C7A23" w:rsidP="003E2036">
      <w:pPr>
        <w:pStyle w:val="Nivel3"/>
        <w:spacing w:line="312" w:lineRule="auto"/>
        <w:ind w:left="567"/>
      </w:pPr>
      <w:r w:rsidRPr="00020051">
        <w:t>O licitante será convocado para manifestação previamente a uma eventual desclassificação. (</w:t>
      </w:r>
      <w:hyperlink r:id="rId39" w:history="1">
        <w:r w:rsidRPr="00020051">
          <w:rPr>
            <w:rStyle w:val="Hyperlink"/>
          </w:rPr>
          <w:t>IN nº 3/2018, art. 29, §2º</w:t>
        </w:r>
      </w:hyperlink>
      <w:r w:rsidRPr="00020051">
        <w:t>).</w:t>
      </w:r>
    </w:p>
    <w:p w14:paraId="6D2E608D" w14:textId="77777777" w:rsidR="003C7A23" w:rsidRPr="00020051" w:rsidRDefault="003C7A23" w:rsidP="003E2036">
      <w:pPr>
        <w:pStyle w:val="Nivel3"/>
        <w:spacing w:line="312" w:lineRule="auto"/>
        <w:ind w:left="567"/>
      </w:pPr>
      <w:r w:rsidRPr="00020051">
        <w:t>Constatada a existência de sanção, o licitante será reputado inabilitado, por falta de condição de participação.</w:t>
      </w:r>
    </w:p>
    <w:p w14:paraId="1C5C73A9" w14:textId="2CAC186B" w:rsidR="003C7A23" w:rsidRPr="00D94D3A" w:rsidRDefault="003C7A23" w:rsidP="003E2036">
      <w:pPr>
        <w:pStyle w:val="Nivel2"/>
        <w:spacing w:line="312" w:lineRule="auto"/>
        <w:ind w:left="0" w:firstLine="0"/>
      </w:pPr>
      <w:r w:rsidRPr="00D94D3A">
        <w:t xml:space="preserve">Caso o licitante provisoriamente classificado em primeiro lugar tenha se utilizado de algum tratamento favorecido às ME/EPPs, o pregoeiro verificará se faz jus ao benefício, em conformidade com os itens </w:t>
      </w:r>
      <w:r w:rsidRPr="00D94D3A">
        <w:fldChar w:fldCharType="begin"/>
      </w:r>
      <w:r w:rsidRPr="00D94D3A">
        <w:instrText xml:space="preserve"> REF _Ref117015508 \r \h </w:instrText>
      </w:r>
      <w:r w:rsidR="00F522F3" w:rsidRPr="00D94D3A">
        <w:instrText xml:space="preserve"> \* MERGEFORMAT </w:instrText>
      </w:r>
      <w:r w:rsidRPr="00D94D3A">
        <w:fldChar w:fldCharType="separate"/>
      </w:r>
      <w:r w:rsidR="00744694">
        <w:t>3.5.1</w:t>
      </w:r>
      <w:r w:rsidRPr="00D94D3A">
        <w:fldChar w:fldCharType="end"/>
      </w:r>
      <w:r w:rsidRPr="00D94D3A">
        <w:t xml:space="preserve"> e </w:t>
      </w:r>
      <w:r w:rsidRPr="00D94D3A">
        <w:fldChar w:fldCharType="begin"/>
      </w:r>
      <w:r w:rsidRPr="00D94D3A">
        <w:instrText xml:space="preserve"> REF _Ref117000019 \r \h </w:instrText>
      </w:r>
      <w:r w:rsidR="00F522F3" w:rsidRPr="00D94D3A">
        <w:instrText xml:space="preserve"> \* MERGEFORMAT </w:instrText>
      </w:r>
      <w:r w:rsidRPr="00D94D3A">
        <w:fldChar w:fldCharType="separate"/>
      </w:r>
      <w:r w:rsidR="00744694">
        <w:t>4.5</w:t>
      </w:r>
      <w:r w:rsidRPr="00D94D3A">
        <w:fldChar w:fldCharType="end"/>
      </w:r>
      <w:r w:rsidRPr="00D94D3A">
        <w:t xml:space="preserve"> deste edital.</w:t>
      </w:r>
    </w:p>
    <w:p w14:paraId="21CDEB78" w14:textId="68190268" w:rsidR="003C7A23" w:rsidRPr="00594597" w:rsidRDefault="003C7A23" w:rsidP="00B4032D">
      <w:pPr>
        <w:pStyle w:val="Nivel2"/>
        <w:spacing w:line="312" w:lineRule="auto"/>
        <w:ind w:left="0" w:firstLine="0"/>
        <w:rPr>
          <w:b/>
        </w:rPr>
      </w:pPr>
      <w:r w:rsidRPr="00020051">
        <w:t xml:space="preserve">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 observado o disposto no </w:t>
      </w:r>
      <w:hyperlink r:id="rId40" w:anchor="art29" w:history="1">
        <w:r w:rsidRPr="00020051">
          <w:rPr>
            <w:rStyle w:val="Hyperlink"/>
          </w:rPr>
          <w:t>artigo 29 a 35 da IN SEGES nº 73, de 30 de setembro de 2022</w:t>
        </w:r>
      </w:hyperlink>
      <w:r w:rsidRPr="00020051">
        <w:t>.</w:t>
      </w:r>
    </w:p>
    <w:p w14:paraId="73CF2299" w14:textId="77777777" w:rsidR="003C7A23" w:rsidRPr="00020051" w:rsidRDefault="003C7A23" w:rsidP="00B4032D">
      <w:pPr>
        <w:pStyle w:val="Nivel2"/>
        <w:spacing w:line="312" w:lineRule="auto"/>
        <w:ind w:left="0" w:firstLine="0"/>
        <w:rPr>
          <w:b/>
        </w:rPr>
      </w:pPr>
      <w:r w:rsidRPr="00020051">
        <w:t xml:space="preserve">Será desclassificada a proposta vencedora que: </w:t>
      </w:r>
    </w:p>
    <w:p w14:paraId="6C6F36C6" w14:textId="77777777" w:rsidR="003C7A23" w:rsidRPr="00020051" w:rsidRDefault="003C7A23" w:rsidP="00B4032D">
      <w:pPr>
        <w:pStyle w:val="Nivel3"/>
        <w:tabs>
          <w:tab w:val="left" w:pos="993"/>
        </w:tabs>
        <w:spacing w:line="312" w:lineRule="auto"/>
        <w:ind w:left="426"/>
        <w:rPr>
          <w:b/>
        </w:rPr>
      </w:pPr>
      <w:r w:rsidRPr="00020051">
        <w:lastRenderedPageBreak/>
        <w:t>contiver vícios insanáveis;</w:t>
      </w:r>
    </w:p>
    <w:p w14:paraId="0195390D" w14:textId="77777777" w:rsidR="003C7A23" w:rsidRPr="00020051" w:rsidRDefault="003C7A23" w:rsidP="00B4032D">
      <w:pPr>
        <w:pStyle w:val="Nivel3"/>
        <w:tabs>
          <w:tab w:val="left" w:pos="993"/>
        </w:tabs>
        <w:spacing w:line="312" w:lineRule="auto"/>
        <w:ind w:left="426"/>
        <w:rPr>
          <w:b/>
        </w:rPr>
      </w:pPr>
      <w:r w:rsidRPr="00020051">
        <w:t>não obedecer às especificações técnicas contidas no Termo de Referência;</w:t>
      </w:r>
    </w:p>
    <w:p w14:paraId="54BA6995" w14:textId="77777777" w:rsidR="003C7A23" w:rsidRPr="00020051" w:rsidRDefault="003C7A23" w:rsidP="00B4032D">
      <w:pPr>
        <w:pStyle w:val="Nivel3"/>
        <w:tabs>
          <w:tab w:val="left" w:pos="993"/>
        </w:tabs>
        <w:spacing w:line="312" w:lineRule="auto"/>
        <w:ind w:left="426"/>
        <w:rPr>
          <w:b/>
        </w:rPr>
      </w:pPr>
      <w:r w:rsidRPr="00020051">
        <w:t>apresentar preços inexequíveis ou permanecerem acima do preço máximo definido para a contratação;</w:t>
      </w:r>
    </w:p>
    <w:p w14:paraId="0E716C60" w14:textId="77777777" w:rsidR="003C7A23" w:rsidRPr="00020051" w:rsidRDefault="003C7A23" w:rsidP="00B4032D">
      <w:pPr>
        <w:pStyle w:val="Nivel3"/>
        <w:tabs>
          <w:tab w:val="left" w:pos="993"/>
        </w:tabs>
        <w:spacing w:line="312" w:lineRule="auto"/>
        <w:ind w:left="426"/>
        <w:rPr>
          <w:b/>
        </w:rPr>
      </w:pPr>
      <w:r w:rsidRPr="00020051">
        <w:t>não tiverem sua exequibilidade demonstrada, quando exigido pela Administração;</w:t>
      </w:r>
    </w:p>
    <w:p w14:paraId="30574564" w14:textId="77777777" w:rsidR="003C7A23" w:rsidRPr="00020051" w:rsidRDefault="003C7A23" w:rsidP="00B4032D">
      <w:pPr>
        <w:pStyle w:val="Nivel3"/>
        <w:tabs>
          <w:tab w:val="left" w:pos="993"/>
        </w:tabs>
        <w:spacing w:line="312" w:lineRule="auto"/>
        <w:ind w:left="426"/>
        <w:rPr>
          <w:b/>
        </w:rPr>
      </w:pPr>
      <w:r w:rsidRPr="00020051">
        <w:t>apresentar desconformidade com quaisquer outras exigências deste Edital ou seus anexos, desde que insanável.</w:t>
      </w:r>
    </w:p>
    <w:p w14:paraId="1F0DCEBE" w14:textId="77777777" w:rsidR="003C7A23" w:rsidRPr="00020051" w:rsidRDefault="003C7A23" w:rsidP="00B4032D">
      <w:pPr>
        <w:pStyle w:val="Nivel2"/>
        <w:spacing w:line="312" w:lineRule="auto"/>
        <w:ind w:left="0" w:firstLine="0"/>
        <w:rPr>
          <w:b/>
          <w:bCs/>
        </w:rPr>
      </w:pPr>
      <w:r w:rsidRPr="00020051">
        <w:t>No caso de bens e serviços em geral, é indício de inexequibilidade das propostas valores inferiores a 50% (cinquenta por cento) do valor orçado pela Administração.</w:t>
      </w:r>
    </w:p>
    <w:p w14:paraId="6FC11873" w14:textId="77777777" w:rsidR="003C7A23" w:rsidRPr="00020051" w:rsidRDefault="003C7A23" w:rsidP="00B4032D">
      <w:pPr>
        <w:pStyle w:val="Nivel3"/>
        <w:spacing w:line="312" w:lineRule="auto"/>
        <w:ind w:left="426"/>
      </w:pPr>
      <w:r w:rsidRPr="00020051">
        <w:t xml:space="preserve">A inexequibilidade, na hipótese de que trata o </w:t>
      </w:r>
      <w:r w:rsidRPr="00020051">
        <w:rPr>
          <w:b/>
          <w:bCs/>
        </w:rPr>
        <w:t>caput</w:t>
      </w:r>
      <w:r w:rsidRPr="00020051">
        <w:t>, só será considerada após diligência do pregoeiro, que comprove:</w:t>
      </w:r>
    </w:p>
    <w:p w14:paraId="5DD3F447" w14:textId="77777777" w:rsidR="003C7A23" w:rsidRPr="00020051" w:rsidRDefault="003C7A23" w:rsidP="00B4032D">
      <w:pPr>
        <w:pStyle w:val="Nivel4"/>
        <w:tabs>
          <w:tab w:val="left" w:pos="1701"/>
        </w:tabs>
        <w:spacing w:line="312" w:lineRule="auto"/>
      </w:pPr>
      <w:r w:rsidRPr="00020051">
        <w:t>que o custo do licitante ultrapassa o valor da proposta; e</w:t>
      </w:r>
    </w:p>
    <w:p w14:paraId="274F356A" w14:textId="097D857D" w:rsidR="003C7A23" w:rsidRDefault="003C7A23" w:rsidP="00B4032D">
      <w:pPr>
        <w:pStyle w:val="Nivel4"/>
        <w:tabs>
          <w:tab w:val="left" w:pos="1701"/>
        </w:tabs>
        <w:spacing w:line="312" w:lineRule="auto"/>
      </w:pPr>
      <w:r w:rsidRPr="00020051">
        <w:t>inexistirem custos de oportunidade capazes de justificar o vulto da oferta.</w:t>
      </w:r>
    </w:p>
    <w:p w14:paraId="29F94165" w14:textId="77777777" w:rsidR="003C7A23" w:rsidRPr="00020051" w:rsidRDefault="003C7A23" w:rsidP="00B4032D">
      <w:pPr>
        <w:pStyle w:val="Nivel2"/>
        <w:spacing w:line="312" w:lineRule="auto"/>
        <w:ind w:left="0" w:firstLine="0"/>
        <w:rPr>
          <w:b/>
        </w:rPr>
      </w:pPr>
      <w:r w:rsidRPr="00020051">
        <w:t>Se houver indícios de inexequibilidade da proposta de preço, ou em caso da necessidade de esclarecimentos complementares, poderão ser efetuadas diligências, para que a empresa comprove a exequibilidade da proposta.</w:t>
      </w:r>
    </w:p>
    <w:p w14:paraId="5A4E95EF" w14:textId="2D356134" w:rsidR="003C7A23" w:rsidRPr="00D243B8" w:rsidRDefault="003C7A23" w:rsidP="00B4032D">
      <w:pPr>
        <w:pStyle w:val="Nivel2"/>
        <w:spacing w:line="312" w:lineRule="auto"/>
        <w:ind w:left="0" w:firstLine="0"/>
        <w:rPr>
          <w:b/>
        </w:rPr>
      </w:pPr>
      <w:r w:rsidRPr="00020051">
        <w:t>Caso o custo global estimado do objeto licitado tenha sido decomposto em seus respectivos custos unitários por meio de Planilha de Custos e Formação de Preços elaborada pela Administração, o licitante classificado em primeiro lugar será convocado para apresentar Planilha por ele elaborada, com os respectivos valores adequados ao valor final da sua proposta, sob pena de não aceitação da proposta.</w:t>
      </w:r>
    </w:p>
    <w:p w14:paraId="4C28A5E7" w14:textId="3BF9BD0A" w:rsidR="003C7A23" w:rsidRPr="00020051" w:rsidRDefault="003C7A23" w:rsidP="00B4032D">
      <w:pPr>
        <w:pStyle w:val="Nivel2"/>
        <w:spacing w:line="312" w:lineRule="auto"/>
        <w:ind w:left="0" w:firstLine="0"/>
        <w:rPr>
          <w:b/>
        </w:rPr>
      </w:pPr>
      <w:r w:rsidRPr="00020051">
        <w:t>Erros no preenchimento da planilha não constituem motivo para a desclassificação da proposta. A planilha poderá́ ser ajustada pelo fornecedor, no prazo indicado pelo sistema, desde que não haja majoração do preço</w:t>
      </w:r>
      <w:r w:rsidR="00B4032D">
        <w:t xml:space="preserve"> e que se comprove que este é o bastante para arcar com todos os custos da contratação</w:t>
      </w:r>
      <w:r w:rsidRPr="00020051">
        <w:t>.</w:t>
      </w:r>
    </w:p>
    <w:p w14:paraId="4E717186" w14:textId="77777777" w:rsidR="003C7A23" w:rsidRPr="00020051" w:rsidRDefault="003C7A23" w:rsidP="009844AF">
      <w:pPr>
        <w:pStyle w:val="Nivel3"/>
        <w:spacing w:line="312" w:lineRule="auto"/>
        <w:ind w:left="709"/>
        <w:rPr>
          <w:b/>
        </w:rPr>
      </w:pPr>
      <w:r w:rsidRPr="00020051">
        <w:t>O ajuste de que trata este dispositivo se limita a sanar erros ou falhas que não alterem a substância das propostas;</w:t>
      </w:r>
    </w:p>
    <w:p w14:paraId="711CFD04" w14:textId="7FF2F568" w:rsidR="003C7A23" w:rsidRPr="009844AF" w:rsidRDefault="003C7A23" w:rsidP="009844AF">
      <w:pPr>
        <w:pStyle w:val="Nivel3"/>
        <w:spacing w:line="312" w:lineRule="auto"/>
        <w:ind w:left="709"/>
        <w:rPr>
          <w:b/>
        </w:rPr>
      </w:pPr>
      <w:r w:rsidRPr="00020051">
        <w:t>Considera-se erro no preenchimento da planilha passível de correção a indicação de recolhimento de impostos e contribuições na forma do Simples Nacional, quando não cabível esse regime.</w:t>
      </w:r>
    </w:p>
    <w:p w14:paraId="626284CE" w14:textId="77777777" w:rsidR="009844AF" w:rsidRPr="006F104D" w:rsidRDefault="009844AF" w:rsidP="009844AF">
      <w:pPr>
        <w:pStyle w:val="Nivel2"/>
        <w:ind w:left="0" w:firstLine="0"/>
        <w:rPr>
          <w:b/>
        </w:rPr>
      </w:pPr>
      <w:r w:rsidRPr="006F104D">
        <w:rPr>
          <w:lang w:eastAsia="en-US"/>
        </w:rPr>
        <w:t xml:space="preserve">Para </w:t>
      </w:r>
      <w:r w:rsidRPr="006F104D">
        <w:t>fins</w:t>
      </w:r>
      <w:r w:rsidRPr="006F104D">
        <w:rPr>
          <w:lang w:eastAsia="en-US"/>
        </w:rPr>
        <w:t xml:space="preserve"> de análise da proposta quanto ao cumprimento </w:t>
      </w:r>
      <w:r w:rsidRPr="006F104D">
        <w:t>das</w:t>
      </w:r>
      <w:r w:rsidRPr="006F104D">
        <w:rPr>
          <w:lang w:eastAsia="en-US"/>
        </w:rPr>
        <w:t xml:space="preserve"> especificações do objeto, poderá ser colhida a </w:t>
      </w:r>
      <w:r w:rsidRPr="006F104D">
        <w:t>manifestação</w:t>
      </w:r>
      <w:r w:rsidRPr="006F104D">
        <w:rPr>
          <w:lang w:eastAsia="en-US"/>
        </w:rPr>
        <w:t xml:space="preserve"> escrita do setor requisitante do serviço ou da área especializada no objeto.</w:t>
      </w:r>
    </w:p>
    <w:p w14:paraId="54C28068" w14:textId="0B06DCC2" w:rsidR="009844AF" w:rsidRDefault="009844AF" w:rsidP="009844AF">
      <w:pPr>
        <w:pStyle w:val="Nivel2"/>
        <w:ind w:left="0" w:firstLine="0"/>
      </w:pPr>
      <w:r w:rsidRPr="00B9651D">
        <w:t xml:space="preserve">Caso o Termo de Referência exija a apresentação de </w:t>
      </w:r>
      <w:commentRangeStart w:id="60"/>
      <w:r w:rsidRPr="00B9651D">
        <w:t>amostra</w:t>
      </w:r>
      <w:commentRangeEnd w:id="60"/>
      <w:r w:rsidRPr="00B9651D">
        <w:rPr>
          <w:rStyle w:val="Refdecomentrio"/>
          <w:sz w:val="20"/>
          <w:szCs w:val="20"/>
        </w:rPr>
        <w:commentReference w:id="60"/>
      </w:r>
      <w:r w:rsidRPr="00B9651D">
        <w:t>, o licitante classificado em primeiro lugar deverá apresentá-la, conforme disciplinado no Termo de Referência, sob pena de não aceitação da proposta.</w:t>
      </w:r>
    </w:p>
    <w:p w14:paraId="3C3A3E32" w14:textId="77777777" w:rsidR="00D5570C" w:rsidRPr="00B9651D" w:rsidRDefault="00D5570C" w:rsidP="00D5570C">
      <w:pPr>
        <w:pStyle w:val="Nivel2"/>
        <w:ind w:left="0" w:firstLine="0"/>
      </w:pPr>
      <w:r w:rsidRPr="00B9651D">
        <w:lastRenderedPageBreak/>
        <w:t>Por meio de mensagem no sistema, será divulgado o local e horário de realização do procedimento para a avaliação das amostras, cuja presença será facultada a todos os interessados, incluindo os demais licitantes.</w:t>
      </w:r>
    </w:p>
    <w:p w14:paraId="2170D22B" w14:textId="77777777" w:rsidR="00D5570C" w:rsidRPr="00B9651D" w:rsidRDefault="00D5570C" w:rsidP="00D5570C">
      <w:pPr>
        <w:pStyle w:val="Nivel2"/>
        <w:ind w:left="0" w:firstLine="0"/>
      </w:pPr>
      <w:r w:rsidRPr="00B9651D">
        <w:t>Os resultados das avaliações serão divulgados por meio de mensagem no sistema.</w:t>
      </w:r>
    </w:p>
    <w:p w14:paraId="003B7279" w14:textId="77777777" w:rsidR="00D5570C" w:rsidRPr="00B9651D" w:rsidRDefault="00D5570C" w:rsidP="00D5570C">
      <w:pPr>
        <w:pStyle w:val="Nivel2"/>
        <w:ind w:left="0" w:firstLine="0"/>
      </w:pPr>
      <w:r w:rsidRPr="00B9651D">
        <w:t>No caso de não haver entrega da amostra ou ocorrer atraso na entrega, sem justificativa aceita pelo Pregoeiro, ou havendo entrega de amostra fora das especificações previstas neste Edital, a proposta do licitante será recusada.</w:t>
      </w:r>
    </w:p>
    <w:p w14:paraId="03A33DF0" w14:textId="77777777" w:rsidR="00D5570C" w:rsidRPr="00B9651D" w:rsidRDefault="00D5570C" w:rsidP="00D5570C">
      <w:pPr>
        <w:pStyle w:val="Nivel2"/>
        <w:ind w:left="0" w:firstLine="0"/>
      </w:pPr>
      <w:r w:rsidRPr="00B9651D">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Termo de Referência. </w:t>
      </w:r>
    </w:p>
    <w:p w14:paraId="5A42CD4B" w14:textId="77777777" w:rsidR="009844AF" w:rsidRPr="00020051" w:rsidRDefault="009844AF" w:rsidP="009844AF">
      <w:pPr>
        <w:pStyle w:val="Nivel2"/>
        <w:numPr>
          <w:ilvl w:val="0"/>
          <w:numId w:val="0"/>
        </w:numPr>
        <w:spacing w:line="312" w:lineRule="auto"/>
        <w:rPr>
          <w:strike/>
        </w:rPr>
      </w:pPr>
    </w:p>
    <w:p w14:paraId="3C84D4EA" w14:textId="77777777" w:rsidR="003C7A23" w:rsidRPr="00020051" w:rsidRDefault="003C7A23" w:rsidP="009844AF">
      <w:pPr>
        <w:pStyle w:val="Nivel01"/>
        <w:spacing w:before="120" w:after="120" w:line="312" w:lineRule="auto"/>
        <w:ind w:left="0" w:firstLine="0"/>
      </w:pPr>
      <w:bookmarkStart w:id="61" w:name="_Toc122606109"/>
      <w:r w:rsidRPr="00020051">
        <w:t>DA FASE DE HABILITAÇÃO</w:t>
      </w:r>
      <w:bookmarkEnd w:id="61"/>
    </w:p>
    <w:p w14:paraId="4EE8D8D1" w14:textId="6C2F8C2F" w:rsidR="003C7A23" w:rsidRPr="00020051" w:rsidRDefault="003C7A23" w:rsidP="009844AF">
      <w:pPr>
        <w:pStyle w:val="Nivel2"/>
        <w:spacing w:line="312" w:lineRule="auto"/>
        <w:ind w:left="0" w:firstLine="0"/>
      </w:pPr>
      <w:r w:rsidRPr="00020051">
        <w:t xml:space="preserve">Os documentos previstos no Termo de Referência, necessários e suficientes para demonstrar a capacidade do licitante de realizar o objeto da licitação, serão exigidos para fins de habilitação, nos termos dos </w:t>
      </w:r>
      <w:hyperlink r:id="rId41" w:anchor="art62" w:history="1">
        <w:r w:rsidRPr="00020051">
          <w:rPr>
            <w:rStyle w:val="Hyperlink"/>
          </w:rPr>
          <w:t>arts. 62 a 70 da Lei nº 14.133, de 2021</w:t>
        </w:r>
      </w:hyperlink>
      <w:r w:rsidRPr="00020051">
        <w:t>.</w:t>
      </w:r>
    </w:p>
    <w:p w14:paraId="55D2B286" w14:textId="77777777" w:rsidR="003C7A23" w:rsidRPr="00020051" w:rsidRDefault="003C7A23" w:rsidP="009E17B8">
      <w:pPr>
        <w:pStyle w:val="Nivel3"/>
        <w:spacing w:line="312" w:lineRule="auto"/>
        <w:ind w:left="567"/>
        <w:rPr>
          <w:i/>
          <w:iCs/>
        </w:rPr>
      </w:pPr>
      <w:bookmarkStart w:id="62" w:name="_Ref114663777"/>
      <w:r w:rsidRPr="00020051">
        <w:t>A documentação exigida para fins de habilitação jurídica, fiscal, social e trabalhista e econômico-ﬁnanceira, poderá ser substituída pelo registro cadastral no SICAF.</w:t>
      </w:r>
      <w:bookmarkEnd w:id="62"/>
    </w:p>
    <w:p w14:paraId="0F17AE67" w14:textId="5821B1FC" w:rsidR="003C7A23" w:rsidRPr="009E17B8" w:rsidRDefault="003C7A23" w:rsidP="009E17B8">
      <w:pPr>
        <w:pStyle w:val="Nivel2"/>
        <w:spacing w:line="312" w:lineRule="auto"/>
        <w:ind w:left="0" w:firstLine="0"/>
        <w:rPr>
          <w:i/>
        </w:rPr>
      </w:pPr>
      <w:r w:rsidRPr="00020051">
        <w:t>Quando permitida a participação de empresas estrangeiras que não funcionem no País, as exigências de habilitação serão atendidas mediante documentos equivalentes, inicialmente apresentados em tradução livre.</w:t>
      </w:r>
    </w:p>
    <w:p w14:paraId="1FB603DD" w14:textId="5D8508E5" w:rsidR="009E17B8" w:rsidRPr="009E17B8" w:rsidRDefault="009E17B8" w:rsidP="009E17B8">
      <w:pPr>
        <w:pStyle w:val="Nivel2"/>
        <w:ind w:left="0" w:firstLine="0"/>
        <w:rPr>
          <w:i/>
          <w:iCs/>
        </w:rPr>
      </w:pPr>
      <w:r w:rsidRPr="006E1990">
        <w:t xml:space="preserve">Na hipótese de o licitante vencedor ser empresa estrangeira que não funcione no País, para ﬁns de assinatura do contrato ou da ata de registro de preços, os documentos exigidos para a habilitação serão traduzidos por tradutor juramentado no País e apostilados nos termos do disposto no </w:t>
      </w:r>
      <w:hyperlink r:id="rId42" w:history="1">
        <w:r w:rsidRPr="006E1990">
          <w:rPr>
            <w:rStyle w:val="Hyperlink"/>
          </w:rPr>
          <w:t>Decreto nº 8.660, de 29 de janeiro de 2016</w:t>
        </w:r>
      </w:hyperlink>
      <w:r w:rsidRPr="006E1990">
        <w:t>, ou de outro que venha a substituí-lo, ou consularizados pelos respectivos consulados ou embaixadas.</w:t>
      </w:r>
    </w:p>
    <w:p w14:paraId="47814660" w14:textId="77777777" w:rsidR="003C7A23" w:rsidRPr="00D94D3A" w:rsidRDefault="003C7A23" w:rsidP="009E17B8">
      <w:pPr>
        <w:pStyle w:val="Nivel2"/>
        <w:spacing w:line="312" w:lineRule="auto"/>
        <w:ind w:left="0" w:firstLine="0"/>
        <w:rPr>
          <w:i/>
        </w:rPr>
      </w:pPr>
      <w:r w:rsidRPr="00D94D3A">
        <w:t>Quando permitida a participação de</w:t>
      </w:r>
      <w:r w:rsidRPr="00D94D3A">
        <w:rPr>
          <w:b/>
        </w:rPr>
        <w:t xml:space="preserve"> consórcio</w:t>
      </w:r>
      <w:r w:rsidRPr="00D94D3A">
        <w:t xml:space="preserve"> de empresas, a habilitação técnica, quando exigida, será feita por meio do somatório dos quantitativos de cada consorciado e, para efeito de habilitação econômico-financeira, quando exigida, será observado o somatório dos valores de cada consorciado.</w:t>
      </w:r>
    </w:p>
    <w:p w14:paraId="45759968" w14:textId="15851BB7" w:rsidR="003C7A23" w:rsidRPr="00D94D3A" w:rsidRDefault="003C7A23" w:rsidP="00ED2006">
      <w:pPr>
        <w:pStyle w:val="Nivel3"/>
        <w:spacing w:line="312" w:lineRule="auto"/>
        <w:ind w:left="0" w:firstLine="709"/>
        <w:rPr>
          <w:i/>
          <w:iCs/>
        </w:rPr>
      </w:pPr>
      <w:r w:rsidRPr="00D94D3A">
        <w:t xml:space="preserve">Se o </w:t>
      </w:r>
      <w:r w:rsidRPr="00D94D3A">
        <w:rPr>
          <w:b/>
        </w:rPr>
        <w:t>consórcio</w:t>
      </w:r>
      <w:r w:rsidRPr="00D94D3A">
        <w:t xml:space="preserve"> não for formado integralmente por microempresas ou empresas de pequeno porte e o termo de referência exigir requisitos de habilitação econômico-financeira, haverá um acréscimo de </w:t>
      </w:r>
      <w:r w:rsidRPr="00D94D3A">
        <w:rPr>
          <w:b/>
          <w:color w:val="FF0000"/>
          <w:u w:val="single"/>
        </w:rPr>
        <w:t>10%</w:t>
      </w:r>
      <w:r w:rsidRPr="00D94D3A">
        <w:t xml:space="preserve"> </w:t>
      </w:r>
      <w:r w:rsidRPr="00D94D3A">
        <w:rPr>
          <w:color w:val="auto"/>
        </w:rPr>
        <w:t>para o consórcio em relação ao valor exigido para os licitantes individuais.</w:t>
      </w:r>
    </w:p>
    <w:p w14:paraId="4B8AFE07" w14:textId="1689D6AC" w:rsidR="003C7A23" w:rsidRPr="00D94D3A" w:rsidRDefault="003C7A23" w:rsidP="009E17B8">
      <w:pPr>
        <w:pStyle w:val="Nivel2"/>
        <w:spacing w:line="312" w:lineRule="auto"/>
        <w:ind w:left="0" w:firstLine="0"/>
      </w:pPr>
      <w:r w:rsidRPr="00D94D3A">
        <w:t xml:space="preserve">Os documentos exigidos para fins de habilitação poderão ser apresentados em original, por cópia ou </w:t>
      </w:r>
      <w:r w:rsidR="003719D0" w:rsidRPr="00D94D3A">
        <w:rPr>
          <w:b/>
          <w:color w:val="FF0000"/>
          <w:u w:val="single"/>
        </w:rPr>
        <w:t>por meio do sistema, em formato digital</w:t>
      </w:r>
      <w:r w:rsidR="009E17B8" w:rsidRPr="00D94D3A">
        <w:rPr>
          <w:b/>
          <w:color w:val="FF0000"/>
          <w:u w:val="single"/>
        </w:rPr>
        <w:t>.</w:t>
      </w:r>
    </w:p>
    <w:p w14:paraId="2E4024D1" w14:textId="77777777" w:rsidR="003C7A23" w:rsidRPr="00020051" w:rsidRDefault="003C7A23" w:rsidP="009E17B8">
      <w:pPr>
        <w:pStyle w:val="Nivel2"/>
        <w:spacing w:line="312" w:lineRule="auto"/>
        <w:ind w:left="0" w:firstLine="0"/>
        <w:rPr>
          <w:i/>
        </w:rPr>
      </w:pPr>
      <w:r w:rsidRPr="00020051">
        <w:lastRenderedPageBreak/>
        <w:t>Os documentos exigidos para fins de habilitação poderão ser substituídos por registro cadastral emitido por órgão ou entidade pública, desde que o registro tenha sido feito em obediência ao disposto na Lei nº 14.133/2021.</w:t>
      </w:r>
    </w:p>
    <w:p w14:paraId="6DD12A55" w14:textId="2658E4BB" w:rsidR="003C7A23" w:rsidRPr="00020051" w:rsidRDefault="003C7A23" w:rsidP="009E17B8">
      <w:pPr>
        <w:pStyle w:val="Nivel2"/>
        <w:spacing w:line="312" w:lineRule="auto"/>
        <w:ind w:left="0" w:firstLine="0"/>
      </w:pPr>
      <w:commentRangeStart w:id="63"/>
      <w:r w:rsidRPr="00020051">
        <w:t>Será verificado se o licitante apresentou declaração de que atende aos requisitos de habilitação, e o declarante responderá pela veracidade das informações prestadas, na forma da lei (</w:t>
      </w:r>
      <w:hyperlink r:id="rId43" w:anchor="art63" w:history="1">
        <w:r w:rsidRPr="00020051">
          <w:rPr>
            <w:rStyle w:val="Hyperlink"/>
          </w:rPr>
          <w:t>art. 63, I, da Lei nº 14.133/2021</w:t>
        </w:r>
      </w:hyperlink>
      <w:r w:rsidRPr="00020051">
        <w:t>).</w:t>
      </w:r>
      <w:commentRangeEnd w:id="63"/>
      <w:r w:rsidR="00AA2720" w:rsidRPr="00020051">
        <w:rPr>
          <w:rStyle w:val="Refdecomentrio"/>
          <w:color w:val="auto"/>
          <w:sz w:val="20"/>
          <w:szCs w:val="20"/>
        </w:rPr>
        <w:commentReference w:id="63"/>
      </w:r>
    </w:p>
    <w:p w14:paraId="3FC50509" w14:textId="77777777" w:rsidR="003C7A23" w:rsidRPr="00020051" w:rsidRDefault="003C7A23" w:rsidP="009E17B8">
      <w:pPr>
        <w:pStyle w:val="Nivel2"/>
        <w:spacing w:line="312" w:lineRule="auto"/>
        <w:ind w:left="0" w:firstLine="0"/>
        <w:rPr>
          <w:i/>
        </w:rPr>
      </w:pPr>
      <w:r w:rsidRPr="00020051">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045F0071" w14:textId="6930851D" w:rsidR="003C7A23" w:rsidRPr="007F2D93" w:rsidRDefault="003C7A23" w:rsidP="009E17B8">
      <w:pPr>
        <w:pStyle w:val="Nivel2"/>
        <w:spacing w:line="312" w:lineRule="auto"/>
        <w:ind w:left="0" w:firstLine="0"/>
        <w:rPr>
          <w:i/>
        </w:rPr>
      </w:pPr>
      <w:r w:rsidRPr="00020051">
        <w:t>O licitante deverá apresentar,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313679C7" w14:textId="37C3D8E3" w:rsidR="007F2D93" w:rsidRPr="007900B6" w:rsidRDefault="007F2D93" w:rsidP="007F2D93">
      <w:pPr>
        <w:pStyle w:val="Nvel2-Red"/>
        <w:ind w:left="0" w:firstLine="0"/>
        <w:rPr>
          <w:color w:val="auto"/>
        </w:rPr>
      </w:pPr>
      <w:r w:rsidRPr="007900B6">
        <w:rPr>
          <w:color w:val="auto"/>
        </w:rPr>
        <w:t xml:space="preserve">Considerando que na presente contratação a avaliação prévia do local de execução é imprescindível para o conhecimento pleno das condições e peculiaridades do objeto a ser contratado, o licitante deve atestar, sob pena de inabilitação, que conhece o local e as </w:t>
      </w:r>
      <w:r w:rsidRPr="007900B6">
        <w:rPr>
          <w:b/>
          <w:color w:val="auto"/>
        </w:rPr>
        <w:t xml:space="preserve">condições de </w:t>
      </w:r>
      <w:r w:rsidR="007900B6" w:rsidRPr="007900B6">
        <w:rPr>
          <w:b/>
          <w:color w:val="auto"/>
        </w:rPr>
        <w:t>entrega</w:t>
      </w:r>
      <w:r w:rsidR="007900B6">
        <w:rPr>
          <w:color w:val="auto"/>
        </w:rPr>
        <w:t>.</w:t>
      </w:r>
    </w:p>
    <w:p w14:paraId="7CAB27D5" w14:textId="77777777" w:rsidR="003C7A23" w:rsidRPr="00020051" w:rsidRDefault="003C7A23" w:rsidP="009E17B8">
      <w:pPr>
        <w:pStyle w:val="Nivel2"/>
        <w:spacing w:line="312" w:lineRule="auto"/>
        <w:ind w:left="0" w:firstLine="0"/>
        <w:rPr>
          <w:i/>
        </w:rPr>
      </w:pPr>
      <w:r w:rsidRPr="00020051">
        <w:t>A habilitação será verificada por meio do Sicaf, nos documentos por ele abrangidos.</w:t>
      </w:r>
    </w:p>
    <w:p w14:paraId="4D240E30" w14:textId="06E3EA28" w:rsidR="003C7A23" w:rsidRPr="00020051" w:rsidRDefault="003C7A23" w:rsidP="00ED2006">
      <w:pPr>
        <w:pStyle w:val="Nivel3"/>
        <w:spacing w:line="312" w:lineRule="auto"/>
        <w:ind w:left="0" w:firstLine="709"/>
      </w:pPr>
      <w:r w:rsidRPr="00020051">
        <w:t>Somente haverá a necessidade de comprovação do preenchimento de requisitos mediante apresentação dos documentos originais não-digitais quando houver dúvida em relação à integridade do documento digital ou quando a lei expressamente o exigir. (</w:t>
      </w:r>
      <w:hyperlink r:id="rId44" w:anchor="art4" w:history="1">
        <w:r w:rsidRPr="00020051">
          <w:rPr>
            <w:rStyle w:val="Hyperlink"/>
          </w:rPr>
          <w:t>IN nº 3/2018, art. 4º, §1º, e art. 6º, §4º</w:t>
        </w:r>
      </w:hyperlink>
      <w:r w:rsidRPr="00020051">
        <w:t>).</w:t>
      </w:r>
    </w:p>
    <w:p w14:paraId="7B41325B" w14:textId="3395F31F" w:rsidR="003C7A23" w:rsidRPr="00020051" w:rsidRDefault="003C7A23" w:rsidP="009E17B8">
      <w:pPr>
        <w:pStyle w:val="Nivel2"/>
        <w:spacing w:line="312" w:lineRule="auto"/>
        <w:ind w:left="0" w:firstLine="0"/>
        <w:rPr>
          <w:color w:val="auto"/>
        </w:rPr>
      </w:pPr>
      <w:r w:rsidRPr="00020051">
        <w:rPr>
          <w:color w:val="auto"/>
        </w:rPr>
        <w:t xml:space="preserve">É de responsabilidade do </w:t>
      </w:r>
      <w:r w:rsidRPr="00020051">
        <w:t>l</w:t>
      </w:r>
      <w:r w:rsidRPr="00020051">
        <w:rPr>
          <w:color w:val="auto"/>
        </w:rPr>
        <w:t>icitante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 (</w:t>
      </w:r>
      <w:hyperlink r:id="rId45" w:history="1">
        <w:r w:rsidRPr="00020051">
          <w:rPr>
            <w:rStyle w:val="Hyperlink"/>
          </w:rPr>
          <w:t xml:space="preserve">IN nº 3/2018, art. 7º, </w:t>
        </w:r>
        <w:r w:rsidRPr="00020051">
          <w:rPr>
            <w:rStyle w:val="Hyperlink"/>
            <w:i/>
            <w:iCs/>
          </w:rPr>
          <w:t>caput</w:t>
        </w:r>
      </w:hyperlink>
      <w:r w:rsidRPr="00020051">
        <w:rPr>
          <w:color w:val="auto"/>
        </w:rPr>
        <w:t>).</w:t>
      </w:r>
    </w:p>
    <w:p w14:paraId="0F35D4FB" w14:textId="6F5632E9" w:rsidR="003C7A23" w:rsidRPr="00020051" w:rsidRDefault="003C7A23" w:rsidP="009E17B8">
      <w:pPr>
        <w:pStyle w:val="Nivel3"/>
        <w:spacing w:line="312" w:lineRule="auto"/>
        <w:ind w:left="709"/>
      </w:pPr>
      <w:r w:rsidRPr="00020051">
        <w:t>A não observância do disposto no item anterior poderá ensejar desclassificação no momento da habilitação. (</w:t>
      </w:r>
      <w:hyperlink r:id="rId46" w:history="1">
        <w:r w:rsidRPr="00020051">
          <w:rPr>
            <w:rStyle w:val="Hyperlink"/>
          </w:rPr>
          <w:t>IN nº 3/2018, art. 7º, parágrafo único</w:t>
        </w:r>
      </w:hyperlink>
      <w:r w:rsidRPr="00020051">
        <w:t>).</w:t>
      </w:r>
    </w:p>
    <w:p w14:paraId="1F3867D8" w14:textId="77777777" w:rsidR="003C7A23" w:rsidRPr="00020051" w:rsidRDefault="003C7A23" w:rsidP="009E17B8">
      <w:pPr>
        <w:pStyle w:val="Nivel2"/>
        <w:spacing w:beforeLines="120" w:before="288" w:afterLines="120" w:after="288" w:line="312" w:lineRule="auto"/>
        <w:ind w:left="0" w:firstLine="0"/>
        <w:rPr>
          <w:i/>
          <w:iCs/>
        </w:rPr>
      </w:pPr>
      <w:r w:rsidRPr="00020051">
        <w:t>A verificação pelo pregoeiro, em sítios eletrônicos oficiais de órgãos e entidades emissores de certidões constitui meio legal de prova, para fins de habilitação.</w:t>
      </w:r>
    </w:p>
    <w:p w14:paraId="51F487F5" w14:textId="540EF70F" w:rsidR="003C7A23" w:rsidRPr="00020051" w:rsidRDefault="003C7A23" w:rsidP="009E17B8">
      <w:pPr>
        <w:pStyle w:val="Nivel3"/>
        <w:spacing w:beforeLines="120" w:before="288" w:afterLines="120" w:after="288" w:line="312" w:lineRule="auto"/>
        <w:ind w:left="709"/>
        <w:rPr>
          <w:i/>
          <w:iCs/>
        </w:rPr>
      </w:pPr>
      <w:bookmarkStart w:id="64" w:name="_Ref114663151"/>
      <w:r w:rsidRPr="00020051">
        <w:t>Os documentos exigidos para habilitação que não estejam contemplados no Sicaf serão enviados por meio do sistema, em formato digital, no prazo de</w:t>
      </w:r>
      <w:r w:rsidR="00C2179C" w:rsidRPr="00020051">
        <w:t xml:space="preserve"> </w:t>
      </w:r>
      <w:r w:rsidR="00C2179C" w:rsidRPr="00020051">
        <w:rPr>
          <w:b/>
          <w:color w:val="FF0000"/>
          <w:u w:val="single"/>
        </w:rPr>
        <w:t>até duas horas</w:t>
      </w:r>
      <w:r w:rsidR="0069180F">
        <w:t>,</w:t>
      </w:r>
      <w:r w:rsidRPr="00020051">
        <w:t xml:space="preserve"> prorrogável por igual período, contado da solicitação do pregoeiro.</w:t>
      </w:r>
      <w:bookmarkEnd w:id="64"/>
    </w:p>
    <w:p w14:paraId="2D10AE94" w14:textId="19F8BF5E" w:rsidR="003C7A23" w:rsidRPr="00020051" w:rsidRDefault="003C7A23" w:rsidP="009E17B8">
      <w:pPr>
        <w:pStyle w:val="Nivel3"/>
        <w:spacing w:line="312" w:lineRule="auto"/>
        <w:ind w:left="709"/>
        <w:rPr>
          <w:i/>
          <w:iCs/>
          <w:color w:val="auto"/>
        </w:rPr>
      </w:pPr>
      <w:r w:rsidRPr="00020051">
        <w:rPr>
          <w:color w:val="auto"/>
        </w:rPr>
        <w:t xml:space="preserve">Na hipótese de a fase de habilitação anteceder a fase de apresentação de propostas e lances, os licitantes encaminharão, por meio do sistema, simultaneamente os documentos de habilitação e a </w:t>
      </w:r>
      <w:r w:rsidRPr="00020051">
        <w:rPr>
          <w:color w:val="auto"/>
        </w:rPr>
        <w:lastRenderedPageBreak/>
        <w:t xml:space="preserve">proposta com o preço ou o percentual de desconto, observado o disposto no </w:t>
      </w:r>
      <w:hyperlink r:id="rId47" w:history="1">
        <w:r w:rsidRPr="00020051">
          <w:rPr>
            <w:rStyle w:val="Hyperlink"/>
          </w:rPr>
          <w:t xml:space="preserve">§ 1º do art. 36 e no § 1º do art. 39 da </w:t>
        </w:r>
        <w:r w:rsidRPr="00020051">
          <w:rPr>
            <w:rStyle w:val="Hyperlink"/>
            <w:i/>
            <w:iCs/>
          </w:rPr>
          <w:t>Instrução Normativa SEGES nº 73, de 30 de setembro de 2022</w:t>
        </w:r>
        <w:r w:rsidRPr="00020051">
          <w:rPr>
            <w:rStyle w:val="Hyperlink"/>
          </w:rPr>
          <w:t>.</w:t>
        </w:r>
      </w:hyperlink>
    </w:p>
    <w:p w14:paraId="74061ECE" w14:textId="77777777" w:rsidR="003C7A23" w:rsidRPr="00020051" w:rsidRDefault="003C7A23" w:rsidP="009E17B8">
      <w:pPr>
        <w:pStyle w:val="Nivel2"/>
        <w:spacing w:line="312" w:lineRule="auto"/>
        <w:ind w:left="0" w:firstLine="0"/>
        <w:rPr>
          <w:i/>
        </w:rPr>
      </w:pPr>
      <w:r w:rsidRPr="00020051">
        <w:t>A verificação no Sicaf ou a exigência dos documentos nele não contidos somente será feita em relação ao licitante vencedor.</w:t>
      </w:r>
    </w:p>
    <w:p w14:paraId="29D8CA23" w14:textId="77777777" w:rsidR="003C7A23" w:rsidRPr="00020051" w:rsidRDefault="003C7A23" w:rsidP="009E17B8">
      <w:pPr>
        <w:pStyle w:val="Nivel3"/>
        <w:spacing w:line="312" w:lineRule="auto"/>
        <w:ind w:left="709"/>
        <w:rPr>
          <w:i/>
        </w:rPr>
      </w:pPr>
      <w:r w:rsidRPr="00020051">
        <w:t>Os documentos relativos à regularidade fiscal que constem do Termo de Referência somente serão exigidos, em qualquer caso, em momento posterior ao julgamento das propostas, e apenas do licitante mais bem classificado.</w:t>
      </w:r>
    </w:p>
    <w:p w14:paraId="7CCF5995" w14:textId="77777777" w:rsidR="003C7A23" w:rsidRPr="00020051" w:rsidRDefault="003C7A23" w:rsidP="009E17B8">
      <w:pPr>
        <w:pStyle w:val="Nivel3"/>
        <w:spacing w:line="312" w:lineRule="auto"/>
        <w:ind w:left="709"/>
        <w:rPr>
          <w:i/>
        </w:rPr>
      </w:pPr>
      <w:r w:rsidRPr="00020051">
        <w:t>Respeitada a exceção do subitem anterior, relativa à regularidade fiscal, quando a fase de habilitação anteceder as fases de apresentação de propostas e lances e de julgamento, a verificação ou exigência do presente subitem ocorrerá em relação a todos os licitantes.</w:t>
      </w:r>
    </w:p>
    <w:p w14:paraId="39ACA429" w14:textId="78EA74E5" w:rsidR="003C7A23" w:rsidRPr="00020051" w:rsidRDefault="003C7A23" w:rsidP="009E17B8">
      <w:pPr>
        <w:pStyle w:val="Nivel2"/>
        <w:spacing w:line="312" w:lineRule="auto"/>
        <w:ind w:left="0" w:firstLine="0"/>
        <w:rPr>
          <w:i/>
        </w:rPr>
      </w:pPr>
      <w:commentRangeStart w:id="65"/>
      <w:r w:rsidRPr="00020051">
        <w:t>Após a entrega dos documentos para habilitação, não será permitida a substituição ou a apresentação de novos documentos, salvo em sede de diligência, para (</w:t>
      </w:r>
      <w:hyperlink r:id="rId48" w:anchor="art64" w:history="1">
        <w:r w:rsidRPr="00020051">
          <w:rPr>
            <w:rStyle w:val="Hyperlink"/>
          </w:rPr>
          <w:t>Lei 14.133/21, art. 64</w:t>
        </w:r>
      </w:hyperlink>
      <w:r w:rsidRPr="00020051">
        <w:t xml:space="preserve">, e </w:t>
      </w:r>
      <w:hyperlink r:id="rId49" w:history="1">
        <w:r w:rsidRPr="00020051">
          <w:rPr>
            <w:rStyle w:val="Hyperlink"/>
          </w:rPr>
          <w:t>IN 73/2022, art. 39, §4º</w:t>
        </w:r>
      </w:hyperlink>
      <w:r w:rsidRPr="00020051">
        <w:t>):</w:t>
      </w:r>
    </w:p>
    <w:p w14:paraId="2F229CA0" w14:textId="77777777" w:rsidR="003C7A23" w:rsidRPr="00020051" w:rsidRDefault="003C7A23" w:rsidP="009E17B8">
      <w:pPr>
        <w:pStyle w:val="Nivel3"/>
        <w:spacing w:line="312" w:lineRule="auto"/>
        <w:ind w:left="709"/>
        <w:rPr>
          <w:i/>
          <w:iCs/>
        </w:rPr>
      </w:pPr>
      <w:r w:rsidRPr="00020051">
        <w:t>complementação de informações acerca dos documentos já apresentados pelos licitantes e desde que necessária para apurar fatos existentes à época da abertura do certame; e</w:t>
      </w:r>
      <w:commentRangeEnd w:id="65"/>
      <w:r w:rsidR="000B63EB" w:rsidRPr="00020051">
        <w:rPr>
          <w:rStyle w:val="Refdecomentrio"/>
          <w:color w:val="auto"/>
          <w:sz w:val="20"/>
          <w:szCs w:val="20"/>
        </w:rPr>
        <w:commentReference w:id="65"/>
      </w:r>
    </w:p>
    <w:p w14:paraId="60E1280D" w14:textId="77777777" w:rsidR="003C7A23" w:rsidRPr="00020051" w:rsidRDefault="003C7A23" w:rsidP="009E17B8">
      <w:pPr>
        <w:pStyle w:val="Nivel3"/>
        <w:spacing w:line="312" w:lineRule="auto"/>
        <w:ind w:left="709"/>
        <w:rPr>
          <w:i/>
          <w:iCs/>
        </w:rPr>
      </w:pPr>
      <w:r w:rsidRPr="00020051">
        <w:t>atualização de documentos cuja validade tenha expirado após a data de recebimento das propostas;</w:t>
      </w:r>
    </w:p>
    <w:p w14:paraId="38CA540A" w14:textId="77777777" w:rsidR="003C7A23" w:rsidRPr="00020051" w:rsidRDefault="003C7A23" w:rsidP="009E17B8">
      <w:pPr>
        <w:pStyle w:val="Nivel2"/>
        <w:spacing w:line="312" w:lineRule="auto"/>
        <w:ind w:left="0" w:firstLine="0"/>
        <w:rPr>
          <w:i/>
        </w:rPr>
      </w:pPr>
      <w:bookmarkStart w:id="66" w:name="_Ref114670319"/>
      <w:r w:rsidRPr="00020051">
        <w:t>Na análise dos documentos de habilitação, a comissão de contratação poderá sanar erros ou falhas, que não alterem a substância dos documentos e sua validade jurídica, mediante decisão fundamentada, registrada em ata e acessível a todos, atribuindo-lhes eﬁcácia para fins de habilitação e classificação.</w:t>
      </w:r>
      <w:bookmarkEnd w:id="66"/>
    </w:p>
    <w:p w14:paraId="4506CAE4" w14:textId="449F0598" w:rsidR="003C7A23" w:rsidRPr="00020051" w:rsidRDefault="003C7A23" w:rsidP="009E17B8">
      <w:pPr>
        <w:pStyle w:val="Nivel2"/>
        <w:spacing w:line="312" w:lineRule="auto"/>
        <w:ind w:left="0" w:firstLine="0"/>
        <w:rPr>
          <w:i/>
          <w:iCs/>
          <w:color w:val="auto"/>
        </w:rPr>
      </w:pPr>
      <w:bookmarkStart w:id="67" w:name="_Ref114665528"/>
      <w:r w:rsidRPr="00020051">
        <w:t xml:space="preserve">Na hipótese de o licitante não atender às exigências para habilitação, o pregoeiro examinará a proposta subsequente e assim sucessivamente, na ordem </w:t>
      </w:r>
      <w:r w:rsidRPr="00020051">
        <w:rPr>
          <w:color w:val="auto"/>
        </w:rPr>
        <w:t xml:space="preserve">de classificação, até a apuração de uma proposta que atenda ao presente edital, observado o prazo disposto no subitem </w:t>
      </w:r>
      <w:r w:rsidRPr="00020051">
        <w:rPr>
          <w:color w:val="auto"/>
        </w:rPr>
        <w:fldChar w:fldCharType="begin"/>
      </w:r>
      <w:r w:rsidRPr="00020051">
        <w:rPr>
          <w:color w:val="auto"/>
        </w:rPr>
        <w:instrText xml:space="preserve"> REF _Ref114663151 \r \h  \* MERGEFORMAT </w:instrText>
      </w:r>
      <w:r w:rsidRPr="00020051">
        <w:rPr>
          <w:color w:val="auto"/>
        </w:rPr>
      </w:r>
      <w:r w:rsidRPr="00020051">
        <w:rPr>
          <w:color w:val="auto"/>
        </w:rPr>
        <w:fldChar w:fldCharType="separate"/>
      </w:r>
      <w:r w:rsidR="00744694">
        <w:rPr>
          <w:color w:val="auto"/>
        </w:rPr>
        <w:t>8.12.1</w:t>
      </w:r>
      <w:r w:rsidRPr="00020051">
        <w:rPr>
          <w:color w:val="auto"/>
        </w:rPr>
        <w:fldChar w:fldCharType="end"/>
      </w:r>
      <w:r w:rsidRPr="00020051">
        <w:rPr>
          <w:color w:val="auto"/>
        </w:rPr>
        <w:t>.</w:t>
      </w:r>
      <w:bookmarkEnd w:id="67"/>
    </w:p>
    <w:p w14:paraId="30A25CB4" w14:textId="77777777" w:rsidR="003C7A23" w:rsidRPr="00020051" w:rsidRDefault="003C7A23" w:rsidP="009E17B8">
      <w:pPr>
        <w:pStyle w:val="Nivel2"/>
        <w:spacing w:line="312" w:lineRule="auto"/>
        <w:ind w:left="0" w:firstLine="0"/>
        <w:rPr>
          <w:i/>
        </w:rPr>
      </w:pPr>
      <w:bookmarkStart w:id="68" w:name="_Ref114665515"/>
      <w:r w:rsidRPr="00020051">
        <w:t>Somente serão disponibilizados para acesso público os documentos de habilitação do licitante cuja proposta atenda ao edital de licitação, após concluídos os procedimentos de que trata o subitem anterior</w:t>
      </w:r>
      <w:bookmarkEnd w:id="68"/>
      <w:r w:rsidRPr="00020051">
        <w:t>.</w:t>
      </w:r>
    </w:p>
    <w:p w14:paraId="5FCB30FE" w14:textId="0302181F" w:rsidR="003C7A23" w:rsidRPr="00020051" w:rsidRDefault="003C7A23" w:rsidP="009E17B8">
      <w:pPr>
        <w:pStyle w:val="Nivel2"/>
        <w:spacing w:line="312" w:lineRule="auto"/>
        <w:ind w:left="0" w:firstLine="0"/>
        <w:rPr>
          <w:i/>
        </w:rPr>
      </w:pPr>
      <w:r w:rsidRPr="00020051">
        <w:t>A comprovação de regularidade fiscal e trabalhista das microempresas e das empresas de pequeno porte somente será exigida para efeito de contratação, e não como condição para participação na licitação (</w:t>
      </w:r>
      <w:hyperlink r:id="rId50" w:anchor="art4" w:history="1">
        <w:r w:rsidRPr="00020051">
          <w:rPr>
            <w:rStyle w:val="Hyperlink"/>
          </w:rPr>
          <w:t>art. 4º do Decreto nº 8.538/2015</w:t>
        </w:r>
      </w:hyperlink>
      <w:r w:rsidRPr="00020051">
        <w:t>).</w:t>
      </w:r>
    </w:p>
    <w:p w14:paraId="112364AE" w14:textId="3B33A162" w:rsidR="003C7A23" w:rsidRPr="008B2623" w:rsidRDefault="003C7A23" w:rsidP="009E17B8">
      <w:pPr>
        <w:pStyle w:val="Nivel2"/>
        <w:spacing w:line="312" w:lineRule="auto"/>
        <w:ind w:left="0" w:firstLine="0"/>
        <w:rPr>
          <w:i/>
        </w:rPr>
      </w:pPr>
      <w:r w:rsidRPr="00020051">
        <w:t>Quando a fase de habilitação anteceder a de julgamento e já tiver sido encerrada, não caberá exclusão de licitante por motivo relacionado à habilitação, salvo em razão de fatos supervenientes ou só conhecidos após o julgamento.</w:t>
      </w:r>
    </w:p>
    <w:p w14:paraId="63EB5685" w14:textId="77777777" w:rsidR="008B2623" w:rsidRPr="008B2623" w:rsidRDefault="008B2623" w:rsidP="008B2623">
      <w:pPr>
        <w:pStyle w:val="Nivel01"/>
        <w:spacing w:beforeLines="120" w:before="288" w:afterLines="120" w:after="288" w:line="312" w:lineRule="auto"/>
      </w:pPr>
      <w:bookmarkStart w:id="69" w:name="_Toc135469231"/>
      <w:commentRangeStart w:id="70"/>
      <w:r w:rsidRPr="008B2623">
        <w:t>DA ATA DE REGISTRO DE PREÇOS</w:t>
      </w:r>
      <w:commentRangeEnd w:id="70"/>
      <w:r w:rsidRPr="008B2623">
        <w:rPr>
          <w:rStyle w:val="Refdecomentrio"/>
          <w:rFonts w:ascii="Ecofont_Spranq_eco_Sans" w:eastAsiaTheme="minorEastAsia" w:hAnsi="Ecofont_Spranq_eco_Sans" w:cs="Tahoma"/>
          <w:b w:val="0"/>
          <w:bCs w:val="0"/>
        </w:rPr>
        <w:commentReference w:id="70"/>
      </w:r>
      <w:bookmarkEnd w:id="69"/>
    </w:p>
    <w:p w14:paraId="56631537" w14:textId="77144C0F" w:rsidR="008B2623" w:rsidRPr="008B2623" w:rsidRDefault="008B2623" w:rsidP="008B2623">
      <w:pPr>
        <w:pStyle w:val="Nivel2"/>
        <w:ind w:left="0" w:firstLine="0"/>
      </w:pPr>
      <w:r w:rsidRPr="008B2623">
        <w:t xml:space="preserve">Homologado o resultado da licitação, o licitante mais bem classificado terá o prazo de </w:t>
      </w:r>
      <w:r>
        <w:t>10</w:t>
      </w:r>
      <w:r w:rsidRPr="008B2623">
        <w:t xml:space="preserve"> (</w:t>
      </w:r>
      <w:r>
        <w:t>dez</w:t>
      </w:r>
      <w:r w:rsidRPr="008B2623">
        <w:t xml:space="preserve">) dias, contados a partir da data de sua convocação, para assinar a Ata de Registro de Preços, cujo prazo de validade </w:t>
      </w:r>
      <w:r w:rsidRPr="008B2623">
        <w:lastRenderedPageBreak/>
        <w:t xml:space="preserve">encontra-se nela fixado, sob pena de decadência do direito à contratação, sem prejuízo das sanções previstas na Lei nº 14.133, de 2021. </w:t>
      </w:r>
    </w:p>
    <w:p w14:paraId="3231C436" w14:textId="77777777" w:rsidR="008B2623" w:rsidRPr="008B2623" w:rsidRDefault="008B2623" w:rsidP="008B2623">
      <w:pPr>
        <w:pStyle w:val="Nivel2"/>
        <w:ind w:left="0" w:firstLine="0"/>
      </w:pPr>
      <w:commentRangeStart w:id="72"/>
      <w:r w:rsidRPr="008B2623">
        <w:t xml:space="preserve">O prazo de convocação </w:t>
      </w:r>
      <w:commentRangeEnd w:id="72"/>
      <w:r w:rsidRPr="008B2623">
        <w:rPr>
          <w:rStyle w:val="Refdecomentrio"/>
          <w:rFonts w:ascii="Ecofont_Spranq_eco_Sans" w:hAnsi="Ecofont_Spranq_eco_Sans" w:cs="Tahoma"/>
          <w:color w:val="auto"/>
        </w:rPr>
        <w:commentReference w:id="72"/>
      </w:r>
      <w:r w:rsidRPr="008B2623">
        <w:t>poderá ser prorrogado uma vez, por igual período, mediante solicitação do licitante mais bem classificado ou do fornecedor convocado, desde que:</w:t>
      </w:r>
    </w:p>
    <w:p w14:paraId="3A410E4E" w14:textId="77777777" w:rsidR="008B2623" w:rsidRPr="008B2623" w:rsidRDefault="008B2623" w:rsidP="008B2623">
      <w:pPr>
        <w:pStyle w:val="Nivel2"/>
        <w:numPr>
          <w:ilvl w:val="0"/>
          <w:numId w:val="0"/>
        </w:numPr>
        <w:ind w:left="567"/>
        <w:rPr>
          <w:iCs/>
          <w:color w:val="auto"/>
        </w:rPr>
      </w:pPr>
      <w:r w:rsidRPr="008B2623">
        <w:rPr>
          <w:iCs/>
          <w:color w:val="auto"/>
        </w:rPr>
        <w:t>(a) a solicitação seja devidamente justificada e apresentada dentro do prazo; e</w:t>
      </w:r>
    </w:p>
    <w:p w14:paraId="6CCE9323" w14:textId="77777777" w:rsidR="008B2623" w:rsidRPr="008B2623" w:rsidRDefault="008B2623" w:rsidP="008B2623">
      <w:pPr>
        <w:pStyle w:val="Nivel2"/>
        <w:numPr>
          <w:ilvl w:val="0"/>
          <w:numId w:val="0"/>
        </w:numPr>
        <w:ind w:left="567"/>
        <w:rPr>
          <w:iCs/>
          <w:color w:val="auto"/>
        </w:rPr>
      </w:pPr>
      <w:r w:rsidRPr="008B2623">
        <w:rPr>
          <w:iCs/>
          <w:color w:val="auto"/>
        </w:rPr>
        <w:t>(b) a justificativa apresentada seja aceita pela Administração.</w:t>
      </w:r>
    </w:p>
    <w:p w14:paraId="4BEF8686" w14:textId="77777777" w:rsidR="008B2623" w:rsidRPr="008B2623" w:rsidRDefault="008B2623" w:rsidP="008B2623">
      <w:pPr>
        <w:pStyle w:val="Nivel2"/>
        <w:ind w:left="0" w:firstLine="0"/>
      </w:pPr>
      <w:r w:rsidRPr="008B2623">
        <w:t>A ata de registro de preços será assinada por meio de assinatura digital e disponibilizada no sistema de registro de preços.</w:t>
      </w:r>
    </w:p>
    <w:p w14:paraId="3F08903B" w14:textId="77777777" w:rsidR="008B2623" w:rsidRPr="008B2623" w:rsidRDefault="008B2623" w:rsidP="008B2623">
      <w:pPr>
        <w:pStyle w:val="Nivel2"/>
        <w:ind w:left="0" w:firstLine="0"/>
      </w:pPr>
      <w:r w:rsidRPr="008B2623">
        <w:t>Serão formalizadas tantas Atas de Registro de Preços quantas forem necessárias para o registro de todos os itens constantes no Termo de Referência, com a indicação do licitante vencedor, a descrição do(s) item(ns), as respectivas quantidades, preços registrados e demais condições.</w:t>
      </w:r>
    </w:p>
    <w:p w14:paraId="46920133" w14:textId="77777777" w:rsidR="008B2623" w:rsidRPr="008B2623" w:rsidRDefault="008B2623" w:rsidP="008B2623">
      <w:pPr>
        <w:pStyle w:val="Nivel2"/>
        <w:ind w:left="0" w:firstLine="0"/>
      </w:pPr>
      <w:r w:rsidRPr="008B2623">
        <w:t xml:space="preserve">O preço registrado, com a indicação dos fornecedores, será </w:t>
      </w:r>
      <w:commentRangeStart w:id="73"/>
      <w:r w:rsidRPr="008B2623">
        <w:t xml:space="preserve">divulgado no PNCP </w:t>
      </w:r>
      <w:commentRangeEnd w:id="73"/>
      <w:r w:rsidRPr="008B2623">
        <w:rPr>
          <w:rStyle w:val="Refdecomentrio"/>
        </w:rPr>
        <w:commentReference w:id="73"/>
      </w:r>
      <w:r w:rsidRPr="008B2623">
        <w:t>e disponibilizado durante a vigência da ata de registro de preços.</w:t>
      </w:r>
    </w:p>
    <w:p w14:paraId="6A44CC3B" w14:textId="77777777" w:rsidR="008B2623" w:rsidRPr="008B2623" w:rsidRDefault="008B2623" w:rsidP="008B2623">
      <w:pPr>
        <w:pStyle w:val="Nivel2"/>
        <w:ind w:left="0" w:firstLine="0"/>
      </w:pPr>
      <w:commentRangeStart w:id="74"/>
      <w:r w:rsidRPr="008B2623">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commentRangeEnd w:id="74"/>
      <w:r w:rsidRPr="008B2623">
        <w:commentReference w:id="74"/>
      </w:r>
    </w:p>
    <w:p w14:paraId="6C5BD0F1" w14:textId="5760F098" w:rsidR="008B2623" w:rsidRDefault="008B2623" w:rsidP="008B2623">
      <w:pPr>
        <w:pStyle w:val="Nivel2"/>
        <w:ind w:left="0" w:firstLine="0"/>
      </w:pPr>
      <w:r w:rsidRPr="008B2623">
        <w:t xml:space="preserve">Na hipótese de o </w:t>
      </w:r>
      <w:commentRangeStart w:id="75"/>
      <w:r w:rsidRPr="008B2623">
        <w:t xml:space="preserve">convocado não assinar </w:t>
      </w:r>
      <w:commentRangeEnd w:id="75"/>
      <w:r w:rsidRPr="008B2623">
        <w:rPr>
          <w:rStyle w:val="Refdecomentrio"/>
          <w:rFonts w:ascii="Ecofont_Spranq_eco_Sans" w:hAnsi="Ecofont_Spranq_eco_Sans" w:cs="Tahoma"/>
          <w:color w:val="auto"/>
        </w:rPr>
        <w:commentReference w:id="75"/>
      </w:r>
      <w:r w:rsidRPr="008B2623">
        <w:t>a ata de registro de preços no prazo e nas condições estabelecidas, fica facultado à Administração convocar os licitantes remanescentes do cadastro de reserva, na ordem de classificação, para fazê-lo em igual prazo e nas condições propostas pelo primeiro classificado.</w:t>
      </w:r>
    </w:p>
    <w:p w14:paraId="3CFACD50" w14:textId="77777777" w:rsidR="008B2623" w:rsidRPr="008B2623" w:rsidRDefault="008B2623" w:rsidP="008B2623">
      <w:pPr>
        <w:pStyle w:val="Nivel2"/>
        <w:numPr>
          <w:ilvl w:val="0"/>
          <w:numId w:val="0"/>
        </w:numPr>
      </w:pPr>
    </w:p>
    <w:p w14:paraId="196BA1C4" w14:textId="77777777" w:rsidR="008B2623" w:rsidRPr="008B2623" w:rsidRDefault="008B2623" w:rsidP="008B2623">
      <w:pPr>
        <w:pStyle w:val="Nivel01"/>
        <w:spacing w:beforeLines="120" w:before="288" w:afterLines="120" w:after="288" w:line="312" w:lineRule="auto"/>
      </w:pPr>
      <w:bookmarkStart w:id="76" w:name="_Toc135469232"/>
      <w:r w:rsidRPr="008B2623">
        <w:t>DA FORMAÇÃO DO CADASTRO DE RESERVA</w:t>
      </w:r>
      <w:bookmarkEnd w:id="76"/>
      <w:r w:rsidRPr="008B2623">
        <w:t xml:space="preserve"> </w:t>
      </w:r>
    </w:p>
    <w:p w14:paraId="5129AB8D" w14:textId="13B7304A" w:rsidR="008B2623" w:rsidRPr="008B2623" w:rsidRDefault="008B2623" w:rsidP="008B2623">
      <w:pPr>
        <w:pStyle w:val="Nivel2"/>
        <w:numPr>
          <w:ilvl w:val="1"/>
          <w:numId w:val="12"/>
        </w:numPr>
        <w:ind w:left="999"/>
      </w:pPr>
      <w:r w:rsidRPr="008B2623">
        <w:t>Após a homologação da licitação, será incluído na ata, na forma de anexo, o registro:</w:t>
      </w:r>
    </w:p>
    <w:p w14:paraId="46A727C6" w14:textId="77777777" w:rsidR="008B2623" w:rsidRPr="008B2623" w:rsidRDefault="008B2623" w:rsidP="008B2623">
      <w:pPr>
        <w:pStyle w:val="Nivel3"/>
        <w:ind w:left="1638" w:hanging="504"/>
      </w:pPr>
      <w:r w:rsidRPr="008B2623">
        <w:t xml:space="preserve">dos licitantes </w:t>
      </w:r>
      <w:bookmarkStart w:id="77" w:name="_Hlk132991372"/>
      <w:r w:rsidRPr="008B2623">
        <w:t xml:space="preserve">que </w:t>
      </w:r>
      <w:bookmarkStart w:id="78" w:name="_Hlk132989696"/>
      <w:r w:rsidRPr="008B2623">
        <w:t>aceitarem cotar o objeto com preço igual ao do adjudicatári</w:t>
      </w:r>
      <w:bookmarkEnd w:id="77"/>
      <w:r w:rsidRPr="008B2623">
        <w:t>o</w:t>
      </w:r>
      <w:bookmarkEnd w:id="78"/>
      <w:r w:rsidRPr="008B2623">
        <w:t xml:space="preserve">, observada a classificação na licitação; e </w:t>
      </w:r>
    </w:p>
    <w:p w14:paraId="15ADB1D2" w14:textId="77777777" w:rsidR="008B2623" w:rsidRPr="008B2623" w:rsidRDefault="008B2623" w:rsidP="008B2623">
      <w:pPr>
        <w:pStyle w:val="Nivel3"/>
        <w:ind w:left="1638" w:hanging="504"/>
        <w:rPr>
          <w:rFonts w:eastAsia="MS Mincho"/>
          <w:iCs/>
        </w:rPr>
      </w:pPr>
      <w:r w:rsidRPr="008B2623">
        <w:t>dos licitantes que mantiverem sua proposta original</w:t>
      </w:r>
    </w:p>
    <w:p w14:paraId="438B856E" w14:textId="77777777" w:rsidR="008B2623" w:rsidRPr="008B2623" w:rsidRDefault="008B2623" w:rsidP="008B2623">
      <w:pPr>
        <w:pStyle w:val="Nivel2"/>
        <w:ind w:left="999"/>
        <w:rPr>
          <w:rFonts w:eastAsia="MS Mincho"/>
          <w:i/>
          <w:iCs/>
        </w:rPr>
      </w:pPr>
      <w:r w:rsidRPr="008B2623">
        <w:t xml:space="preserve">          </w:t>
      </w:r>
      <w:commentRangeStart w:id="79"/>
      <w:r w:rsidRPr="008B2623">
        <w:t>Será respeitada, nas contratações, a ordem de classificação dos licitantes ou fornecedores registrados na ata</w:t>
      </w:r>
      <w:commentRangeEnd w:id="79"/>
      <w:r w:rsidRPr="008B2623">
        <w:commentReference w:id="79"/>
      </w:r>
      <w:r w:rsidRPr="008B2623">
        <w:t>.</w:t>
      </w:r>
    </w:p>
    <w:p w14:paraId="5A8A9305" w14:textId="77777777" w:rsidR="008B2623" w:rsidRPr="008B2623" w:rsidRDefault="008B2623" w:rsidP="008B2623">
      <w:pPr>
        <w:pStyle w:val="Nivel3"/>
        <w:numPr>
          <w:ilvl w:val="2"/>
          <w:numId w:val="13"/>
        </w:numPr>
        <w:ind w:left="1638"/>
        <w:rPr>
          <w:rFonts w:eastAsia="Times New Roman"/>
        </w:rPr>
      </w:pPr>
      <w:r w:rsidRPr="008B2623">
        <w:t>A apresentação de novas propostas na forma deste item não prejudicará o resultado do certame em relação ao licitante mais bem classificado.</w:t>
      </w:r>
    </w:p>
    <w:p w14:paraId="1136FA4A" w14:textId="77777777" w:rsidR="008B2623" w:rsidRPr="008B2623" w:rsidRDefault="008B2623" w:rsidP="008B2623">
      <w:pPr>
        <w:pStyle w:val="Nivel3"/>
        <w:numPr>
          <w:ilvl w:val="2"/>
          <w:numId w:val="13"/>
        </w:numPr>
        <w:ind w:left="1638"/>
      </w:pPr>
      <w:commentRangeStart w:id="80"/>
      <w:r w:rsidRPr="008B2623">
        <w:t>Para fins da ordem de classificação, os licitantes ou fornecedores que aceitarem cotar o objeto com preço igual ao do adjudicatário antecederão aqueles que mantiverem sua proposta original.</w:t>
      </w:r>
      <w:commentRangeEnd w:id="80"/>
      <w:r w:rsidRPr="008B2623">
        <w:commentReference w:id="80"/>
      </w:r>
    </w:p>
    <w:p w14:paraId="052CA9B3" w14:textId="77777777" w:rsidR="008B2623" w:rsidRPr="008B2623" w:rsidRDefault="008B2623" w:rsidP="008B2623">
      <w:pPr>
        <w:pStyle w:val="Nivel2"/>
        <w:ind w:left="0" w:firstLine="0"/>
        <w:rPr>
          <w:color w:val="FF0000"/>
        </w:rPr>
      </w:pPr>
      <w:r w:rsidRPr="008B2623">
        <w:rPr>
          <w:color w:val="FF0000"/>
        </w:rPr>
        <w:t xml:space="preserve"> </w:t>
      </w:r>
      <w:r w:rsidRPr="008B2623">
        <w:t>A habilitação dos licitantes que comporão o cadastro de reserva será efetuada quando houver necessidade de contratação dos licitantes remanescentes, nas seguintes hipóteses:</w:t>
      </w:r>
    </w:p>
    <w:p w14:paraId="1D76F013" w14:textId="77777777" w:rsidR="008B2623" w:rsidRPr="008B2623" w:rsidRDefault="008B2623" w:rsidP="008B2623">
      <w:pPr>
        <w:pStyle w:val="Nivel3"/>
        <w:ind w:left="284"/>
      </w:pPr>
      <w:r w:rsidRPr="008B2623">
        <w:lastRenderedPageBreak/>
        <w:t xml:space="preserve"> quando o licitante vencedor não assinar a ata de registro de preços no prazo e nas condições estabelecidos no edital; ou</w:t>
      </w:r>
    </w:p>
    <w:p w14:paraId="76E4DDA5" w14:textId="77777777" w:rsidR="008B2623" w:rsidRPr="008B2623" w:rsidRDefault="008B2623" w:rsidP="008B2623">
      <w:pPr>
        <w:pStyle w:val="Nivel3"/>
        <w:ind w:left="284"/>
        <w:rPr>
          <w:rFonts w:eastAsia="Times New Roman"/>
        </w:rPr>
      </w:pPr>
      <w:r w:rsidRPr="008B2623">
        <w:t>quando houver o cancelamento do registro do fornecedor ou do registro de preços, nas hipóteses previstas nos art. 28 e art. 29 do Decreto nº 11.462/23.</w:t>
      </w:r>
    </w:p>
    <w:p w14:paraId="4517ED7D" w14:textId="77777777" w:rsidR="008B2623" w:rsidRPr="008B2623" w:rsidRDefault="008B2623" w:rsidP="008B2623">
      <w:pPr>
        <w:pStyle w:val="Nivel2"/>
        <w:numPr>
          <w:ilvl w:val="0"/>
          <w:numId w:val="0"/>
        </w:numPr>
        <w:ind w:left="4969" w:hanging="432"/>
        <w:rPr>
          <w:rFonts w:eastAsia="Times New Roman"/>
          <w:i/>
          <w:color w:val="000000" w:themeColor="text1"/>
        </w:rPr>
      </w:pPr>
    </w:p>
    <w:p w14:paraId="41FEB9A3" w14:textId="77777777" w:rsidR="008B2623" w:rsidRPr="008B2623" w:rsidRDefault="008B2623" w:rsidP="008B2623">
      <w:pPr>
        <w:pStyle w:val="Nivel2"/>
        <w:ind w:left="0" w:firstLine="0"/>
      </w:pPr>
      <w:r w:rsidRPr="008B2623">
        <w:t xml:space="preserve">Na hipótese de </w:t>
      </w:r>
      <w:commentRangeStart w:id="81"/>
      <w:r w:rsidRPr="008B2623">
        <w:t xml:space="preserve">nenhum dos licitantes </w:t>
      </w:r>
      <w:commentRangeEnd w:id="81"/>
      <w:r w:rsidRPr="008B2623">
        <w:commentReference w:id="81"/>
      </w:r>
      <w:r w:rsidRPr="008B2623">
        <w:t>que aceitaram cotar o objeto com preço igual ao do adjudicatário concordar com a contratação nos termos em igual prazo e nas condições propostas pelo primeiro classificado, a Administração, observados o valor estimado e a sua eventual atualização na forma prevista no edital, poderá:</w:t>
      </w:r>
    </w:p>
    <w:p w14:paraId="64248B43" w14:textId="77777777" w:rsidR="008B2623" w:rsidRPr="008B2623" w:rsidRDefault="008B2623" w:rsidP="008B2623">
      <w:pPr>
        <w:pStyle w:val="Nivel3"/>
        <w:ind w:left="284"/>
      </w:pPr>
      <w:r w:rsidRPr="008B2623">
        <w:t xml:space="preserve"> convocar os licitantes que mantiveram sua proposta original para negociação, na ordem de classificação, com vistas à obtenção de preço melhor, mesmo que acima do preço do adjudicatário; ou</w:t>
      </w:r>
    </w:p>
    <w:p w14:paraId="68FF7C81" w14:textId="77777777" w:rsidR="008B2623" w:rsidRPr="008B2623" w:rsidRDefault="008B2623" w:rsidP="008B2623">
      <w:pPr>
        <w:pStyle w:val="Nivel3"/>
        <w:ind w:left="284"/>
      </w:pPr>
      <w:r w:rsidRPr="008B2623">
        <w:t xml:space="preserve"> adjudicar e firmar o contrato nas condições ofertadas pelos licitantes remanescentes, observada a ordem de classificação, quando frustrada a negociação de melhor condição.</w:t>
      </w:r>
    </w:p>
    <w:p w14:paraId="46C2F044" w14:textId="77777777" w:rsidR="008B2623" w:rsidRPr="008B2623" w:rsidRDefault="008B2623" w:rsidP="008B2623">
      <w:pPr>
        <w:pStyle w:val="Nivel2"/>
        <w:numPr>
          <w:ilvl w:val="0"/>
          <w:numId w:val="0"/>
        </w:numPr>
        <w:spacing w:line="312" w:lineRule="auto"/>
        <w:rPr>
          <w:i/>
          <w:color w:val="auto"/>
        </w:rPr>
      </w:pPr>
    </w:p>
    <w:p w14:paraId="15DA29FA" w14:textId="77777777" w:rsidR="003C7A23" w:rsidRPr="00020051" w:rsidRDefault="003C7A23" w:rsidP="008B2623">
      <w:pPr>
        <w:pStyle w:val="Nivel01"/>
        <w:spacing w:before="120" w:after="120" w:line="312" w:lineRule="auto"/>
        <w:ind w:left="0" w:firstLine="0"/>
      </w:pPr>
      <w:bookmarkStart w:id="82" w:name="_Toc122606110"/>
      <w:r w:rsidRPr="00020051">
        <w:t>DOS RECURSOS</w:t>
      </w:r>
      <w:bookmarkEnd w:id="82"/>
    </w:p>
    <w:p w14:paraId="6D890939" w14:textId="4F938EFE" w:rsidR="003C7A23" w:rsidRPr="00020051" w:rsidRDefault="003C7A23" w:rsidP="008B2623">
      <w:pPr>
        <w:pStyle w:val="Nivel2"/>
        <w:spacing w:line="312" w:lineRule="auto"/>
        <w:ind w:left="0" w:firstLine="0"/>
      </w:pPr>
      <w:r w:rsidRPr="00020051">
        <w:t xml:space="preserve">A interposição de recurso referente ao julgamento das propostas, à habilitação ou inabilitação de licitantes, à anulação ou revogação da licitação, observará o disposto no </w:t>
      </w:r>
      <w:hyperlink r:id="rId51" w:anchor="art165" w:history="1">
        <w:r w:rsidRPr="00020051">
          <w:rPr>
            <w:rStyle w:val="Hyperlink"/>
          </w:rPr>
          <w:t>art. 165 da Lei nº 14.133, de 2021</w:t>
        </w:r>
      </w:hyperlink>
      <w:r w:rsidRPr="00020051">
        <w:t>.</w:t>
      </w:r>
    </w:p>
    <w:p w14:paraId="3D33D2C2" w14:textId="77777777" w:rsidR="003C7A23" w:rsidRPr="00020051" w:rsidRDefault="003C7A23" w:rsidP="008B2623">
      <w:pPr>
        <w:pStyle w:val="Nivel2"/>
        <w:spacing w:line="312" w:lineRule="auto"/>
        <w:ind w:left="0" w:firstLine="0"/>
      </w:pPr>
      <w:r w:rsidRPr="00020051">
        <w:t>O prazo recursal é de 3 (três) dias úteis, contados da data de intimação ou de lavratura da ata.</w:t>
      </w:r>
    </w:p>
    <w:p w14:paraId="08292A7B" w14:textId="77777777" w:rsidR="003C7A23" w:rsidRPr="00020051" w:rsidRDefault="003C7A23" w:rsidP="008B2623">
      <w:pPr>
        <w:pStyle w:val="Nivel2"/>
        <w:spacing w:line="312" w:lineRule="auto"/>
        <w:ind w:left="0" w:firstLine="0"/>
      </w:pPr>
      <w:r w:rsidRPr="00020051">
        <w:t>Quando o recurso apresentado impugnar o julgamento das propostas ou o ato de habilitação ou inabilitação do licitante:</w:t>
      </w:r>
    </w:p>
    <w:p w14:paraId="4D57C35B" w14:textId="77777777" w:rsidR="00320A95" w:rsidRDefault="00320A95" w:rsidP="00320A95">
      <w:pPr>
        <w:pStyle w:val="Nivel3"/>
        <w:ind w:left="284"/>
      </w:pPr>
      <w:r w:rsidRPr="006E1990">
        <w:t>a intenção de recorrer deverá ser manifestada imediatamente, sob pena de preclusão;</w:t>
      </w:r>
    </w:p>
    <w:p w14:paraId="3AEE60B6" w14:textId="77777777" w:rsidR="00320A95" w:rsidRPr="0069180F" w:rsidRDefault="00320A95" w:rsidP="00320A95">
      <w:pPr>
        <w:pStyle w:val="Nivel3"/>
        <w:ind w:left="284"/>
      </w:pPr>
      <w:bookmarkStart w:id="83" w:name="_Hlk135318381"/>
      <w:bookmarkStart w:id="84" w:name="_Hlk135315794"/>
      <w:r w:rsidRPr="0069180F">
        <w:t>o prazo para a manifestação da intenção de recorrer não será inferior a 10 (dez) minutos.</w:t>
      </w:r>
      <w:bookmarkEnd w:id="83"/>
    </w:p>
    <w:bookmarkEnd w:id="84"/>
    <w:p w14:paraId="6600FA1C" w14:textId="77777777" w:rsidR="00320A95" w:rsidRPr="00B9651D" w:rsidRDefault="00320A95" w:rsidP="00320A95">
      <w:pPr>
        <w:pStyle w:val="Nivel3"/>
        <w:ind w:left="284"/>
      </w:pPr>
      <w:r w:rsidRPr="00B9651D">
        <w:t>o prazo para apresentação das razões recursais será iniciado na data de intimação ou de lavratura da ata de habilitação ou inabilitação;</w:t>
      </w:r>
    </w:p>
    <w:p w14:paraId="4E87F5C3" w14:textId="77777777" w:rsidR="00320A95" w:rsidRPr="00320A95" w:rsidRDefault="00320A95" w:rsidP="00320A95">
      <w:pPr>
        <w:pStyle w:val="Nivel3"/>
        <w:ind w:left="284"/>
      </w:pPr>
      <w:r w:rsidRPr="00320A95">
        <w:t>na hipótese de adoção da inversão de fases prevista no </w:t>
      </w:r>
      <w:hyperlink r:id="rId52" w:anchor="art17§1" w:history="1">
        <w:r w:rsidRPr="00320A95">
          <w:rPr>
            <w:rStyle w:val="Hyperlink"/>
            <w:color w:val="000000"/>
            <w:u w:val="none"/>
          </w:rPr>
          <w:t>§ 1º do art. 17 da Lei nº 14.133, de 2021</w:t>
        </w:r>
      </w:hyperlink>
      <w:r w:rsidRPr="00320A95">
        <w:t>, o prazo para apresentação das razões recursais será iniciado na data de intimação da ata de julgamento.</w:t>
      </w:r>
    </w:p>
    <w:p w14:paraId="522F5186" w14:textId="77777777" w:rsidR="003C7A23" w:rsidRPr="00020051" w:rsidRDefault="003C7A23" w:rsidP="008B2623">
      <w:pPr>
        <w:pStyle w:val="Nivel2"/>
        <w:spacing w:line="312" w:lineRule="auto"/>
        <w:ind w:left="0" w:firstLine="0"/>
      </w:pPr>
      <w:r w:rsidRPr="00020051">
        <w:t>Os recursos deverão ser encaminhados em campo próprio do sistema.</w:t>
      </w:r>
    </w:p>
    <w:p w14:paraId="7C576EC6" w14:textId="77777777" w:rsidR="003C7A23" w:rsidRPr="00020051" w:rsidRDefault="003C7A23" w:rsidP="008B2623">
      <w:pPr>
        <w:pStyle w:val="Nivel2"/>
        <w:spacing w:line="312" w:lineRule="auto"/>
        <w:ind w:left="0" w:firstLine="0"/>
      </w:pPr>
      <w:r w:rsidRPr="00020051">
        <w:t>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14:paraId="41418DC0" w14:textId="77777777" w:rsidR="003C7A23" w:rsidRPr="00020051" w:rsidRDefault="003C7A23" w:rsidP="008B2623">
      <w:pPr>
        <w:pStyle w:val="Nivel2"/>
        <w:spacing w:line="312" w:lineRule="auto"/>
        <w:ind w:left="0" w:firstLine="0"/>
      </w:pPr>
      <w:r w:rsidRPr="00020051">
        <w:t xml:space="preserve">Os recursos interpostos fora do prazo não serão conhecidos. </w:t>
      </w:r>
    </w:p>
    <w:p w14:paraId="0AE7E747" w14:textId="77777777" w:rsidR="003C7A23" w:rsidRPr="00020051" w:rsidRDefault="003C7A23" w:rsidP="008B2623">
      <w:pPr>
        <w:pStyle w:val="Nivel2"/>
        <w:spacing w:line="312" w:lineRule="auto"/>
        <w:ind w:left="0" w:firstLine="0"/>
      </w:pPr>
      <w:r w:rsidRPr="00020051">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7DA0512D" w14:textId="77777777" w:rsidR="003C7A23" w:rsidRPr="00020051" w:rsidRDefault="003C7A23" w:rsidP="008B2623">
      <w:pPr>
        <w:pStyle w:val="Nivel2"/>
        <w:spacing w:line="312" w:lineRule="auto"/>
        <w:ind w:left="0" w:firstLine="0"/>
      </w:pPr>
      <w:r w:rsidRPr="00020051">
        <w:t xml:space="preserve">O recurso e o pedido de reconsideração terão efeito suspensivo do ato ou da decisão recorrida até que sobrevenha decisão final da autoridade competente. </w:t>
      </w:r>
    </w:p>
    <w:p w14:paraId="0A572902" w14:textId="77777777" w:rsidR="003C7A23" w:rsidRPr="00020051" w:rsidRDefault="003C7A23" w:rsidP="008B2623">
      <w:pPr>
        <w:pStyle w:val="Nivel2"/>
        <w:spacing w:line="312" w:lineRule="auto"/>
        <w:ind w:left="0" w:firstLine="0"/>
      </w:pPr>
      <w:r w:rsidRPr="00020051">
        <w:t xml:space="preserve">O acolhimento do recurso invalida tão somente os atos insuscetíveis de aproveitamento. </w:t>
      </w:r>
    </w:p>
    <w:p w14:paraId="4CCCD65E" w14:textId="697D2760" w:rsidR="003C7A23" w:rsidRPr="00E637E7" w:rsidRDefault="003C7A23" w:rsidP="008B2623">
      <w:pPr>
        <w:pStyle w:val="Nivel2"/>
        <w:spacing w:line="312" w:lineRule="auto"/>
        <w:ind w:left="0" w:firstLine="0"/>
      </w:pPr>
      <w:r w:rsidRPr="00020051">
        <w:t xml:space="preserve">Os autos do processo permanecerão com vista franqueada aos interessados no sítio eletrônico </w:t>
      </w:r>
      <w:r w:rsidR="00444858">
        <w:rPr>
          <w:b/>
          <w:color w:val="0000FF"/>
          <w:u w:val="single"/>
        </w:rPr>
        <w:t>compras.gov.br</w:t>
      </w:r>
      <w:r w:rsidR="008B2623">
        <w:t xml:space="preserve"> ou podem ser solicitados por meio do endereço de e-mail </w:t>
      </w:r>
      <w:hyperlink r:id="rId53" w:history="1">
        <w:r w:rsidR="004D799A" w:rsidRPr="008B2623">
          <w:rPr>
            <w:b/>
            <w:color w:val="0000FF"/>
            <w:u w:val="single"/>
          </w:rPr>
          <w:t>21cia.salc@gmail.com</w:t>
        </w:r>
      </w:hyperlink>
      <w:r w:rsidR="008B2623" w:rsidRPr="008B2623">
        <w:rPr>
          <w:b/>
          <w:color w:val="0000FF"/>
          <w:u w:val="single"/>
        </w:rPr>
        <w:t>.</w:t>
      </w:r>
    </w:p>
    <w:p w14:paraId="11F4CE62" w14:textId="77777777" w:rsidR="00E637E7" w:rsidRPr="00020051" w:rsidRDefault="00E637E7" w:rsidP="00E637E7">
      <w:pPr>
        <w:pStyle w:val="Nivel2"/>
        <w:numPr>
          <w:ilvl w:val="0"/>
          <w:numId w:val="0"/>
        </w:numPr>
        <w:spacing w:line="312" w:lineRule="auto"/>
      </w:pPr>
    </w:p>
    <w:p w14:paraId="6948A72B" w14:textId="77777777" w:rsidR="003C7A23" w:rsidRPr="00020051" w:rsidRDefault="003C7A23" w:rsidP="00E637E7">
      <w:pPr>
        <w:pStyle w:val="Nivel01"/>
        <w:spacing w:before="120" w:after="120" w:line="312" w:lineRule="auto"/>
        <w:ind w:left="0" w:firstLine="0"/>
      </w:pPr>
      <w:bookmarkStart w:id="85" w:name="_Toc122606111"/>
      <w:commentRangeStart w:id="86"/>
      <w:r w:rsidRPr="00020051">
        <w:t>DAS INFRAÇÕES ADMINISTRATIVAS E SANÇÕES</w:t>
      </w:r>
      <w:commentRangeEnd w:id="86"/>
      <w:r w:rsidR="00522127" w:rsidRPr="00020051">
        <w:rPr>
          <w:rStyle w:val="Refdecomentrio"/>
          <w:rFonts w:eastAsiaTheme="minorEastAsia"/>
          <w:b w:val="0"/>
          <w:bCs w:val="0"/>
          <w:sz w:val="20"/>
          <w:szCs w:val="20"/>
        </w:rPr>
        <w:commentReference w:id="86"/>
      </w:r>
      <w:bookmarkEnd w:id="85"/>
    </w:p>
    <w:p w14:paraId="36144D78" w14:textId="77777777" w:rsidR="003C7A23" w:rsidRPr="00020051" w:rsidRDefault="003C7A23" w:rsidP="00E637E7">
      <w:pPr>
        <w:pStyle w:val="Nivel2"/>
        <w:spacing w:line="312" w:lineRule="auto"/>
        <w:ind w:left="0" w:firstLine="0"/>
      </w:pPr>
      <w:r w:rsidRPr="00020051">
        <w:t xml:space="preserve">Comete infração administrativa, nos termos da lei, o licitante que, com dolo ou culpa: </w:t>
      </w:r>
    </w:p>
    <w:p w14:paraId="43ECC717" w14:textId="77777777" w:rsidR="003C7A23" w:rsidRPr="00020051" w:rsidRDefault="003C7A23" w:rsidP="00E637E7">
      <w:pPr>
        <w:pStyle w:val="Nivel3"/>
        <w:spacing w:line="312" w:lineRule="auto"/>
        <w:ind w:left="567"/>
      </w:pPr>
      <w:bookmarkStart w:id="87" w:name="_Ref114668085"/>
      <w:bookmarkStart w:id="88" w:name="_Hlk114652595"/>
      <w:r w:rsidRPr="00020051">
        <w:t>deixar de entregar a documentação exigida para o certame ou não entregar qualquer documento que tenha sido solicitado pelo/a pregoeiro/a durante o certame;</w:t>
      </w:r>
      <w:bookmarkEnd w:id="87"/>
    </w:p>
    <w:p w14:paraId="6D9E96AB" w14:textId="77777777" w:rsidR="003C7A23" w:rsidRPr="00020051" w:rsidRDefault="003C7A23" w:rsidP="00E637E7">
      <w:pPr>
        <w:pStyle w:val="Nivel3"/>
        <w:spacing w:line="312" w:lineRule="auto"/>
        <w:ind w:left="567"/>
      </w:pPr>
      <w:bookmarkStart w:id="89" w:name="_Ref114668108"/>
      <w:r w:rsidRPr="00020051">
        <w:t>Salvo em decorrência de fato superveniente devidamente justificado, não mantiver a proposta em especial quando:</w:t>
      </w:r>
      <w:bookmarkEnd w:id="89"/>
    </w:p>
    <w:p w14:paraId="78070BBD" w14:textId="77777777" w:rsidR="003C7A23" w:rsidRPr="00020051" w:rsidRDefault="003C7A23" w:rsidP="00E637E7">
      <w:pPr>
        <w:pStyle w:val="Nivel4"/>
        <w:spacing w:line="312" w:lineRule="auto"/>
        <w:ind w:left="284" w:firstLine="851"/>
      </w:pPr>
      <w:r w:rsidRPr="00020051">
        <w:t xml:space="preserve">não enviar a proposta adequada ao último lance ofertado ou após a negociação; </w:t>
      </w:r>
    </w:p>
    <w:p w14:paraId="415A47F9" w14:textId="77777777" w:rsidR="003C7A23" w:rsidRPr="00020051" w:rsidRDefault="003C7A23" w:rsidP="00E637E7">
      <w:pPr>
        <w:pStyle w:val="Nivel4"/>
        <w:spacing w:line="312" w:lineRule="auto"/>
        <w:ind w:left="284" w:firstLine="851"/>
      </w:pPr>
      <w:r w:rsidRPr="00020051">
        <w:t xml:space="preserve">recusar-se a enviar o detalhamento da proposta quando exigível; </w:t>
      </w:r>
    </w:p>
    <w:p w14:paraId="3F87EE1A" w14:textId="77777777" w:rsidR="003C7A23" w:rsidRPr="00020051" w:rsidRDefault="003C7A23" w:rsidP="00E637E7">
      <w:pPr>
        <w:pStyle w:val="Nivel4"/>
        <w:spacing w:line="312" w:lineRule="auto"/>
        <w:ind w:left="284" w:firstLine="851"/>
      </w:pPr>
      <w:r w:rsidRPr="00020051">
        <w:t xml:space="preserve">pedir para ser desclassificado quando encerrada a etapa competitiva; ou </w:t>
      </w:r>
    </w:p>
    <w:p w14:paraId="5CC642B2" w14:textId="77777777" w:rsidR="003C7A23" w:rsidRPr="00020051" w:rsidRDefault="003C7A23" w:rsidP="00E637E7">
      <w:pPr>
        <w:pStyle w:val="Nivel4"/>
        <w:spacing w:line="312" w:lineRule="auto"/>
        <w:ind w:left="284" w:firstLine="851"/>
      </w:pPr>
      <w:r w:rsidRPr="00020051">
        <w:t>deixar de apresentar amostra;</w:t>
      </w:r>
    </w:p>
    <w:p w14:paraId="3CF98C0B" w14:textId="77777777" w:rsidR="003C7A23" w:rsidRPr="00020051" w:rsidRDefault="003C7A23" w:rsidP="00E637E7">
      <w:pPr>
        <w:pStyle w:val="Nivel4"/>
        <w:spacing w:line="312" w:lineRule="auto"/>
        <w:ind w:left="284" w:firstLine="851"/>
      </w:pPr>
      <w:r w:rsidRPr="00020051">
        <w:t xml:space="preserve">apresentar proposta ou amostra em desacordo com as especificações do edital; </w:t>
      </w:r>
    </w:p>
    <w:p w14:paraId="4C7E529E" w14:textId="77777777" w:rsidR="003C7A23" w:rsidRPr="00020051" w:rsidRDefault="003C7A23" w:rsidP="009E17B8">
      <w:pPr>
        <w:pStyle w:val="Nivel3"/>
        <w:spacing w:line="312" w:lineRule="auto"/>
        <w:ind w:left="0" w:firstLine="709"/>
      </w:pPr>
      <w:bookmarkStart w:id="90" w:name="_Ref114668139"/>
      <w:r w:rsidRPr="00020051">
        <w:t>não celebrar o contrato ou não entregar a documentação exigida para a contratação, quando convocado dentro do prazo de validade de sua proposta;</w:t>
      </w:r>
      <w:bookmarkEnd w:id="90"/>
    </w:p>
    <w:p w14:paraId="25346253" w14:textId="77777777" w:rsidR="003C7A23" w:rsidRPr="00020051" w:rsidRDefault="003C7A23" w:rsidP="00E637E7">
      <w:pPr>
        <w:pStyle w:val="Nivel4"/>
        <w:spacing w:line="312" w:lineRule="auto"/>
        <w:ind w:left="1134"/>
      </w:pPr>
      <w:r w:rsidRPr="00020051">
        <w:t>recusar-se, sem justificativa, a assinar o contrato ou a ata de registro de preço, ou a aceitar ou retirar o instrumento equivalente no prazo estabelecido pela Administração;</w:t>
      </w:r>
    </w:p>
    <w:p w14:paraId="65ACC558" w14:textId="77777777" w:rsidR="003C7A23" w:rsidRPr="00020051" w:rsidRDefault="003C7A23" w:rsidP="00E637E7">
      <w:pPr>
        <w:pStyle w:val="Nivel3"/>
        <w:spacing w:line="312" w:lineRule="auto"/>
        <w:ind w:left="709"/>
      </w:pPr>
      <w:bookmarkStart w:id="91" w:name="_Ref114668249"/>
      <w:r w:rsidRPr="00020051">
        <w:t>apresentar declaração ou documentação falsa exigida para o certame ou prestar declaração falsa durante a licitação</w:t>
      </w:r>
      <w:bookmarkEnd w:id="91"/>
    </w:p>
    <w:p w14:paraId="301BADD7" w14:textId="77777777" w:rsidR="003C7A23" w:rsidRPr="00020051" w:rsidRDefault="003C7A23" w:rsidP="00E637E7">
      <w:pPr>
        <w:pStyle w:val="Nivel3"/>
        <w:spacing w:line="312" w:lineRule="auto"/>
        <w:ind w:left="709"/>
      </w:pPr>
      <w:bookmarkStart w:id="92" w:name="_Ref114668245"/>
      <w:r w:rsidRPr="00020051">
        <w:t>fraudar a licitação</w:t>
      </w:r>
      <w:bookmarkEnd w:id="92"/>
    </w:p>
    <w:p w14:paraId="30E8E806" w14:textId="77777777" w:rsidR="003C7A23" w:rsidRPr="00020051" w:rsidRDefault="003C7A23" w:rsidP="00E637E7">
      <w:pPr>
        <w:pStyle w:val="Nivel3"/>
        <w:spacing w:line="312" w:lineRule="auto"/>
        <w:ind w:left="709"/>
      </w:pPr>
      <w:bookmarkStart w:id="93" w:name="_Ref114668247"/>
      <w:r w:rsidRPr="00020051">
        <w:t>comportar-se de modo inidôneo ou cometer fraude de qualquer natureza, em especial quando:</w:t>
      </w:r>
      <w:bookmarkEnd w:id="93"/>
    </w:p>
    <w:p w14:paraId="7219FCA0" w14:textId="77777777" w:rsidR="003C7A23" w:rsidRPr="00020051" w:rsidRDefault="003C7A23" w:rsidP="00E637E7">
      <w:pPr>
        <w:pStyle w:val="Nivel4"/>
        <w:spacing w:line="312" w:lineRule="auto"/>
        <w:ind w:left="1134"/>
      </w:pPr>
      <w:r w:rsidRPr="00020051">
        <w:t xml:space="preserve">agir em conluio ou em desconformidade com a lei; </w:t>
      </w:r>
    </w:p>
    <w:p w14:paraId="69FD8D25" w14:textId="77777777" w:rsidR="003C7A23" w:rsidRPr="00020051" w:rsidRDefault="003C7A23" w:rsidP="00E637E7">
      <w:pPr>
        <w:pStyle w:val="Nivel4"/>
        <w:spacing w:line="312" w:lineRule="auto"/>
        <w:ind w:left="1134"/>
      </w:pPr>
      <w:r w:rsidRPr="00020051">
        <w:t xml:space="preserve">induzir deliberadamente a erro no julgamento; </w:t>
      </w:r>
    </w:p>
    <w:p w14:paraId="3F1CAA92" w14:textId="77777777" w:rsidR="003C7A23" w:rsidRPr="00020051" w:rsidRDefault="003C7A23" w:rsidP="00E637E7">
      <w:pPr>
        <w:pStyle w:val="Nivel4"/>
        <w:spacing w:line="312" w:lineRule="auto"/>
        <w:ind w:left="1134"/>
      </w:pPr>
      <w:r w:rsidRPr="00020051">
        <w:lastRenderedPageBreak/>
        <w:t xml:space="preserve">apresentar amostra falsificada ou deteriorada; </w:t>
      </w:r>
    </w:p>
    <w:p w14:paraId="49C86C9E" w14:textId="77777777" w:rsidR="003C7A23" w:rsidRPr="00020051" w:rsidRDefault="003C7A23" w:rsidP="00E637E7">
      <w:pPr>
        <w:pStyle w:val="Nivel3"/>
        <w:spacing w:line="312" w:lineRule="auto"/>
        <w:ind w:left="709"/>
      </w:pPr>
      <w:bookmarkStart w:id="94" w:name="_Ref114668251"/>
      <w:r w:rsidRPr="00020051">
        <w:t>praticar atos ilícitos com vistas a frustrar os objetivos da licitação</w:t>
      </w:r>
      <w:bookmarkEnd w:id="94"/>
    </w:p>
    <w:p w14:paraId="28FBD17A" w14:textId="15D4639F" w:rsidR="003C7A23" w:rsidRPr="00020051" w:rsidRDefault="003C7A23" w:rsidP="00E637E7">
      <w:pPr>
        <w:pStyle w:val="Nivel3"/>
        <w:spacing w:line="312" w:lineRule="auto"/>
        <w:ind w:left="709"/>
      </w:pPr>
      <w:bookmarkStart w:id="95" w:name="_Ref114668252"/>
      <w:r w:rsidRPr="00020051">
        <w:t xml:space="preserve">praticar ato lesivo previsto no </w:t>
      </w:r>
      <w:hyperlink r:id="rId54" w:anchor="art5" w:history="1">
        <w:r w:rsidRPr="00020051">
          <w:rPr>
            <w:rStyle w:val="Hyperlink"/>
          </w:rPr>
          <w:t>art. 5º da Lei n.º 12.846, de 2013</w:t>
        </w:r>
      </w:hyperlink>
      <w:r w:rsidRPr="00020051">
        <w:t>.</w:t>
      </w:r>
      <w:bookmarkEnd w:id="95"/>
    </w:p>
    <w:bookmarkEnd w:id="88"/>
    <w:p w14:paraId="5F9FF442" w14:textId="746A77E6" w:rsidR="003C7A23" w:rsidRPr="00020051" w:rsidRDefault="003C7A23" w:rsidP="00E637E7">
      <w:pPr>
        <w:pStyle w:val="Nivel2"/>
        <w:spacing w:line="312" w:lineRule="auto"/>
        <w:ind w:left="0" w:firstLine="0"/>
      </w:pPr>
      <w:r w:rsidRPr="00020051">
        <w:t xml:space="preserve">Com fulcro na </w:t>
      </w:r>
      <w:hyperlink r:id="rId55" w:history="1">
        <w:r w:rsidRPr="00020051">
          <w:rPr>
            <w:rStyle w:val="Hyperlink"/>
          </w:rPr>
          <w:t>Lei nº 14.133, de 2021</w:t>
        </w:r>
      </w:hyperlink>
      <w:r w:rsidRPr="00020051">
        <w:t xml:space="preserve">, a Administração poderá, garantida a prévia defesa, aplicar aos licitantes e/ou adjudicatários as seguintes sanções, sem prejuízo das responsabilidades civil e criminal: </w:t>
      </w:r>
    </w:p>
    <w:p w14:paraId="166A77FF" w14:textId="77777777" w:rsidR="003C7A23" w:rsidRPr="00020051" w:rsidRDefault="003C7A23" w:rsidP="009E17B8">
      <w:pPr>
        <w:pStyle w:val="Nivel3"/>
        <w:spacing w:line="312" w:lineRule="auto"/>
        <w:ind w:left="0" w:firstLine="709"/>
      </w:pPr>
      <w:r w:rsidRPr="00020051">
        <w:t xml:space="preserve">advertência; </w:t>
      </w:r>
    </w:p>
    <w:p w14:paraId="0D8A3A52" w14:textId="77777777" w:rsidR="003C7A23" w:rsidRPr="00020051" w:rsidRDefault="003C7A23" w:rsidP="009E17B8">
      <w:pPr>
        <w:pStyle w:val="Nivel3"/>
        <w:spacing w:line="312" w:lineRule="auto"/>
        <w:ind w:left="0" w:firstLine="709"/>
      </w:pPr>
      <w:r w:rsidRPr="00020051">
        <w:t>multa;</w:t>
      </w:r>
    </w:p>
    <w:p w14:paraId="0AEC169D" w14:textId="77777777" w:rsidR="003C7A23" w:rsidRPr="00020051" w:rsidRDefault="003C7A23" w:rsidP="009E17B8">
      <w:pPr>
        <w:pStyle w:val="Nivel3"/>
        <w:spacing w:line="312" w:lineRule="auto"/>
        <w:ind w:left="0" w:firstLine="709"/>
      </w:pPr>
      <w:r w:rsidRPr="00020051">
        <w:t>impedimento de licitar e contratar e</w:t>
      </w:r>
    </w:p>
    <w:p w14:paraId="1E2C28B4" w14:textId="77777777" w:rsidR="003C7A23" w:rsidRPr="00020051" w:rsidRDefault="003C7A23" w:rsidP="00E637E7">
      <w:pPr>
        <w:pStyle w:val="Nivel3"/>
        <w:spacing w:line="312" w:lineRule="auto"/>
        <w:ind w:left="709"/>
      </w:pPr>
      <w:r w:rsidRPr="00020051">
        <w:t>declaração de inidoneidade para licitar ou contratar, enquanto perdurarem os motivos determinantes da punição ou até que seja promovida sua reabilitação perante a própria autoridade que aplicou a penalidade.</w:t>
      </w:r>
    </w:p>
    <w:p w14:paraId="1F22468D" w14:textId="77777777" w:rsidR="003C7A23" w:rsidRPr="00020051" w:rsidRDefault="003C7A23" w:rsidP="00E637E7">
      <w:pPr>
        <w:pStyle w:val="Nivel2"/>
        <w:spacing w:line="312" w:lineRule="auto"/>
        <w:ind w:left="0" w:firstLine="0"/>
      </w:pPr>
      <w:r w:rsidRPr="00020051">
        <w:t>Na aplicação das sanções serão considerados:</w:t>
      </w:r>
    </w:p>
    <w:p w14:paraId="00F95BCE" w14:textId="77777777" w:rsidR="003C7A23" w:rsidRPr="00020051" w:rsidRDefault="003C7A23" w:rsidP="009E17B8">
      <w:pPr>
        <w:pStyle w:val="Nivel3"/>
        <w:spacing w:line="312" w:lineRule="auto"/>
        <w:ind w:left="0" w:firstLine="709"/>
      </w:pPr>
      <w:r w:rsidRPr="00020051">
        <w:t>a natureza e a gravidade da infração cometida.</w:t>
      </w:r>
    </w:p>
    <w:p w14:paraId="7943935F" w14:textId="77777777" w:rsidR="003C7A23" w:rsidRPr="00020051" w:rsidRDefault="003C7A23" w:rsidP="009E17B8">
      <w:pPr>
        <w:pStyle w:val="Nivel3"/>
        <w:spacing w:line="312" w:lineRule="auto"/>
        <w:ind w:left="0" w:firstLine="709"/>
      </w:pPr>
      <w:r w:rsidRPr="00020051">
        <w:t>as peculiaridades do caso concreto</w:t>
      </w:r>
    </w:p>
    <w:p w14:paraId="3079A3CB" w14:textId="77777777" w:rsidR="003C7A23" w:rsidRPr="00020051" w:rsidRDefault="003C7A23" w:rsidP="009E17B8">
      <w:pPr>
        <w:pStyle w:val="Nivel3"/>
        <w:spacing w:line="312" w:lineRule="auto"/>
        <w:ind w:left="0" w:firstLine="709"/>
      </w:pPr>
      <w:r w:rsidRPr="00020051">
        <w:t>as circunstâncias agravantes ou atenuantes</w:t>
      </w:r>
    </w:p>
    <w:p w14:paraId="458D6090" w14:textId="77777777" w:rsidR="003C7A23" w:rsidRPr="00020051" w:rsidRDefault="003C7A23" w:rsidP="009E17B8">
      <w:pPr>
        <w:pStyle w:val="Nivel3"/>
        <w:spacing w:line="312" w:lineRule="auto"/>
        <w:ind w:left="0" w:firstLine="709"/>
      </w:pPr>
      <w:r w:rsidRPr="00020051">
        <w:t>os danos que dela provierem para a Administração Pública</w:t>
      </w:r>
    </w:p>
    <w:p w14:paraId="5BBE4888" w14:textId="77777777" w:rsidR="003C7A23" w:rsidRPr="00020051" w:rsidRDefault="003C7A23" w:rsidP="009E17B8">
      <w:pPr>
        <w:pStyle w:val="Nivel3"/>
        <w:spacing w:line="312" w:lineRule="auto"/>
        <w:ind w:left="0" w:firstLine="709"/>
      </w:pPr>
      <w:r w:rsidRPr="00020051">
        <w:t>a implantação ou o aperfeiçoamento de programa de integridade, conforme normas e orientações dos órgãos de controle.</w:t>
      </w:r>
    </w:p>
    <w:p w14:paraId="2DF1698A" w14:textId="0A00E26C" w:rsidR="003C7A23" w:rsidRPr="00020051" w:rsidRDefault="003C7A23" w:rsidP="00E637E7">
      <w:pPr>
        <w:pStyle w:val="Nivel2"/>
        <w:spacing w:line="312" w:lineRule="auto"/>
        <w:ind w:left="0" w:firstLine="0"/>
      </w:pPr>
      <w:commentRangeStart w:id="96"/>
      <w:r w:rsidRPr="00020051">
        <w:t xml:space="preserve">A multa será recolhida em percentual de 0,5% a 30% incidente sobre o valor do contrato licitado, recolhida no prazo máximo de </w:t>
      </w:r>
      <w:r w:rsidR="004D799A" w:rsidRPr="00020051">
        <w:rPr>
          <w:b/>
          <w:bCs/>
          <w:color w:val="FF0000"/>
        </w:rPr>
        <w:t>10 (dez</w:t>
      </w:r>
      <w:r w:rsidRPr="00020051">
        <w:rPr>
          <w:b/>
          <w:bCs/>
          <w:color w:val="FF0000"/>
        </w:rPr>
        <w:t>) dias</w:t>
      </w:r>
      <w:r w:rsidRPr="00020051">
        <w:rPr>
          <w:color w:val="FF0000"/>
        </w:rPr>
        <w:t xml:space="preserve"> </w:t>
      </w:r>
      <w:r w:rsidRPr="00020051">
        <w:t xml:space="preserve">úteis, a contar da comunicação oficial. </w:t>
      </w:r>
    </w:p>
    <w:p w14:paraId="216AAEB3" w14:textId="1895CDDF" w:rsidR="003C7A23" w:rsidRPr="00020051" w:rsidRDefault="003C7A23" w:rsidP="00E637E7">
      <w:pPr>
        <w:pStyle w:val="Nivel3"/>
        <w:spacing w:line="312" w:lineRule="auto"/>
        <w:ind w:left="709"/>
        <w:rPr>
          <w:color w:val="auto"/>
        </w:rPr>
      </w:pPr>
      <w:bookmarkStart w:id="97" w:name="_Hlk113876035"/>
      <w:r w:rsidRPr="00020051">
        <w:rPr>
          <w:color w:val="auto"/>
        </w:rPr>
        <w:t xml:space="preserve">Para as infrações previstas nos itens </w:t>
      </w:r>
      <w:r w:rsidRPr="00020051">
        <w:rPr>
          <w:color w:val="auto"/>
        </w:rPr>
        <w:fldChar w:fldCharType="begin"/>
      </w:r>
      <w:r w:rsidRPr="00020051">
        <w:rPr>
          <w:color w:val="auto"/>
        </w:rPr>
        <w:instrText xml:space="preserve"> REF _Ref114668085 \r \h  \* MERGEFORMAT </w:instrText>
      </w:r>
      <w:r w:rsidRPr="00020051">
        <w:rPr>
          <w:color w:val="auto"/>
        </w:rPr>
      </w:r>
      <w:r w:rsidRPr="00020051">
        <w:rPr>
          <w:color w:val="auto"/>
        </w:rPr>
        <w:fldChar w:fldCharType="separate"/>
      </w:r>
      <w:r w:rsidR="00744694">
        <w:rPr>
          <w:color w:val="auto"/>
        </w:rPr>
        <w:t>12.1.1</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_Ref114668108 \r \h  \* MERGEFORMAT </w:instrText>
      </w:r>
      <w:r w:rsidRPr="00020051">
        <w:rPr>
          <w:color w:val="auto"/>
        </w:rPr>
      </w:r>
      <w:r w:rsidRPr="00020051">
        <w:rPr>
          <w:color w:val="auto"/>
        </w:rPr>
        <w:fldChar w:fldCharType="separate"/>
      </w:r>
      <w:r w:rsidR="00744694">
        <w:rPr>
          <w:color w:val="auto"/>
        </w:rPr>
        <w:t>12.1.2</w:t>
      </w:r>
      <w:r w:rsidRPr="00020051">
        <w:rPr>
          <w:color w:val="auto"/>
        </w:rPr>
        <w:fldChar w:fldCharType="end"/>
      </w:r>
      <w:r w:rsidRPr="00020051">
        <w:rPr>
          <w:color w:val="auto"/>
        </w:rPr>
        <w:t xml:space="preserve"> e </w:t>
      </w:r>
      <w:r w:rsidRPr="00020051">
        <w:rPr>
          <w:color w:val="auto"/>
        </w:rPr>
        <w:fldChar w:fldCharType="begin"/>
      </w:r>
      <w:r w:rsidRPr="00020051">
        <w:rPr>
          <w:color w:val="auto"/>
        </w:rPr>
        <w:instrText xml:space="preserve"> REF _Ref114668139 \r \h  \* MERGEFORMAT </w:instrText>
      </w:r>
      <w:r w:rsidRPr="00020051">
        <w:rPr>
          <w:color w:val="auto"/>
        </w:rPr>
      </w:r>
      <w:r w:rsidRPr="00020051">
        <w:rPr>
          <w:color w:val="auto"/>
        </w:rPr>
        <w:fldChar w:fldCharType="separate"/>
      </w:r>
      <w:r w:rsidR="00744694">
        <w:rPr>
          <w:color w:val="auto"/>
        </w:rPr>
        <w:t>12.1.3</w:t>
      </w:r>
      <w:r w:rsidRPr="00020051">
        <w:rPr>
          <w:color w:val="auto"/>
        </w:rPr>
        <w:fldChar w:fldCharType="end"/>
      </w:r>
      <w:r w:rsidRPr="00020051">
        <w:rPr>
          <w:color w:val="auto"/>
        </w:rPr>
        <w:t xml:space="preserve">, a multa será de </w:t>
      </w:r>
      <w:r w:rsidRPr="00020051">
        <w:rPr>
          <w:color w:val="FF0000"/>
        </w:rPr>
        <w:t xml:space="preserve">0,5% </w:t>
      </w:r>
      <w:r w:rsidRPr="00020051">
        <w:rPr>
          <w:color w:val="auto"/>
        </w:rPr>
        <w:t xml:space="preserve">a </w:t>
      </w:r>
      <w:r w:rsidRPr="00020051">
        <w:rPr>
          <w:color w:val="FF0000"/>
        </w:rPr>
        <w:t>15%</w:t>
      </w:r>
      <w:r w:rsidRPr="00020051">
        <w:rPr>
          <w:color w:val="0000FF"/>
        </w:rPr>
        <w:t xml:space="preserve"> </w:t>
      </w:r>
      <w:r w:rsidRPr="00020051">
        <w:rPr>
          <w:color w:val="auto"/>
        </w:rPr>
        <w:t>do valor do contrato licitado.</w:t>
      </w:r>
    </w:p>
    <w:bookmarkEnd w:id="97"/>
    <w:p w14:paraId="14BCBB28" w14:textId="2AEB4647" w:rsidR="003C7A23" w:rsidRPr="00020051" w:rsidRDefault="003C7A23" w:rsidP="00E637E7">
      <w:pPr>
        <w:pStyle w:val="Nivel3"/>
        <w:spacing w:line="312" w:lineRule="auto"/>
        <w:ind w:left="709"/>
        <w:rPr>
          <w:color w:val="auto"/>
        </w:rPr>
      </w:pPr>
      <w:r w:rsidRPr="00020051">
        <w:rPr>
          <w:color w:val="auto"/>
        </w:rPr>
        <w:t xml:space="preserve">Para as infrações previstas nos itens </w:t>
      </w:r>
      <w:r w:rsidRPr="00020051">
        <w:rPr>
          <w:color w:val="auto"/>
        </w:rPr>
        <w:fldChar w:fldCharType="begin"/>
      </w:r>
      <w:r w:rsidRPr="00020051">
        <w:rPr>
          <w:color w:val="auto"/>
        </w:rPr>
        <w:instrText xml:space="preserve"> REF _Ref114668249 \r \h  \* MERGEFORMAT </w:instrText>
      </w:r>
      <w:r w:rsidRPr="00020051">
        <w:rPr>
          <w:color w:val="auto"/>
        </w:rPr>
      </w:r>
      <w:r w:rsidRPr="00020051">
        <w:rPr>
          <w:color w:val="auto"/>
        </w:rPr>
        <w:fldChar w:fldCharType="separate"/>
      </w:r>
      <w:r w:rsidR="00744694">
        <w:rPr>
          <w:color w:val="auto"/>
        </w:rPr>
        <w:t>12.1.4</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_Ref114668245 \r \h  \* MERGEFORMAT </w:instrText>
      </w:r>
      <w:r w:rsidRPr="00020051">
        <w:rPr>
          <w:color w:val="auto"/>
        </w:rPr>
      </w:r>
      <w:r w:rsidRPr="00020051">
        <w:rPr>
          <w:color w:val="auto"/>
        </w:rPr>
        <w:fldChar w:fldCharType="separate"/>
      </w:r>
      <w:r w:rsidR="00744694">
        <w:rPr>
          <w:color w:val="auto"/>
        </w:rPr>
        <w:t>12.1.5</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_Ref114668247 \r \h  \* MERGEFORMAT </w:instrText>
      </w:r>
      <w:r w:rsidRPr="00020051">
        <w:rPr>
          <w:color w:val="auto"/>
        </w:rPr>
      </w:r>
      <w:r w:rsidRPr="00020051">
        <w:rPr>
          <w:color w:val="auto"/>
        </w:rPr>
        <w:fldChar w:fldCharType="separate"/>
      </w:r>
      <w:r w:rsidR="00744694">
        <w:rPr>
          <w:color w:val="auto"/>
        </w:rPr>
        <w:t>12.1.6</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_Ref114668251 \r \h  \* MERGEFORMAT </w:instrText>
      </w:r>
      <w:r w:rsidRPr="00020051">
        <w:rPr>
          <w:color w:val="auto"/>
        </w:rPr>
      </w:r>
      <w:r w:rsidRPr="00020051">
        <w:rPr>
          <w:color w:val="auto"/>
        </w:rPr>
        <w:fldChar w:fldCharType="separate"/>
      </w:r>
      <w:r w:rsidR="00744694">
        <w:rPr>
          <w:color w:val="auto"/>
        </w:rPr>
        <w:t>12.1.7</w:t>
      </w:r>
      <w:r w:rsidRPr="00020051">
        <w:rPr>
          <w:color w:val="auto"/>
        </w:rPr>
        <w:fldChar w:fldCharType="end"/>
      </w:r>
      <w:r w:rsidRPr="00020051">
        <w:rPr>
          <w:color w:val="auto"/>
        </w:rPr>
        <w:t xml:space="preserve"> e </w:t>
      </w:r>
      <w:r w:rsidRPr="00020051">
        <w:rPr>
          <w:color w:val="auto"/>
        </w:rPr>
        <w:fldChar w:fldCharType="begin"/>
      </w:r>
      <w:r w:rsidRPr="00020051">
        <w:rPr>
          <w:color w:val="auto"/>
        </w:rPr>
        <w:instrText xml:space="preserve"> REF _Ref114668252 \r \h  \* MERGEFORMAT </w:instrText>
      </w:r>
      <w:r w:rsidRPr="00020051">
        <w:rPr>
          <w:color w:val="auto"/>
        </w:rPr>
      </w:r>
      <w:r w:rsidRPr="00020051">
        <w:rPr>
          <w:color w:val="auto"/>
        </w:rPr>
        <w:fldChar w:fldCharType="separate"/>
      </w:r>
      <w:r w:rsidR="00744694">
        <w:rPr>
          <w:color w:val="auto"/>
        </w:rPr>
        <w:t>12.1.8</w:t>
      </w:r>
      <w:r w:rsidRPr="00020051">
        <w:rPr>
          <w:color w:val="auto"/>
        </w:rPr>
        <w:fldChar w:fldCharType="end"/>
      </w:r>
      <w:r w:rsidRPr="00020051">
        <w:rPr>
          <w:color w:val="auto"/>
        </w:rPr>
        <w:t xml:space="preserve">, a multa será de </w:t>
      </w:r>
      <w:r w:rsidRPr="00020051">
        <w:rPr>
          <w:color w:val="FF0000"/>
        </w:rPr>
        <w:t>15%</w:t>
      </w:r>
      <w:r w:rsidRPr="00020051">
        <w:rPr>
          <w:color w:val="0000FF"/>
        </w:rPr>
        <w:t xml:space="preserve"> </w:t>
      </w:r>
      <w:r w:rsidRPr="00020051">
        <w:rPr>
          <w:color w:val="auto"/>
        </w:rPr>
        <w:t xml:space="preserve">a </w:t>
      </w:r>
      <w:r w:rsidRPr="00020051">
        <w:rPr>
          <w:color w:val="FF0000"/>
        </w:rPr>
        <w:t>30%</w:t>
      </w:r>
      <w:r w:rsidRPr="00020051">
        <w:rPr>
          <w:color w:val="0000FF"/>
        </w:rPr>
        <w:t xml:space="preserve"> </w:t>
      </w:r>
      <w:r w:rsidRPr="00020051">
        <w:rPr>
          <w:color w:val="auto"/>
        </w:rPr>
        <w:t>do valor do contrato licitado.</w:t>
      </w:r>
      <w:commentRangeEnd w:id="96"/>
      <w:r w:rsidR="005F37CF" w:rsidRPr="00020051">
        <w:rPr>
          <w:rStyle w:val="Refdecomentrio"/>
          <w:color w:val="auto"/>
          <w:sz w:val="20"/>
          <w:szCs w:val="20"/>
        </w:rPr>
        <w:commentReference w:id="96"/>
      </w:r>
    </w:p>
    <w:p w14:paraId="6F92F65F" w14:textId="77777777" w:rsidR="003C7A23" w:rsidRPr="00020051" w:rsidRDefault="003C7A23" w:rsidP="00E637E7">
      <w:pPr>
        <w:pStyle w:val="Nivel2"/>
        <w:spacing w:line="312" w:lineRule="auto"/>
        <w:ind w:left="0" w:firstLine="0"/>
      </w:pPr>
      <w:commentRangeStart w:id="98"/>
      <w:r w:rsidRPr="00020051">
        <w:t>As sanções de advertência, impedimento de licitar e contratar e declaração de inidoneidade para licitar ou contratar poderão ser aplicadas, cumulativamente ou não, à penalidade de multa.</w:t>
      </w:r>
    </w:p>
    <w:p w14:paraId="7402801D" w14:textId="77777777" w:rsidR="003C7A23" w:rsidRPr="00020051" w:rsidRDefault="003C7A23" w:rsidP="00E637E7">
      <w:pPr>
        <w:pStyle w:val="Nivel2"/>
        <w:spacing w:line="312" w:lineRule="auto"/>
        <w:ind w:left="0" w:firstLine="0"/>
      </w:pPr>
      <w:r w:rsidRPr="00020051">
        <w:t>Na aplicação da sanção de multa será facultada a defesa do interessado no prazo de 15 (quinze) dias úteis, contado da data de sua intimação.</w:t>
      </w:r>
    </w:p>
    <w:p w14:paraId="1EF9BE11" w14:textId="4396CC76" w:rsidR="003C7A23" w:rsidRPr="00020051" w:rsidRDefault="003C7A23" w:rsidP="00E637E7">
      <w:pPr>
        <w:pStyle w:val="Nivel2"/>
        <w:spacing w:line="312" w:lineRule="auto"/>
        <w:ind w:left="0" w:firstLine="0"/>
      </w:pPr>
      <w:r w:rsidRPr="00020051">
        <w:t xml:space="preserve">A sanção de impedimento de licitar e contratar será aplicada ao responsável em decorrência das infrações administrativas </w:t>
      </w:r>
      <w:r w:rsidRPr="00020051">
        <w:rPr>
          <w:color w:val="auto"/>
        </w:rPr>
        <w:t xml:space="preserve">relacionadas nos itens </w:t>
      </w:r>
      <w:r w:rsidRPr="00020051">
        <w:rPr>
          <w:color w:val="auto"/>
        </w:rPr>
        <w:fldChar w:fldCharType="begin"/>
      </w:r>
      <w:r w:rsidRPr="00020051">
        <w:rPr>
          <w:color w:val="auto"/>
        </w:rPr>
        <w:instrText xml:space="preserve"> REF _Ref114668085 \r \h  \* MERGEFORMAT </w:instrText>
      </w:r>
      <w:r w:rsidRPr="00020051">
        <w:rPr>
          <w:color w:val="auto"/>
        </w:rPr>
      </w:r>
      <w:r w:rsidRPr="00020051">
        <w:rPr>
          <w:color w:val="auto"/>
        </w:rPr>
        <w:fldChar w:fldCharType="separate"/>
      </w:r>
      <w:r w:rsidR="00744694">
        <w:rPr>
          <w:color w:val="auto"/>
        </w:rPr>
        <w:t>12.1.1</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_Ref114668108 \r \h  \* MERGEFORMAT </w:instrText>
      </w:r>
      <w:r w:rsidRPr="00020051">
        <w:rPr>
          <w:color w:val="auto"/>
        </w:rPr>
      </w:r>
      <w:r w:rsidRPr="00020051">
        <w:rPr>
          <w:color w:val="auto"/>
        </w:rPr>
        <w:fldChar w:fldCharType="separate"/>
      </w:r>
      <w:r w:rsidR="00744694">
        <w:rPr>
          <w:color w:val="auto"/>
        </w:rPr>
        <w:t>12.1.2</w:t>
      </w:r>
      <w:r w:rsidRPr="00020051">
        <w:rPr>
          <w:color w:val="auto"/>
        </w:rPr>
        <w:fldChar w:fldCharType="end"/>
      </w:r>
      <w:r w:rsidRPr="00020051">
        <w:rPr>
          <w:color w:val="auto"/>
        </w:rPr>
        <w:t xml:space="preserve"> e </w:t>
      </w:r>
      <w:r w:rsidRPr="00020051">
        <w:rPr>
          <w:color w:val="auto"/>
        </w:rPr>
        <w:fldChar w:fldCharType="begin"/>
      </w:r>
      <w:r w:rsidRPr="00020051">
        <w:rPr>
          <w:color w:val="auto"/>
        </w:rPr>
        <w:instrText xml:space="preserve"> REF _Ref114668139 \r \h  \* MERGEFORMAT </w:instrText>
      </w:r>
      <w:r w:rsidRPr="00020051">
        <w:rPr>
          <w:color w:val="auto"/>
        </w:rPr>
      </w:r>
      <w:r w:rsidRPr="00020051">
        <w:rPr>
          <w:color w:val="auto"/>
        </w:rPr>
        <w:fldChar w:fldCharType="separate"/>
      </w:r>
      <w:r w:rsidR="00744694">
        <w:rPr>
          <w:color w:val="auto"/>
        </w:rPr>
        <w:t>12.1.3</w:t>
      </w:r>
      <w:r w:rsidRPr="00020051">
        <w:rPr>
          <w:color w:val="auto"/>
        </w:rPr>
        <w:fldChar w:fldCharType="end"/>
      </w:r>
      <w:r w:rsidRPr="00020051">
        <w:t xml:space="preserve">, quando não se justificar a imposição </w:t>
      </w:r>
      <w:r w:rsidRPr="00020051">
        <w:lastRenderedPageBreak/>
        <w:t>de penalidade mais grave, e impedirá o responsável de licitar e contratar no âmbito da Administração Pública direta e indireta do ente federativo a qual pertencer o órgão ou entidade, pelo prazo máximo de 3 (três) anos.</w:t>
      </w:r>
    </w:p>
    <w:p w14:paraId="291DE111" w14:textId="72E0252A" w:rsidR="003C7A23" w:rsidRPr="00020051" w:rsidRDefault="003C7A23" w:rsidP="00E637E7">
      <w:pPr>
        <w:pStyle w:val="Nivel2"/>
        <w:spacing w:line="312" w:lineRule="auto"/>
        <w:ind w:left="0" w:firstLine="0"/>
      </w:pPr>
      <w:r w:rsidRPr="00020051">
        <w:t xml:space="preserve">Poderá ser aplicada ao responsável a sanção de declaração de inidoneidade para licitar ou contratar, em decorrência da prática das infrações dispostas nos </w:t>
      </w:r>
      <w:r w:rsidRPr="00020051">
        <w:rPr>
          <w:color w:val="auto"/>
        </w:rPr>
        <w:t xml:space="preserve">itens </w:t>
      </w:r>
      <w:r w:rsidRPr="00020051">
        <w:rPr>
          <w:color w:val="auto"/>
        </w:rPr>
        <w:fldChar w:fldCharType="begin"/>
      </w:r>
      <w:r w:rsidRPr="00020051">
        <w:rPr>
          <w:color w:val="auto"/>
        </w:rPr>
        <w:instrText xml:space="preserve"> REF _Ref114668249 \r \h  \* MERGEFORMAT </w:instrText>
      </w:r>
      <w:r w:rsidRPr="00020051">
        <w:rPr>
          <w:color w:val="auto"/>
        </w:rPr>
      </w:r>
      <w:r w:rsidRPr="00020051">
        <w:rPr>
          <w:color w:val="auto"/>
        </w:rPr>
        <w:fldChar w:fldCharType="separate"/>
      </w:r>
      <w:r w:rsidR="00744694">
        <w:rPr>
          <w:color w:val="auto"/>
        </w:rPr>
        <w:t>12.1.4</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_Ref114668245 \r \h  \* MERGEFORMAT </w:instrText>
      </w:r>
      <w:r w:rsidRPr="00020051">
        <w:rPr>
          <w:color w:val="auto"/>
        </w:rPr>
      </w:r>
      <w:r w:rsidRPr="00020051">
        <w:rPr>
          <w:color w:val="auto"/>
        </w:rPr>
        <w:fldChar w:fldCharType="separate"/>
      </w:r>
      <w:r w:rsidR="00744694">
        <w:rPr>
          <w:color w:val="auto"/>
        </w:rPr>
        <w:t>12.1.5</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_Ref114668247 \r \h  \* MERGEFORMAT </w:instrText>
      </w:r>
      <w:r w:rsidRPr="00020051">
        <w:rPr>
          <w:color w:val="auto"/>
        </w:rPr>
      </w:r>
      <w:r w:rsidRPr="00020051">
        <w:rPr>
          <w:color w:val="auto"/>
        </w:rPr>
        <w:fldChar w:fldCharType="separate"/>
      </w:r>
      <w:r w:rsidR="00744694">
        <w:rPr>
          <w:color w:val="auto"/>
        </w:rPr>
        <w:t>12.1.6</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_Ref114668251 \r \h  \* MERGEFORMAT </w:instrText>
      </w:r>
      <w:r w:rsidRPr="00020051">
        <w:rPr>
          <w:color w:val="auto"/>
        </w:rPr>
      </w:r>
      <w:r w:rsidRPr="00020051">
        <w:rPr>
          <w:color w:val="auto"/>
        </w:rPr>
        <w:fldChar w:fldCharType="separate"/>
      </w:r>
      <w:r w:rsidR="00744694">
        <w:rPr>
          <w:color w:val="auto"/>
        </w:rPr>
        <w:t>12.1.7</w:t>
      </w:r>
      <w:r w:rsidRPr="00020051">
        <w:rPr>
          <w:color w:val="auto"/>
        </w:rPr>
        <w:fldChar w:fldCharType="end"/>
      </w:r>
      <w:r w:rsidRPr="00020051">
        <w:rPr>
          <w:color w:val="auto"/>
        </w:rPr>
        <w:t xml:space="preserve"> e </w:t>
      </w:r>
      <w:r w:rsidRPr="00020051">
        <w:rPr>
          <w:color w:val="auto"/>
        </w:rPr>
        <w:fldChar w:fldCharType="begin"/>
      </w:r>
      <w:r w:rsidRPr="00020051">
        <w:rPr>
          <w:color w:val="auto"/>
        </w:rPr>
        <w:instrText xml:space="preserve"> REF _Ref114668252 \r \h  \* MERGEFORMAT </w:instrText>
      </w:r>
      <w:r w:rsidRPr="00020051">
        <w:rPr>
          <w:color w:val="auto"/>
        </w:rPr>
      </w:r>
      <w:r w:rsidRPr="00020051">
        <w:rPr>
          <w:color w:val="auto"/>
        </w:rPr>
        <w:fldChar w:fldCharType="separate"/>
      </w:r>
      <w:r w:rsidR="00744694">
        <w:rPr>
          <w:color w:val="auto"/>
        </w:rPr>
        <w:t>12.1.8</w:t>
      </w:r>
      <w:r w:rsidRPr="00020051">
        <w:rPr>
          <w:color w:val="auto"/>
        </w:rPr>
        <w:fldChar w:fldCharType="end"/>
      </w:r>
      <w:r w:rsidRPr="00020051">
        <w:t xml:space="preserve">, </w:t>
      </w:r>
      <w:r w:rsidRPr="00020051">
        <w:rPr>
          <w:color w:val="auto"/>
        </w:rPr>
        <w:t xml:space="preserve">bem como pelas infrações administrativas previstas nos itens </w:t>
      </w:r>
      <w:r w:rsidRPr="00020051">
        <w:rPr>
          <w:color w:val="auto"/>
        </w:rPr>
        <w:fldChar w:fldCharType="begin"/>
      </w:r>
      <w:r w:rsidRPr="00020051">
        <w:rPr>
          <w:color w:val="auto"/>
        </w:rPr>
        <w:instrText xml:space="preserve"> REF _Ref114668085 \r \h  \* MERGEFORMAT </w:instrText>
      </w:r>
      <w:r w:rsidRPr="00020051">
        <w:rPr>
          <w:color w:val="auto"/>
        </w:rPr>
      </w:r>
      <w:r w:rsidRPr="00020051">
        <w:rPr>
          <w:color w:val="auto"/>
        </w:rPr>
        <w:fldChar w:fldCharType="separate"/>
      </w:r>
      <w:r w:rsidR="00744694">
        <w:rPr>
          <w:color w:val="auto"/>
        </w:rPr>
        <w:t>12.1.1</w:t>
      </w:r>
      <w:r w:rsidRPr="00020051">
        <w:rPr>
          <w:color w:val="auto"/>
        </w:rPr>
        <w:fldChar w:fldCharType="end"/>
      </w:r>
      <w:r w:rsidRPr="00020051">
        <w:rPr>
          <w:color w:val="auto"/>
        </w:rPr>
        <w:t xml:space="preserve">, </w:t>
      </w:r>
      <w:r w:rsidRPr="00020051">
        <w:rPr>
          <w:color w:val="auto"/>
        </w:rPr>
        <w:fldChar w:fldCharType="begin"/>
      </w:r>
      <w:r w:rsidRPr="00020051">
        <w:rPr>
          <w:color w:val="auto"/>
        </w:rPr>
        <w:instrText xml:space="preserve"> REF _Ref114668108 \r \h  \* MERGEFORMAT </w:instrText>
      </w:r>
      <w:r w:rsidRPr="00020051">
        <w:rPr>
          <w:color w:val="auto"/>
        </w:rPr>
      </w:r>
      <w:r w:rsidRPr="00020051">
        <w:rPr>
          <w:color w:val="auto"/>
        </w:rPr>
        <w:fldChar w:fldCharType="separate"/>
      </w:r>
      <w:r w:rsidR="00744694">
        <w:rPr>
          <w:color w:val="auto"/>
        </w:rPr>
        <w:t>12.1.2</w:t>
      </w:r>
      <w:r w:rsidRPr="00020051">
        <w:rPr>
          <w:color w:val="auto"/>
        </w:rPr>
        <w:fldChar w:fldCharType="end"/>
      </w:r>
      <w:r w:rsidRPr="00020051">
        <w:rPr>
          <w:color w:val="auto"/>
        </w:rPr>
        <w:t xml:space="preserve"> e </w:t>
      </w:r>
      <w:r w:rsidRPr="00020051">
        <w:rPr>
          <w:color w:val="auto"/>
        </w:rPr>
        <w:fldChar w:fldCharType="begin"/>
      </w:r>
      <w:r w:rsidRPr="00020051">
        <w:rPr>
          <w:color w:val="auto"/>
        </w:rPr>
        <w:instrText xml:space="preserve"> REF _Ref114668139 \r \h  \* MERGEFORMAT </w:instrText>
      </w:r>
      <w:r w:rsidRPr="00020051">
        <w:rPr>
          <w:color w:val="auto"/>
        </w:rPr>
      </w:r>
      <w:r w:rsidRPr="00020051">
        <w:rPr>
          <w:color w:val="auto"/>
        </w:rPr>
        <w:fldChar w:fldCharType="separate"/>
      </w:r>
      <w:r w:rsidR="00744694">
        <w:rPr>
          <w:color w:val="auto"/>
        </w:rPr>
        <w:t>12.1.3</w:t>
      </w:r>
      <w:r w:rsidRPr="00020051">
        <w:rPr>
          <w:color w:val="auto"/>
        </w:rPr>
        <w:fldChar w:fldCharType="end"/>
      </w:r>
      <w:r w:rsidRPr="00020051">
        <w:rPr>
          <w:color w:val="auto"/>
        </w:rPr>
        <w:t xml:space="preserve"> </w:t>
      </w:r>
      <w:r w:rsidRPr="00020051">
        <w:t xml:space="preserve">que justifiquem a imposição de penalidade mais grave que a sanção de impedimento de licitar e contratar, cuja duração observará o prazo previsto no </w:t>
      </w:r>
      <w:hyperlink r:id="rId56" w:anchor="art156§5" w:history="1">
        <w:r w:rsidRPr="00020051">
          <w:rPr>
            <w:rStyle w:val="Hyperlink"/>
          </w:rPr>
          <w:t>art. 156, §5º, da Lei n.º 14.133/2021</w:t>
        </w:r>
      </w:hyperlink>
      <w:r w:rsidRPr="00020051">
        <w:t>.</w:t>
      </w:r>
      <w:commentRangeEnd w:id="98"/>
      <w:r w:rsidR="00EC0337" w:rsidRPr="00020051">
        <w:rPr>
          <w:rStyle w:val="Refdecomentrio"/>
          <w:color w:val="auto"/>
          <w:sz w:val="20"/>
          <w:szCs w:val="20"/>
        </w:rPr>
        <w:commentReference w:id="98"/>
      </w:r>
    </w:p>
    <w:p w14:paraId="7A500125" w14:textId="151B1D6E" w:rsidR="003C7A23" w:rsidRPr="00020051" w:rsidRDefault="003C7A23" w:rsidP="00E637E7">
      <w:pPr>
        <w:pStyle w:val="Nivel2"/>
        <w:spacing w:line="312" w:lineRule="auto"/>
        <w:ind w:left="0" w:firstLine="0"/>
      </w:pPr>
      <w:r w:rsidRPr="00020051">
        <w:t xml:space="preserve">A recusa injustificada do adjudicatário em assinar o contrato ou a ata de registro de preço, ou em aceitar ou retirar o instrumento equivalente no prazo estabelecido pela Administração, descrita no item </w:t>
      </w:r>
      <w:r w:rsidRPr="00020051">
        <w:fldChar w:fldCharType="begin"/>
      </w:r>
      <w:r w:rsidRPr="00020051">
        <w:instrText xml:space="preserve"> REF _Ref114668139 \r \h  \* MERGEFORMAT </w:instrText>
      </w:r>
      <w:r w:rsidRPr="00020051">
        <w:fldChar w:fldCharType="separate"/>
      </w:r>
      <w:r w:rsidR="00744694">
        <w:t>12.1.3</w:t>
      </w:r>
      <w:r w:rsidRPr="00020051">
        <w:fldChar w:fldCharType="end"/>
      </w:r>
      <w:r w:rsidRPr="00020051">
        <w:t xml:space="preserve">, caracterizará o descumprimento total da obrigação assumida e o sujeitará às penalidades e à imediata perda da garantia de proposta em favor do órgão ou entidade promotora da licitação, nos termos do </w:t>
      </w:r>
      <w:hyperlink r:id="rId57" w:history="1">
        <w:r w:rsidRPr="00020051">
          <w:rPr>
            <w:rStyle w:val="Hyperlink"/>
          </w:rPr>
          <w:t>art. 45, §4º da IN SEGES/ME n.º 73, de 2022</w:t>
        </w:r>
      </w:hyperlink>
      <w:r w:rsidRPr="00020051">
        <w:t xml:space="preserve">. </w:t>
      </w:r>
    </w:p>
    <w:p w14:paraId="6A48DC94" w14:textId="77777777" w:rsidR="003C7A23" w:rsidRPr="00020051" w:rsidRDefault="003C7A23" w:rsidP="00E637E7">
      <w:pPr>
        <w:pStyle w:val="Nivel2"/>
        <w:spacing w:line="312" w:lineRule="auto"/>
        <w:ind w:left="0" w:firstLine="0"/>
      </w:pPr>
      <w:commentRangeStart w:id="99"/>
      <w:r w:rsidRPr="00020051">
        <w:t xml:space="preserve">A apuração de responsabilidade relacionadas às sanções de impedimento de licitar e contratar e de declaração de inidoneidade para licitar ou contratar demandará a instauração de processo de responsabilização a ser conduzido por comissão composta por 2 (dois) ou mais servidores estáveis, que avaliará fatos e circunstâncias conhecidos e intimará o licitante ou o adjudicatário para, no prazo de 15 (quinze) dias úteis, contado da data de sua intimação, apresentar defesa escrita e especificar as provas que pretenda produzir. </w:t>
      </w:r>
      <w:commentRangeEnd w:id="99"/>
      <w:r w:rsidR="00F7331C" w:rsidRPr="00020051">
        <w:rPr>
          <w:rStyle w:val="Refdecomentrio"/>
          <w:color w:val="auto"/>
          <w:sz w:val="20"/>
          <w:szCs w:val="20"/>
        </w:rPr>
        <w:commentReference w:id="99"/>
      </w:r>
    </w:p>
    <w:p w14:paraId="0EAD2EC6" w14:textId="77777777" w:rsidR="003C7A23" w:rsidRPr="00020051" w:rsidRDefault="003C7A23" w:rsidP="00E637E7">
      <w:pPr>
        <w:pStyle w:val="Nivel2"/>
        <w:spacing w:line="312" w:lineRule="auto"/>
        <w:ind w:left="0" w:firstLine="0"/>
      </w:pPr>
      <w:r w:rsidRPr="00020051">
        <w:t>Caberá recurso no prazo de 15 (quinze) dias úteis da aplicação das sanções de advertência, multa e impedimento de licitar e contratar, contado da data da intimação, o qual será dirigido à autoridade que tiver proferido a decisão recorrida, que, se não a reconsiderar no prazo de 5 (cinco) dias úteis, encaminhará o recurso com sua motivação à autoridade superior, que deverá proferir sua decisão no prazo máximo de 20 (vinte) dias úteis, contado do recebimento dos autos.</w:t>
      </w:r>
    </w:p>
    <w:p w14:paraId="24E811F6" w14:textId="77777777" w:rsidR="003C7A23" w:rsidRPr="00020051" w:rsidRDefault="003C7A23" w:rsidP="00E637E7">
      <w:pPr>
        <w:pStyle w:val="Nivel2"/>
        <w:spacing w:line="312" w:lineRule="auto"/>
        <w:ind w:left="0" w:firstLine="0"/>
      </w:pPr>
      <w:r w:rsidRPr="00020051">
        <w:t>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p>
    <w:p w14:paraId="7605CE66" w14:textId="77777777" w:rsidR="003C7A23" w:rsidRPr="00020051" w:rsidRDefault="003C7A23" w:rsidP="00E637E7">
      <w:pPr>
        <w:pStyle w:val="Nivel2"/>
        <w:spacing w:line="312" w:lineRule="auto"/>
        <w:ind w:left="0" w:firstLine="0"/>
      </w:pPr>
      <w:r w:rsidRPr="00020051">
        <w:t>O recurso e o pedido de reconsideração terão efeito suspensivo do ato ou da decisão recorrida até que sobrevenha decisão final da autoridade competente.</w:t>
      </w:r>
    </w:p>
    <w:p w14:paraId="57CC1C8F" w14:textId="47AFE12F" w:rsidR="003C7A23" w:rsidRDefault="003C7A23" w:rsidP="00E637E7">
      <w:pPr>
        <w:pStyle w:val="Nivel2"/>
        <w:spacing w:line="312" w:lineRule="auto"/>
        <w:ind w:left="0" w:firstLine="0"/>
      </w:pPr>
      <w:commentRangeStart w:id="100"/>
      <w:r w:rsidRPr="00020051">
        <w:t>A aplicação das sanções previstas neste edital não exclui, em hipótese alguma, a obrigação de reparação integral dos danos causados.</w:t>
      </w:r>
      <w:commentRangeEnd w:id="100"/>
      <w:r w:rsidR="00C21F01" w:rsidRPr="00020051">
        <w:rPr>
          <w:rStyle w:val="Refdecomentrio"/>
          <w:color w:val="auto"/>
          <w:sz w:val="20"/>
          <w:szCs w:val="20"/>
        </w:rPr>
        <w:commentReference w:id="100"/>
      </w:r>
    </w:p>
    <w:p w14:paraId="415EA5CF" w14:textId="77777777" w:rsidR="00E637E7" w:rsidRPr="00020051" w:rsidRDefault="00E637E7" w:rsidP="00E637E7">
      <w:pPr>
        <w:pStyle w:val="Nivel2"/>
        <w:numPr>
          <w:ilvl w:val="0"/>
          <w:numId w:val="0"/>
        </w:numPr>
        <w:spacing w:line="312" w:lineRule="auto"/>
      </w:pPr>
    </w:p>
    <w:p w14:paraId="1286CD81" w14:textId="77777777" w:rsidR="003C7A23" w:rsidRPr="00020051" w:rsidRDefault="003C7A23" w:rsidP="00E637E7">
      <w:pPr>
        <w:pStyle w:val="Nivel01"/>
        <w:spacing w:before="120" w:after="120" w:line="312" w:lineRule="auto"/>
        <w:ind w:left="0" w:firstLine="0"/>
      </w:pPr>
      <w:bookmarkStart w:id="101" w:name="_Toc122606112"/>
      <w:r w:rsidRPr="00020051">
        <w:t>DA IMPUGNAÇÃO AO EDITAL E DO PEDIDO DE ESCLARECIMENTO</w:t>
      </w:r>
      <w:bookmarkEnd w:id="101"/>
    </w:p>
    <w:p w14:paraId="58868A7B" w14:textId="792A15DC" w:rsidR="003C7A23" w:rsidRPr="00020051" w:rsidRDefault="003C7A23" w:rsidP="00E637E7">
      <w:pPr>
        <w:pStyle w:val="Nivel2"/>
        <w:spacing w:line="312" w:lineRule="auto"/>
        <w:ind w:left="0" w:firstLine="0"/>
      </w:pPr>
      <w:r w:rsidRPr="00020051">
        <w:t xml:space="preserve">Qualquer pessoa é parte legítima para impugnar este Edital por irregularidade na aplicação da </w:t>
      </w:r>
      <w:hyperlink r:id="rId58" w:history="1">
        <w:r w:rsidRPr="00020051">
          <w:rPr>
            <w:rStyle w:val="Hyperlink"/>
          </w:rPr>
          <w:t>Lei nº 14.133, de 2021</w:t>
        </w:r>
      </w:hyperlink>
      <w:r w:rsidRPr="00020051">
        <w:t>, devendo protocolar o pedido até 3 (cinco) dias úteis antes da data da abertura do certame.</w:t>
      </w:r>
    </w:p>
    <w:p w14:paraId="3C7B6880" w14:textId="77777777" w:rsidR="003C7A23" w:rsidRPr="00020051" w:rsidRDefault="003C7A23" w:rsidP="00E637E7">
      <w:pPr>
        <w:pStyle w:val="Nivel2"/>
        <w:spacing w:line="312" w:lineRule="auto"/>
        <w:ind w:left="0" w:firstLine="0"/>
      </w:pPr>
      <w:r w:rsidRPr="00020051">
        <w:lastRenderedPageBreak/>
        <w:t>A resposta à impugnação ou ao pedido de esclarecimento será divulgado em sítio eletrônico oficial no prazo de até 3 (três) dias úteis, limitado ao último dia útil anterior à data da abertura do certame.</w:t>
      </w:r>
    </w:p>
    <w:p w14:paraId="6564CBD7" w14:textId="4B8DC1BB" w:rsidR="003C7A23" w:rsidRPr="00020051" w:rsidRDefault="003C7A23" w:rsidP="00E637E7">
      <w:pPr>
        <w:pStyle w:val="Nivel2"/>
        <w:spacing w:line="312" w:lineRule="auto"/>
        <w:ind w:left="0" w:firstLine="0"/>
      </w:pPr>
      <w:r w:rsidRPr="00020051">
        <w:t>A im</w:t>
      </w:r>
      <w:r w:rsidRPr="00D460CB">
        <w:rPr>
          <w:color w:val="auto"/>
        </w:rPr>
        <w:t xml:space="preserve">pugnação e o pedido de esclarecimento poderão ser realizados por forma eletrônica, </w:t>
      </w:r>
      <w:r w:rsidRPr="00D460CB">
        <w:rPr>
          <w:i/>
          <w:iCs/>
          <w:color w:val="auto"/>
        </w:rPr>
        <w:t>pelos seguintes meios</w:t>
      </w:r>
      <w:r w:rsidRPr="00D460CB">
        <w:rPr>
          <w:color w:val="auto"/>
        </w:rPr>
        <w:t xml:space="preserve">: </w:t>
      </w:r>
      <w:hyperlink r:id="rId59" w:history="1">
        <w:r w:rsidR="004D799A" w:rsidRPr="00020051">
          <w:rPr>
            <w:rStyle w:val="Hyperlink"/>
            <w:b/>
          </w:rPr>
          <w:t>21cia.salc@gmail.com</w:t>
        </w:r>
      </w:hyperlink>
    </w:p>
    <w:p w14:paraId="2B348ABF" w14:textId="77777777" w:rsidR="003C7A23" w:rsidRPr="00020051" w:rsidRDefault="003C7A23" w:rsidP="00E637E7">
      <w:pPr>
        <w:pStyle w:val="Nivel2"/>
        <w:spacing w:line="312" w:lineRule="auto"/>
        <w:ind w:left="0" w:firstLine="0"/>
      </w:pPr>
      <w:r w:rsidRPr="00020051">
        <w:t>As impugnações e pedidos de esclarecimentos não suspendem os prazos previstos no certame.</w:t>
      </w:r>
    </w:p>
    <w:p w14:paraId="19BB7923" w14:textId="77777777" w:rsidR="003C7A23" w:rsidRPr="00020051" w:rsidRDefault="003C7A23" w:rsidP="00E637E7">
      <w:pPr>
        <w:pStyle w:val="Nivel3"/>
        <w:spacing w:line="312" w:lineRule="auto"/>
        <w:ind w:left="709"/>
      </w:pPr>
      <w:commentRangeStart w:id="102"/>
      <w:r w:rsidRPr="00020051">
        <w:t>A concessão de efeito suspensivo à impugnação é medida excepcional e deverá ser motivada pelo agente de contratação, nos autos do processo de licitação.</w:t>
      </w:r>
      <w:commentRangeEnd w:id="102"/>
      <w:r w:rsidR="00B2518B" w:rsidRPr="00020051">
        <w:rPr>
          <w:rStyle w:val="Refdecomentrio"/>
          <w:color w:val="auto"/>
          <w:sz w:val="20"/>
          <w:szCs w:val="20"/>
        </w:rPr>
        <w:commentReference w:id="102"/>
      </w:r>
    </w:p>
    <w:p w14:paraId="7EDB0B28" w14:textId="36171EB0" w:rsidR="003C7A23" w:rsidRDefault="003C7A23" w:rsidP="00E637E7">
      <w:pPr>
        <w:pStyle w:val="Nivel2"/>
        <w:spacing w:line="312" w:lineRule="auto"/>
        <w:ind w:left="0" w:firstLine="0"/>
      </w:pPr>
      <w:r w:rsidRPr="00020051">
        <w:t>Acolhida a impugnação, será definida e publicada nova data para a realização do certame.</w:t>
      </w:r>
    </w:p>
    <w:p w14:paraId="3001101E" w14:textId="77777777" w:rsidR="00E637E7" w:rsidRPr="00020051" w:rsidRDefault="00E637E7" w:rsidP="00E637E7">
      <w:pPr>
        <w:pStyle w:val="Nivel2"/>
        <w:numPr>
          <w:ilvl w:val="0"/>
          <w:numId w:val="0"/>
        </w:numPr>
        <w:spacing w:line="312" w:lineRule="auto"/>
      </w:pPr>
    </w:p>
    <w:p w14:paraId="3448077A" w14:textId="77777777" w:rsidR="003C7A23" w:rsidRPr="00020051" w:rsidRDefault="003C7A23" w:rsidP="00E637E7">
      <w:pPr>
        <w:pStyle w:val="Nivel01"/>
        <w:spacing w:before="120" w:after="120" w:line="312" w:lineRule="auto"/>
        <w:ind w:left="0" w:firstLine="0"/>
      </w:pPr>
      <w:bookmarkStart w:id="103" w:name="_Toc122606113"/>
      <w:r w:rsidRPr="00020051">
        <w:t>DAS DISPOSIÇÕES GERAIS</w:t>
      </w:r>
      <w:bookmarkEnd w:id="103"/>
    </w:p>
    <w:p w14:paraId="4A53963B" w14:textId="77777777" w:rsidR="003C7A23" w:rsidRPr="00020051" w:rsidRDefault="003C7A23" w:rsidP="00E637E7">
      <w:pPr>
        <w:pStyle w:val="Nivel2"/>
        <w:spacing w:line="312" w:lineRule="auto"/>
        <w:ind w:left="0" w:firstLine="0"/>
      </w:pPr>
      <w:r w:rsidRPr="00020051">
        <w:t>Será divulgada ata da sessão pública no sistema eletrônico.</w:t>
      </w:r>
    </w:p>
    <w:p w14:paraId="03B73725" w14:textId="77777777" w:rsidR="003C7A23" w:rsidRPr="00020051" w:rsidRDefault="003C7A23" w:rsidP="00E637E7">
      <w:pPr>
        <w:pStyle w:val="Nivel2"/>
        <w:spacing w:line="312" w:lineRule="auto"/>
        <w:ind w:left="0" w:firstLine="0"/>
        <w:rPr>
          <w:rFonts w:eastAsia="Times New Roman"/>
        </w:rPr>
      </w:pPr>
      <w:r w:rsidRPr="00020051">
        <w:t>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 pelo Pregoeiro.</w:t>
      </w:r>
    </w:p>
    <w:p w14:paraId="26CB3486" w14:textId="77777777" w:rsidR="003C7A23" w:rsidRPr="00020051" w:rsidRDefault="003C7A23" w:rsidP="00E637E7">
      <w:pPr>
        <w:pStyle w:val="Nivel2"/>
        <w:spacing w:line="312" w:lineRule="auto"/>
        <w:ind w:left="0" w:firstLine="0"/>
        <w:rPr>
          <w:rFonts w:eastAsia="Times New Roman"/>
        </w:rPr>
      </w:pPr>
      <w:r w:rsidRPr="00020051">
        <w:t>Todas as referências de tempo no Edital, no aviso e durante a sessão pública observarão o horário de Brasília - DF.</w:t>
      </w:r>
    </w:p>
    <w:p w14:paraId="5CAAC75A" w14:textId="77777777" w:rsidR="003C7A23" w:rsidRPr="00020051" w:rsidRDefault="003C7A23" w:rsidP="00E637E7">
      <w:pPr>
        <w:pStyle w:val="Nivel2"/>
        <w:spacing w:line="312" w:lineRule="auto"/>
        <w:ind w:left="0" w:firstLine="0"/>
        <w:rPr>
          <w:rFonts w:eastAsia="Times New Roman"/>
        </w:rPr>
      </w:pPr>
      <w:r w:rsidRPr="00020051">
        <w:t>A homologação do resultado desta licitação não implicará direito à contratação.</w:t>
      </w:r>
    </w:p>
    <w:p w14:paraId="1EAEBD43" w14:textId="77777777" w:rsidR="003C7A23" w:rsidRPr="00020051" w:rsidRDefault="003C7A23" w:rsidP="00E637E7">
      <w:pPr>
        <w:pStyle w:val="Nivel2"/>
        <w:spacing w:line="312" w:lineRule="auto"/>
        <w:ind w:left="0" w:firstLine="0"/>
        <w:rPr>
          <w:rFonts w:eastAsia="Times New Roman"/>
        </w:rPr>
      </w:pPr>
      <w:r w:rsidRPr="00020051">
        <w:t xml:space="preserve">As normas disciplinadoras da licitação serão sempre interpretadas em favor da ampliação da disputa entre os interessados, desde que não comprometam o interesse da Administração, o princípio da isonomia, a finalidade e a segurança da contratação. </w:t>
      </w:r>
    </w:p>
    <w:p w14:paraId="309F6698" w14:textId="77777777" w:rsidR="003C7A23" w:rsidRPr="00020051" w:rsidRDefault="003C7A23" w:rsidP="00E637E7">
      <w:pPr>
        <w:pStyle w:val="Nivel2"/>
        <w:spacing w:line="312" w:lineRule="auto"/>
        <w:ind w:left="0" w:firstLine="0"/>
        <w:rPr>
          <w:rFonts w:eastAsia="Times New Roman"/>
        </w:rPr>
      </w:pPr>
      <w:r w:rsidRPr="00020051">
        <w:t>Os licitantes assumem todos os custos de preparação e apresentação de suas propostas e a Administração não será, em nenhum caso, responsável por esses custos, independentemente da condução ou do resultado do processo licitatório.</w:t>
      </w:r>
    </w:p>
    <w:p w14:paraId="6E2F91FC" w14:textId="77777777" w:rsidR="003C7A23" w:rsidRPr="00020051" w:rsidRDefault="003C7A23" w:rsidP="00E637E7">
      <w:pPr>
        <w:pStyle w:val="Nivel2"/>
        <w:spacing w:line="312" w:lineRule="auto"/>
        <w:ind w:left="0" w:firstLine="0"/>
        <w:rPr>
          <w:rFonts w:eastAsia="Times New Roman"/>
        </w:rPr>
      </w:pPr>
      <w:r w:rsidRPr="00020051">
        <w:t>Na contagem dos prazos estabelecidos neste Edital e seus Anexos, excluir-se-á o dia do início e incluir-se-á o do vencimento. Só se iniciam e vencem os prazos em dias de expediente na Administração.</w:t>
      </w:r>
    </w:p>
    <w:p w14:paraId="3200564D" w14:textId="77777777" w:rsidR="003C7A23" w:rsidRPr="00020051" w:rsidRDefault="003C7A23" w:rsidP="00E637E7">
      <w:pPr>
        <w:pStyle w:val="Nivel2"/>
        <w:spacing w:line="312" w:lineRule="auto"/>
        <w:ind w:left="0" w:firstLine="0"/>
        <w:rPr>
          <w:rFonts w:eastAsia="Times New Roman"/>
        </w:rPr>
      </w:pPr>
      <w:r w:rsidRPr="00020051">
        <w:t>O desatendimento de exigências formais não essenciais não importará o afastamento do licitante, desde que seja possível o aproveitamento do ato, observados os princípios da isonomia e do interesse público.</w:t>
      </w:r>
    </w:p>
    <w:p w14:paraId="51FB9539" w14:textId="77777777" w:rsidR="003C7A23" w:rsidRPr="00020051" w:rsidRDefault="003C7A23" w:rsidP="00E637E7">
      <w:pPr>
        <w:pStyle w:val="Nivel2"/>
        <w:spacing w:line="312" w:lineRule="auto"/>
        <w:ind w:left="0" w:firstLine="0"/>
        <w:rPr>
          <w:rFonts w:eastAsia="Times New Roman"/>
        </w:rPr>
      </w:pPr>
      <w:r w:rsidRPr="00020051">
        <w:t>Em caso de divergência entre disposições deste Edital e de seus anexos ou demais peças que compõem o processo, prevalecerá as deste Edital.</w:t>
      </w:r>
    </w:p>
    <w:p w14:paraId="3B988FF6" w14:textId="0A65A90E" w:rsidR="003C7A23" w:rsidRPr="00E637E7" w:rsidRDefault="003C7A23" w:rsidP="00E637E7">
      <w:pPr>
        <w:pStyle w:val="Nivel2"/>
        <w:spacing w:line="312" w:lineRule="auto"/>
        <w:ind w:left="0" w:firstLine="0"/>
      </w:pPr>
      <w:r w:rsidRPr="00020051">
        <w:t xml:space="preserve">O Edital e seus anexos </w:t>
      </w:r>
      <w:r w:rsidRPr="00020051">
        <w:rPr>
          <w:color w:val="auto"/>
        </w:rPr>
        <w:t>estão disponíveis, na íntegra, no Portal Nacional de Contratações Públicas (PNCP)</w:t>
      </w:r>
      <w:r w:rsidR="00E637E7">
        <w:rPr>
          <w:color w:val="auto"/>
        </w:rPr>
        <w:t xml:space="preserve"> em </w:t>
      </w:r>
      <w:r w:rsidR="00E637E7" w:rsidRPr="00E637E7">
        <w:rPr>
          <w:b/>
          <w:color w:val="0000FF"/>
          <w:u w:val="single"/>
        </w:rPr>
        <w:t>compras.gov.br</w:t>
      </w:r>
      <w:r w:rsidRPr="00020051">
        <w:rPr>
          <w:color w:val="auto"/>
        </w:rPr>
        <w:t xml:space="preserve"> </w:t>
      </w:r>
      <w:r w:rsidR="00752988">
        <w:rPr>
          <w:color w:val="auto"/>
        </w:rPr>
        <w:t>o</w:t>
      </w:r>
      <w:r w:rsidR="00E637E7">
        <w:t xml:space="preserve">u podem ser solicitados por meio do endereço de e-mail </w:t>
      </w:r>
      <w:hyperlink r:id="rId60" w:history="1">
        <w:r w:rsidR="00E637E7" w:rsidRPr="008B2623">
          <w:rPr>
            <w:b/>
            <w:color w:val="0000FF"/>
            <w:u w:val="single"/>
          </w:rPr>
          <w:t>21cia.salc@gmail.com</w:t>
        </w:r>
      </w:hyperlink>
      <w:r w:rsidR="00E637E7" w:rsidRPr="008B2623">
        <w:rPr>
          <w:b/>
          <w:color w:val="0000FF"/>
          <w:u w:val="single"/>
        </w:rPr>
        <w:t>.</w:t>
      </w:r>
    </w:p>
    <w:p w14:paraId="66D7AB8E" w14:textId="77777777" w:rsidR="003C7A23" w:rsidRPr="00020051" w:rsidRDefault="003C7A23" w:rsidP="00E637E7">
      <w:pPr>
        <w:pStyle w:val="Nivel2"/>
        <w:spacing w:line="312" w:lineRule="auto"/>
        <w:ind w:left="0" w:firstLine="0"/>
        <w:rPr>
          <w:rFonts w:eastAsia="Times New Roman"/>
        </w:rPr>
      </w:pPr>
      <w:r w:rsidRPr="00020051">
        <w:lastRenderedPageBreak/>
        <w:t>Integram este Edital, para todos os fins e efeitos, os seguintes anexos:</w:t>
      </w:r>
    </w:p>
    <w:p w14:paraId="7ADD4298" w14:textId="07496320" w:rsidR="003C7A23" w:rsidRPr="00020051" w:rsidRDefault="003C7A23" w:rsidP="00E637E7">
      <w:pPr>
        <w:pStyle w:val="Nivel3"/>
        <w:spacing w:line="312" w:lineRule="auto"/>
        <w:ind w:left="1134"/>
      </w:pPr>
      <w:r w:rsidRPr="00020051">
        <w:t>ANEXO I - Termo de Referência</w:t>
      </w:r>
      <w:r w:rsidR="00E637E7">
        <w:t>;</w:t>
      </w:r>
    </w:p>
    <w:p w14:paraId="1550C386" w14:textId="22F727E6" w:rsidR="003C7A23" w:rsidRPr="00020051" w:rsidRDefault="003C7A23" w:rsidP="00E637E7">
      <w:pPr>
        <w:pStyle w:val="Nivel4"/>
        <w:spacing w:line="312" w:lineRule="auto"/>
        <w:ind w:left="1701"/>
      </w:pPr>
      <w:r w:rsidRPr="00020051">
        <w:t>Apêndice do Anexo I – Estudo Técnico Preliminar</w:t>
      </w:r>
      <w:r w:rsidR="00E637E7">
        <w:t>.</w:t>
      </w:r>
    </w:p>
    <w:p w14:paraId="56699A5C" w14:textId="2C67C8B2" w:rsidR="003C7A23" w:rsidRDefault="003C7A23" w:rsidP="00E637E7">
      <w:pPr>
        <w:pStyle w:val="Nivel3"/>
        <w:spacing w:line="312" w:lineRule="auto"/>
        <w:ind w:left="1134"/>
      </w:pPr>
      <w:r w:rsidRPr="00020051">
        <w:t xml:space="preserve">ANEXO II – Minuta </w:t>
      </w:r>
      <w:r w:rsidR="00E637E7">
        <w:t>da Ata de Registro de Preços;</w:t>
      </w:r>
    </w:p>
    <w:p w14:paraId="24C6D5B9" w14:textId="055110B9" w:rsidR="00E637E7" w:rsidRPr="00020051" w:rsidRDefault="00E637E7" w:rsidP="00E637E7">
      <w:pPr>
        <w:pStyle w:val="Nivel3"/>
        <w:spacing w:line="312" w:lineRule="auto"/>
        <w:ind w:left="1134"/>
      </w:pPr>
      <w:r>
        <w:t>ANEXO III _ Minuta de Termo de Contrato; e</w:t>
      </w:r>
    </w:p>
    <w:p w14:paraId="2C539B7B" w14:textId="068C627F" w:rsidR="003C7A23" w:rsidRPr="00E637E7" w:rsidRDefault="00E637E7" w:rsidP="00E637E7">
      <w:pPr>
        <w:pStyle w:val="Nivel3"/>
        <w:spacing w:line="312" w:lineRule="auto"/>
        <w:ind w:left="1134"/>
        <w:rPr>
          <w:rFonts w:eastAsia="Times New Roman"/>
          <w:color w:val="auto"/>
        </w:rPr>
      </w:pPr>
      <w:r>
        <w:rPr>
          <w:color w:val="auto"/>
        </w:rPr>
        <w:t>ANEXO IV – Modelo de Proposta de Preço.</w:t>
      </w:r>
    </w:p>
    <w:p w14:paraId="39402962" w14:textId="37367153" w:rsidR="00806D7E" w:rsidRPr="00020051" w:rsidRDefault="00806D7E" w:rsidP="009E17B8">
      <w:pPr>
        <w:pStyle w:val="Standard"/>
        <w:spacing w:before="120" w:after="120"/>
        <w:ind w:left="119" w:right="76" w:firstLine="24"/>
        <w:rPr>
          <w:rFonts w:ascii="Arial" w:hAnsi="Arial" w:cs="Arial"/>
          <w:color w:val="000000" w:themeColor="text1"/>
          <w:sz w:val="20"/>
          <w:szCs w:val="20"/>
        </w:rPr>
      </w:pPr>
    </w:p>
    <w:p w14:paraId="3EA65E2F" w14:textId="77777777" w:rsidR="007C78ED" w:rsidRPr="00020051" w:rsidRDefault="007C78ED" w:rsidP="009E17B8">
      <w:pPr>
        <w:pStyle w:val="Standard"/>
        <w:spacing w:before="120" w:after="120"/>
        <w:ind w:left="119" w:right="76" w:firstLine="24"/>
        <w:rPr>
          <w:rFonts w:ascii="Arial" w:hAnsi="Arial" w:cs="Arial"/>
          <w:color w:val="000000" w:themeColor="text1"/>
          <w:sz w:val="20"/>
          <w:szCs w:val="20"/>
        </w:rPr>
      </w:pPr>
    </w:p>
    <w:p w14:paraId="564435B9" w14:textId="1437A078" w:rsidR="00F468F5" w:rsidRPr="00020051" w:rsidRDefault="00F468F5" w:rsidP="004B7DE3">
      <w:pPr>
        <w:pStyle w:val="Padro0"/>
        <w:spacing w:before="120" w:after="120" w:line="240" w:lineRule="exact"/>
        <w:jc w:val="center"/>
        <w:rPr>
          <w:rFonts w:ascii="Arial" w:hAnsi="Arial" w:cs="Arial"/>
          <w:color w:val="000000" w:themeColor="text1"/>
          <w:sz w:val="20"/>
          <w:szCs w:val="20"/>
        </w:rPr>
      </w:pPr>
      <w:bookmarkStart w:id="104" w:name="_Hlk129788396"/>
      <w:r w:rsidRPr="00020051">
        <w:rPr>
          <w:rFonts w:ascii="Arial" w:hAnsi="Arial" w:cs="Arial"/>
          <w:sz w:val="20"/>
          <w:szCs w:val="20"/>
        </w:rPr>
        <w:t>São Gabriel da Cachoeira, AM</w:t>
      </w:r>
      <w:r w:rsidRPr="00020051">
        <w:rPr>
          <w:rFonts w:ascii="Arial" w:hAnsi="Arial" w:cs="Arial"/>
          <w:color w:val="000000" w:themeColor="text1"/>
          <w:sz w:val="20"/>
          <w:szCs w:val="20"/>
        </w:rPr>
        <w:t xml:space="preserve">, </w:t>
      </w:r>
      <w:r w:rsidR="00D460CB">
        <w:rPr>
          <w:rFonts w:ascii="Arial" w:hAnsi="Arial" w:cs="Arial"/>
          <w:color w:val="000000" w:themeColor="text1"/>
          <w:sz w:val="20"/>
          <w:szCs w:val="20"/>
        </w:rPr>
        <w:t>07</w:t>
      </w:r>
      <w:r w:rsidRPr="00020051">
        <w:rPr>
          <w:rFonts w:ascii="Arial" w:hAnsi="Arial" w:cs="Arial"/>
          <w:color w:val="000000" w:themeColor="text1"/>
          <w:sz w:val="20"/>
          <w:szCs w:val="20"/>
        </w:rPr>
        <w:t xml:space="preserve"> de</w:t>
      </w:r>
      <w:r w:rsidR="005C5FD7" w:rsidRPr="00020051">
        <w:rPr>
          <w:rFonts w:ascii="Arial" w:hAnsi="Arial" w:cs="Arial"/>
          <w:color w:val="000000" w:themeColor="text1"/>
          <w:sz w:val="20"/>
          <w:szCs w:val="20"/>
        </w:rPr>
        <w:t xml:space="preserve"> </w:t>
      </w:r>
      <w:r w:rsidR="00D460CB">
        <w:rPr>
          <w:rFonts w:ascii="Arial" w:hAnsi="Arial" w:cs="Arial"/>
          <w:color w:val="000000" w:themeColor="text1"/>
          <w:sz w:val="20"/>
          <w:szCs w:val="20"/>
        </w:rPr>
        <w:t>agosto</w:t>
      </w:r>
      <w:r w:rsidR="004B7DE3">
        <w:rPr>
          <w:rFonts w:ascii="Arial" w:hAnsi="Arial" w:cs="Arial"/>
          <w:color w:val="000000" w:themeColor="text1"/>
          <w:sz w:val="20"/>
          <w:szCs w:val="20"/>
        </w:rPr>
        <w:t xml:space="preserve"> </w:t>
      </w:r>
      <w:r w:rsidRPr="00020051">
        <w:rPr>
          <w:rFonts w:ascii="Arial" w:hAnsi="Arial" w:cs="Arial"/>
          <w:color w:val="000000" w:themeColor="text1"/>
          <w:sz w:val="20"/>
          <w:szCs w:val="20"/>
        </w:rPr>
        <w:t>de 202</w:t>
      </w:r>
      <w:r w:rsidR="004B7DE3">
        <w:rPr>
          <w:rFonts w:ascii="Arial" w:hAnsi="Arial" w:cs="Arial"/>
          <w:color w:val="000000" w:themeColor="text1"/>
          <w:sz w:val="20"/>
          <w:szCs w:val="20"/>
        </w:rPr>
        <w:t>4</w:t>
      </w:r>
      <w:r w:rsidRPr="00020051">
        <w:rPr>
          <w:rFonts w:ascii="Arial" w:hAnsi="Arial" w:cs="Arial"/>
          <w:color w:val="000000" w:themeColor="text1"/>
          <w:sz w:val="20"/>
          <w:szCs w:val="20"/>
        </w:rPr>
        <w:t>.</w:t>
      </w:r>
    </w:p>
    <w:p w14:paraId="11CDD998" w14:textId="4828B148" w:rsidR="00F468F5" w:rsidRPr="00020051" w:rsidRDefault="00F468F5" w:rsidP="004B7DE3">
      <w:pPr>
        <w:pStyle w:val="Padro0"/>
        <w:spacing w:before="120" w:after="120" w:line="240" w:lineRule="exact"/>
        <w:jc w:val="center"/>
        <w:rPr>
          <w:rFonts w:ascii="Arial" w:hAnsi="Arial" w:cs="Arial"/>
          <w:sz w:val="20"/>
          <w:szCs w:val="20"/>
        </w:rPr>
      </w:pPr>
    </w:p>
    <w:p w14:paraId="5C25F50A" w14:textId="77777777" w:rsidR="007C78ED" w:rsidRPr="00020051" w:rsidRDefault="007C78ED" w:rsidP="004B7DE3">
      <w:pPr>
        <w:pStyle w:val="Padro0"/>
        <w:spacing w:before="120" w:after="120" w:line="240" w:lineRule="exact"/>
        <w:jc w:val="center"/>
        <w:rPr>
          <w:rFonts w:ascii="Arial" w:hAnsi="Arial" w:cs="Arial"/>
          <w:sz w:val="20"/>
          <w:szCs w:val="20"/>
        </w:rPr>
      </w:pPr>
    </w:p>
    <w:p w14:paraId="21215877" w14:textId="77777777" w:rsidR="00F468F5" w:rsidRPr="00020051" w:rsidRDefault="00F468F5" w:rsidP="004B7DE3">
      <w:pPr>
        <w:autoSpaceDE w:val="0"/>
        <w:spacing w:before="120" w:after="120"/>
        <w:jc w:val="center"/>
        <w:rPr>
          <w:rFonts w:ascii="Arial" w:eastAsia="Lucida Sans Unicode" w:hAnsi="Arial" w:cs="Arial"/>
          <w:b/>
          <w:bCs/>
          <w:color w:val="000000"/>
          <w:sz w:val="20"/>
          <w:szCs w:val="20"/>
        </w:rPr>
      </w:pPr>
    </w:p>
    <w:p w14:paraId="174B8235" w14:textId="338CAC76" w:rsidR="00F468F5" w:rsidRPr="00020051" w:rsidRDefault="004B7DE3" w:rsidP="004B7DE3">
      <w:pPr>
        <w:autoSpaceDE w:val="0"/>
        <w:spacing w:before="120" w:after="120"/>
        <w:jc w:val="center"/>
        <w:rPr>
          <w:rFonts w:ascii="Arial" w:eastAsia="Lucida Sans Unicode" w:hAnsi="Arial" w:cs="Arial"/>
          <w:b/>
          <w:bCs/>
          <w:color w:val="000000"/>
          <w:sz w:val="20"/>
          <w:szCs w:val="20"/>
        </w:rPr>
      </w:pPr>
      <w:r>
        <w:rPr>
          <w:rFonts w:ascii="Arial" w:eastAsia="Lucida Sans Unicode" w:hAnsi="Arial" w:cs="Arial"/>
          <w:b/>
          <w:bCs/>
          <w:color w:val="000000"/>
          <w:sz w:val="20"/>
          <w:szCs w:val="20"/>
        </w:rPr>
        <w:t>JOSINALDO LOPES DE MENESES</w:t>
      </w:r>
      <w:r w:rsidR="00F468F5" w:rsidRPr="00020051">
        <w:rPr>
          <w:rFonts w:ascii="Arial" w:eastAsia="Lucida Sans Unicode" w:hAnsi="Arial" w:cs="Arial"/>
          <w:b/>
          <w:bCs/>
          <w:color w:val="000000"/>
          <w:sz w:val="20"/>
          <w:szCs w:val="20"/>
        </w:rPr>
        <w:t xml:space="preserve"> </w:t>
      </w:r>
      <w:r>
        <w:rPr>
          <w:rFonts w:ascii="Arial" w:eastAsia="Lucida Sans Unicode" w:hAnsi="Arial" w:cs="Arial"/>
          <w:b/>
          <w:bCs/>
          <w:color w:val="000000"/>
          <w:sz w:val="20"/>
          <w:szCs w:val="20"/>
        </w:rPr>
        <w:t>–</w:t>
      </w:r>
      <w:r w:rsidR="00F468F5" w:rsidRPr="00020051">
        <w:rPr>
          <w:rFonts w:ascii="Arial" w:eastAsia="Lucida Sans Unicode" w:hAnsi="Arial" w:cs="Arial"/>
          <w:b/>
          <w:bCs/>
          <w:color w:val="000000"/>
          <w:sz w:val="20"/>
          <w:szCs w:val="20"/>
        </w:rPr>
        <w:t xml:space="preserve"> </w:t>
      </w:r>
      <w:r>
        <w:rPr>
          <w:rFonts w:ascii="Arial" w:eastAsia="Lucida Sans Unicode" w:hAnsi="Arial" w:cs="Arial"/>
          <w:b/>
          <w:bCs/>
          <w:color w:val="000000"/>
          <w:sz w:val="20"/>
          <w:szCs w:val="20"/>
        </w:rPr>
        <w:t xml:space="preserve">Ten </w:t>
      </w:r>
      <w:r w:rsidR="00F468F5" w:rsidRPr="00020051">
        <w:rPr>
          <w:rFonts w:ascii="Arial" w:eastAsia="Lucida Sans Unicode" w:hAnsi="Arial" w:cs="Arial"/>
          <w:b/>
          <w:bCs/>
          <w:color w:val="000000"/>
          <w:sz w:val="20"/>
          <w:szCs w:val="20"/>
        </w:rPr>
        <w:t>Cel</w:t>
      </w:r>
    </w:p>
    <w:p w14:paraId="46CEEED7" w14:textId="700EC27E" w:rsidR="00F468F5" w:rsidRPr="00020051" w:rsidRDefault="00F468F5" w:rsidP="004B7DE3">
      <w:pPr>
        <w:autoSpaceDE w:val="0"/>
        <w:spacing w:before="120" w:after="120"/>
        <w:jc w:val="center"/>
        <w:rPr>
          <w:rFonts w:ascii="Arial" w:hAnsi="Arial" w:cs="Arial"/>
          <w:sz w:val="20"/>
          <w:szCs w:val="20"/>
        </w:rPr>
      </w:pPr>
      <w:r w:rsidRPr="00020051">
        <w:rPr>
          <w:rFonts w:ascii="Arial" w:eastAsia="Lucida Sans Unicode" w:hAnsi="Arial" w:cs="Arial"/>
          <w:color w:val="000000"/>
          <w:sz w:val="20"/>
          <w:szCs w:val="20"/>
        </w:rPr>
        <w:t>Ordenador de Despesas da 21ª Cia E Cnst</w:t>
      </w:r>
      <w:bookmarkEnd w:id="57"/>
      <w:bookmarkEnd w:id="104"/>
    </w:p>
    <w:sectPr w:rsidR="00F468F5" w:rsidRPr="00020051" w:rsidSect="009627A0">
      <w:headerReference w:type="default" r:id="rId61"/>
      <w:footerReference w:type="default" r:id="rId62"/>
      <w:headerReference w:type="first" r:id="rId63"/>
      <w:pgSz w:w="11906" w:h="16838" w:code="9"/>
      <w:pgMar w:top="1418" w:right="1134" w:bottom="1418" w:left="1134" w:header="709" w:footer="384"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 w:initials="A">
    <w:p w14:paraId="2528CFA9" w14:textId="77777777" w:rsidR="00214977" w:rsidRDefault="00214977">
      <w:pPr>
        <w:pStyle w:val="Textodecomentrio"/>
      </w:pPr>
      <w:r>
        <w:rPr>
          <w:rStyle w:val="Refdecomentrio"/>
        </w:rPr>
        <w:annotationRef/>
      </w:r>
      <w:r>
        <w:rPr>
          <w:b/>
          <w:bCs/>
          <w:color w:val="000000"/>
        </w:rPr>
        <w:t xml:space="preserve">NOTAS EXPLICATIVAS – </w:t>
      </w:r>
      <w:r>
        <w:rPr>
          <w:b/>
          <w:bCs/>
          <w:color w:val="FF0000"/>
        </w:rPr>
        <w:t>LEITURA OBRIGATÓRIA</w:t>
      </w:r>
    </w:p>
    <w:p w14:paraId="29B3537F" w14:textId="77777777" w:rsidR="00214977" w:rsidRDefault="00214977">
      <w:pPr>
        <w:pStyle w:val="Textodecomentrio"/>
      </w:pPr>
      <w:r>
        <w:rPr>
          <w:i/>
          <w:iCs/>
          <w:color w:val="000000"/>
        </w:rPr>
        <w:t xml:space="preserve">Os itens deste modelo de Edital, destacados em </w:t>
      </w:r>
      <w:r>
        <w:rPr>
          <w:i/>
          <w:iCs/>
          <w:color w:val="FF0000"/>
        </w:rPr>
        <w:t>vermelho itálico</w:t>
      </w:r>
      <w:r>
        <w:rPr>
          <w:i/>
          <w:iCs/>
          <w:color w:val="000000"/>
        </w:rPr>
        <w:t>, devem ser preenchidos ou adotados pelo órgão ou entidade pública licitante, de acordo com as peculiaridades do objeto da licitação e critérios de oportunidade e conveniência, cuidando-se para que sejam reproduzidas as mesmas definições nos demais instrumentos da licitação, para que não conflitem.</w:t>
      </w:r>
    </w:p>
    <w:p w14:paraId="5F970574" w14:textId="77777777" w:rsidR="00214977" w:rsidRDefault="00214977">
      <w:pPr>
        <w:pStyle w:val="Textodecomentrio"/>
      </w:pPr>
      <w:r>
        <w:rPr>
          <w:i/>
          <w:iCs/>
          <w:color w:val="000000"/>
        </w:rPr>
        <w:t>Alguns itens rece</w:t>
      </w:r>
      <w:r>
        <w:rPr>
          <w:i/>
          <w:iCs/>
        </w:rPr>
        <w:t>beram</w:t>
      </w:r>
      <w:r>
        <w:rPr>
          <w:i/>
          <w:iCs/>
          <w:color w:val="000000"/>
        </w:rPr>
        <w:t xml:space="preserve"> notas explicativas destacadas para compreensão do agente ou setor responsável pela elaboração das minutas referentes à licitação, que deverão ser suprimidas quando da finalização do documento. O registro das atualizações feitas (“Nota de Atualização”) em cada versão pode ser obtido na página principal dos modelos de licitações e contratos </w:t>
      </w:r>
      <w:hyperlink r:id="rId1" w:history="1">
        <w:r w:rsidRPr="00E942E0">
          <w:rPr>
            <w:rStyle w:val="Hyperlink"/>
            <w:i/>
            <w:iCs/>
          </w:rPr>
          <w:t>no sítio eletrônico da AGU</w:t>
        </w:r>
      </w:hyperlink>
      <w:r>
        <w:rPr>
          <w:i/>
          <w:iCs/>
          <w:color w:val="000000"/>
        </w:rPr>
        <w:t>. Eventuais sugestões de alteração de texto do referido modelo de edital poderão ser encaminhadas ao e-mail: cgu.modeloscontratacao@agu.gov.br.</w:t>
      </w:r>
    </w:p>
    <w:p w14:paraId="3FB91692" w14:textId="77777777" w:rsidR="00214977" w:rsidRDefault="00214977">
      <w:pPr>
        <w:pStyle w:val="Textodecomentrio"/>
      </w:pPr>
      <w:r>
        <w:rPr>
          <w:i/>
          <w:iCs/>
          <w:color w:val="000000"/>
        </w:rPr>
        <w:t xml:space="preserve">Os Órgãos Assessorados deverão manter as notas de rodapé dos modelos utilizados para a elaboração das minutas e demais anexos, a fim de que os Órgãos Consultivos, ao examinarem os documentos, estejam certos de que os modelos são os corretos. A versão final do texto, após aprovada pelo órgão consultivo, deverá excluir a referida nota. </w:t>
      </w:r>
    </w:p>
    <w:p w14:paraId="3AA3BA4D" w14:textId="77777777" w:rsidR="00214977" w:rsidRDefault="00214977">
      <w:pPr>
        <w:pStyle w:val="Textodecomentrio"/>
      </w:pPr>
      <w:r>
        <w:rPr>
          <w:i/>
          <w:iCs/>
          <w:color w:val="000000"/>
        </w:rPr>
        <w:t>Sistema de Cores:  Para facilitar o ajuste do edital ao tipo de contratação, algumas cláusulas foram destacadas com cores distintas, devendo ser removidas ou mantidas em cada caso da seguinte forma:</w:t>
      </w:r>
    </w:p>
    <w:p w14:paraId="362EFEF4" w14:textId="77777777" w:rsidR="00214977" w:rsidRDefault="00214977">
      <w:pPr>
        <w:pStyle w:val="Textodecomentrio"/>
      </w:pPr>
      <w:r>
        <w:rPr>
          <w:i/>
          <w:iCs/>
          <w:color w:val="FF0000"/>
        </w:rPr>
        <w:t xml:space="preserve">- Se não for permitida a participação de cooperativas, exclua todas as disposições destacadas em </w:t>
      </w:r>
      <w:r>
        <w:rPr>
          <w:i/>
          <w:iCs/>
          <w:color w:val="FF0000"/>
          <w:highlight w:val="green"/>
        </w:rPr>
        <w:t>verde</w:t>
      </w:r>
      <w:r>
        <w:rPr>
          <w:i/>
          <w:iCs/>
          <w:color w:val="FF0000"/>
        </w:rPr>
        <w:t>. Se for permitida a participação de cooperativas, elas devem ser mantidas.</w:t>
      </w:r>
    </w:p>
    <w:p w14:paraId="43F7AE75" w14:textId="77777777" w:rsidR="00214977" w:rsidRDefault="00214977">
      <w:pPr>
        <w:pStyle w:val="Textodecomentrio"/>
      </w:pPr>
      <w:r>
        <w:rPr>
          <w:i/>
          <w:iCs/>
          <w:color w:val="FF0000"/>
        </w:rPr>
        <w:t xml:space="preserve">- Se não for utilizado o sistema de registro de preços, exclua todas as disposições destacadas em </w:t>
      </w:r>
      <w:r>
        <w:rPr>
          <w:i/>
          <w:iCs/>
          <w:color w:val="FF0000"/>
          <w:highlight w:val="cyan"/>
        </w:rPr>
        <w:t>azul</w:t>
      </w:r>
      <w:r>
        <w:rPr>
          <w:i/>
          <w:iCs/>
          <w:color w:val="FF0000"/>
        </w:rPr>
        <w:t>. Se for adotado o SRP, mantenha tais cláusulas</w:t>
      </w:r>
    </w:p>
    <w:p w14:paraId="0FEC93DA" w14:textId="77777777" w:rsidR="00214977" w:rsidRDefault="00214977">
      <w:pPr>
        <w:pStyle w:val="Textodecomentrio"/>
      </w:pPr>
      <w:r>
        <w:rPr>
          <w:i/>
          <w:iCs/>
          <w:color w:val="000000"/>
        </w:rPr>
        <w:t xml:space="preserve">As demais cláusulas facultativas estão em </w:t>
      </w:r>
      <w:r>
        <w:rPr>
          <w:i/>
          <w:iCs/>
          <w:color w:val="FF0000"/>
        </w:rPr>
        <w:t>vermelho</w:t>
      </w:r>
      <w:r>
        <w:rPr>
          <w:i/>
          <w:iCs/>
          <w:color w:val="000000"/>
        </w:rPr>
        <w:t>, devendo ser consideradas individualmente.</w:t>
      </w:r>
    </w:p>
    <w:p w14:paraId="24418D98" w14:textId="77777777" w:rsidR="00214977" w:rsidRDefault="00214977">
      <w:pPr>
        <w:pStyle w:val="Textodecomentrio"/>
      </w:pPr>
      <w:r>
        <w:rPr>
          <w:i/>
          <w:iCs/>
          <w:color w:val="000000"/>
        </w:rPr>
        <w:t xml:space="preserve">Este modelo poderá ser adotado por todos os entes federados, conforme estabelece o </w:t>
      </w:r>
      <w:hyperlink r:id="rId2" w:anchor="art19" w:history="1">
        <w:r w:rsidRPr="00E942E0">
          <w:rPr>
            <w:rStyle w:val="Hyperlink"/>
            <w:i/>
            <w:iCs/>
          </w:rPr>
          <w:t>inciso IV do art. 19 da Lei nº 14.133, de 1º de abril de 2021</w:t>
        </w:r>
      </w:hyperlink>
      <w:r>
        <w:rPr>
          <w:i/>
          <w:iCs/>
          <w:color w:val="000000"/>
        </w:rPr>
        <w:t>, com a realização das adequações eventualmente necessárias, sobretudo em virtude da possível existência de normas locais específicas, que poderão ser consideradas no caso concreto.</w:t>
      </w:r>
    </w:p>
  </w:comment>
  <w:comment w:id="2" w:author="Autor" w:initials="A">
    <w:p w14:paraId="7898FBC2"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Os prazos mínimos para a apresentação das propostas e lances, contados a partir do 1º dia útil da data de divulgação do edital de licitação no PNCP, serão de 8 (oito) dias úteis, para a aquisição de bens, e 10 (dez) dias úteis, no caso de serviços comuns. (</w:t>
      </w:r>
      <w:hyperlink r:id="rId3" w:anchor="art55" w:history="1">
        <w:r w:rsidRPr="00DC2A75">
          <w:rPr>
            <w:rStyle w:val="Hyperlink"/>
            <w:i/>
            <w:iCs/>
          </w:rPr>
          <w:t>Art. 55, I, a, e II, a, da Lei nº 14.133, de 2021</w:t>
        </w:r>
      </w:hyperlink>
      <w:r>
        <w:rPr>
          <w:i/>
          <w:iCs/>
          <w:color w:val="000000"/>
        </w:rPr>
        <w:t>). Esse prazo poderá, mediante decisão fundamentada, ser reduzido até a metade nas licitações realizadas pelo Ministério da Saúde, no âmbito do Sistema Único de Saúde – SUS (</w:t>
      </w:r>
      <w:hyperlink r:id="rId4" w:anchor="art55§2" w:history="1">
        <w:r w:rsidRPr="00DC2A75">
          <w:rPr>
            <w:rStyle w:val="Hyperlink"/>
            <w:i/>
            <w:iCs/>
          </w:rPr>
          <w:t>Art. 55, §2º, da Lei nº 14.133, de 2021</w:t>
        </w:r>
      </w:hyperlink>
      <w:r>
        <w:rPr>
          <w:i/>
          <w:iCs/>
          <w:color w:val="000000"/>
        </w:rPr>
        <w:t>).</w:t>
      </w:r>
    </w:p>
  </w:comment>
  <w:comment w:id="6" w:author="Autor" w:initials="A">
    <w:p w14:paraId="755AF1FE" w14:textId="77777777" w:rsidR="00214977" w:rsidRDefault="00214977" w:rsidP="00020051">
      <w:pPr>
        <w:pStyle w:val="Textodecomentrio"/>
      </w:pPr>
      <w:r>
        <w:rPr>
          <w:rStyle w:val="Refdecomentrio"/>
        </w:rPr>
        <w:annotationRef/>
      </w:r>
      <w:r w:rsidRPr="00782A77">
        <w:rPr>
          <w:b/>
          <w:bCs/>
          <w:i/>
          <w:iCs/>
        </w:rPr>
        <w:t>Nota explicativa</w:t>
      </w:r>
      <w:r w:rsidRPr="00782A77">
        <w:rPr>
          <w:i/>
          <w:iCs/>
        </w:rPr>
        <w:t>:</w:t>
      </w:r>
      <w:r>
        <w:rPr>
          <w:i/>
          <w:iCs/>
        </w:rPr>
        <w:t xml:space="preserve"> </w:t>
      </w:r>
      <w:r>
        <w:t>Adotar esse item somente se a licitação for para registro de preços.</w:t>
      </w:r>
    </w:p>
  </w:comment>
  <w:comment w:id="9" w:author="Autor" w:initials="A">
    <w:p w14:paraId="41B36E5F"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Utilizar o </w:t>
      </w:r>
      <w:r>
        <w:rPr>
          <w:i/>
          <w:iCs/>
        </w:rPr>
        <w:t>dispositivo 2.5.1</w:t>
      </w:r>
      <w:r>
        <w:rPr>
          <w:i/>
          <w:iCs/>
          <w:color w:val="000000"/>
        </w:rPr>
        <w:t xml:space="preserve"> apenas se houver itens com participação exclusiva de Microempresas e Empresas de Pequeno Porte em razão do valor, </w:t>
      </w:r>
      <w:hyperlink r:id="rId5" w:anchor="art48" w:history="1">
        <w:r w:rsidRPr="00935A44">
          <w:rPr>
            <w:rStyle w:val="Hyperlink"/>
            <w:i/>
            <w:iCs/>
          </w:rPr>
          <w:t>conforme art. 48 da Lei Complementar nº 123, de 2006.</w:t>
        </w:r>
      </w:hyperlink>
    </w:p>
    <w:p w14:paraId="707B4E63" w14:textId="77777777" w:rsidR="00214977" w:rsidRDefault="00214977">
      <w:pPr>
        <w:pStyle w:val="Textodecomentrio"/>
        <w:rPr>
          <w:i/>
          <w:iCs/>
          <w:noProof/>
        </w:rPr>
      </w:pPr>
      <w:r>
        <w:rPr>
          <w:i/>
          <w:iCs/>
        </w:rPr>
        <w:t xml:space="preserve">Nos termos do </w:t>
      </w:r>
      <w:hyperlink r:id="rId6" w:anchor="art4§1" w:history="1">
        <w:r w:rsidRPr="00935A44">
          <w:rPr>
            <w:rStyle w:val="Hyperlink"/>
            <w:i/>
            <w:iCs/>
          </w:rPr>
          <w:t>art. 4º, §1º, da Lei nº 14.133, de 2021</w:t>
        </w:r>
      </w:hyperlink>
      <w:r>
        <w:rPr>
          <w:i/>
          <w:iCs/>
        </w:rPr>
        <w:t xml:space="preserve">, não será aplicado esse tratamento diferenciado (I) no caso de licitação para aquisição de bens ou contratação de </w:t>
      </w:r>
    </w:p>
    <w:p w14:paraId="156C7CF1" w14:textId="77777777" w:rsidR="00214977" w:rsidRDefault="00214977">
      <w:pPr>
        <w:pStyle w:val="Textodecomentrio"/>
        <w:rPr>
          <w:i/>
          <w:iCs/>
          <w:noProof/>
        </w:rPr>
      </w:pPr>
    </w:p>
    <w:p w14:paraId="01A992C7" w14:textId="77777777" w:rsidR="00214977" w:rsidRDefault="00214977">
      <w:pPr>
        <w:pStyle w:val="Textodecomentrio"/>
        <w:rPr>
          <w:i/>
          <w:iCs/>
          <w:noProof/>
        </w:rPr>
      </w:pPr>
    </w:p>
    <w:p w14:paraId="1854511D" w14:textId="77777777" w:rsidR="00214977" w:rsidRDefault="00214977">
      <w:pPr>
        <w:pStyle w:val="Textodecomentrio"/>
        <w:rPr>
          <w:i/>
          <w:iCs/>
          <w:noProof/>
        </w:rPr>
      </w:pPr>
    </w:p>
    <w:p w14:paraId="1B9E198A" w14:textId="00B0C3CD" w:rsidR="00214977" w:rsidRDefault="00214977">
      <w:pPr>
        <w:pStyle w:val="Textodecomentrio"/>
      </w:pPr>
      <w:r>
        <w:rPr>
          <w:i/>
          <w:iCs/>
        </w:rPr>
        <w:t>serviços em geral, ao item cujo valor estimado for superior à receita bruta máxima admitida para fins de enquadramento como empresa de pequeno porte; e (II) no caso de contratação de obras e serviços de engenharia, às licitações cujo valor estimado for superior à receita bruta máxima admitida para fins de enquadramento como empresa de pequeno porte.</w:t>
      </w:r>
    </w:p>
    <w:p w14:paraId="052F82B0" w14:textId="77777777" w:rsidR="00214977" w:rsidRDefault="00214977">
      <w:pPr>
        <w:pStyle w:val="Textodecomentrio"/>
      </w:pPr>
      <w:r>
        <w:rPr>
          <w:i/>
          <w:iCs/>
        </w:rPr>
        <w:t>Nas contratações com prazo de vigência superior a 1 (um) ano, será considerado o valor anual do contrato na aplicação dos limites acima estabelecidos (</w:t>
      </w:r>
      <w:hyperlink r:id="rId7" w:anchor="art4§3" w:history="1">
        <w:r w:rsidRPr="00935A44">
          <w:rPr>
            <w:rStyle w:val="Hyperlink"/>
            <w:i/>
            <w:iCs/>
          </w:rPr>
          <w:t>art. 4º, §3º, da Lei nº 14.133/2021</w:t>
        </w:r>
      </w:hyperlink>
      <w:r>
        <w:rPr>
          <w:i/>
          <w:iCs/>
        </w:rPr>
        <w:t>).</w:t>
      </w:r>
    </w:p>
  </w:comment>
  <w:comment w:id="18" w:author="Autor" w:initials="A">
    <w:p w14:paraId="46FC8664"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A vedação de participação no processo licitatório de pessoas jurídicas reunidas em consórcio é exceção e essa opção deverá ser devidamente justificada pela Administração, nos termos do </w:t>
      </w:r>
      <w:hyperlink r:id="rId8" w:anchor="art15" w:history="1">
        <w:r w:rsidRPr="00824601">
          <w:rPr>
            <w:rStyle w:val="Hyperlink"/>
            <w:i/>
            <w:iCs/>
          </w:rPr>
          <w:t>art. 15, caput, da Lei nº 14.133, de 2021.</w:t>
        </w:r>
      </w:hyperlink>
    </w:p>
  </w:comment>
  <w:comment w:id="28" w:author="Autor" w:initials="A">
    <w:p w14:paraId="221CE7EB"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As previsões decorrem do funcionamento do sistema. Se o sistema for modificado para alterar essas possibilidades, as disposições supracitadas devem ser ajustadas.</w:t>
      </w:r>
    </w:p>
  </w:comment>
  <w:comment w:id="30" w:author="Autor" w:initials="A">
    <w:p w14:paraId="49193D03"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O </w:t>
      </w:r>
      <w:hyperlink r:id="rId9" w:anchor="art19" w:history="1">
        <w:r w:rsidRPr="00DF72B8">
          <w:rPr>
            <w:rStyle w:val="Hyperlink"/>
            <w:i/>
            <w:iCs/>
          </w:rPr>
          <w:t>artigo 19 da Instrução Normativa SEGES nº 73, de 30 de setembro de 2022</w:t>
        </w:r>
      </w:hyperlink>
      <w:r>
        <w:rPr>
          <w:i/>
          <w:iCs/>
        </w:rPr>
        <w:t xml:space="preserve">, </w:t>
      </w:r>
      <w:r>
        <w:rPr>
          <w:i/>
          <w:iCs/>
          <w:color w:val="000000"/>
        </w:rPr>
        <w:t>admite que o licitante utilize do sistema oficial para estabelecer previamente seus lances, inclusive o lance mínimo ou o maior percentual de desconto, de modo que o sistema automaticamente receba os lances sem a necessidade de inserção manual a cada lance. A utilização desse instrumento é uma faculdade oferecida ao licitante.</w:t>
      </w:r>
    </w:p>
  </w:comment>
  <w:comment w:id="31" w:author="Autor" w:initials="A">
    <w:p w14:paraId="77D2E804"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A cláusula 3.12.2 também é oriunda da </w:t>
      </w:r>
      <w:hyperlink r:id="rId10" w:anchor="art19§1" w:history="1">
        <w:r w:rsidRPr="00FB7406">
          <w:rPr>
            <w:rStyle w:val="Hyperlink"/>
            <w:i/>
            <w:iCs/>
          </w:rPr>
          <w:t>Instrução Normativa SEGES nº 73, de 30 de setembro de 2022 (art. 19, § 1º</w:t>
        </w:r>
      </w:hyperlink>
      <w:r>
        <w:rPr>
          <w:i/>
          <w:iCs/>
          <w:color w:val="000000"/>
        </w:rPr>
        <w:t>).</w:t>
      </w:r>
    </w:p>
  </w:comment>
  <w:comment w:id="33" w:author="Autor" w:initials="A">
    <w:p w14:paraId="33D86494" w14:textId="77777777" w:rsidR="00214977" w:rsidRDefault="00214977">
      <w:pPr>
        <w:pStyle w:val="Textodecomentrio"/>
      </w:pPr>
      <w:r>
        <w:rPr>
          <w:rStyle w:val="Refdecomentrio"/>
        </w:rPr>
        <w:annotationRef/>
      </w:r>
      <w:r>
        <w:rPr>
          <w:b/>
          <w:bCs/>
          <w:i/>
          <w:iCs/>
          <w:color w:val="000000"/>
        </w:rPr>
        <w:t>Nota Explicativa</w:t>
      </w:r>
      <w:r>
        <w:rPr>
          <w:i/>
          <w:iCs/>
          <w:color w:val="000000"/>
        </w:rPr>
        <w:t>: Deve a autoridade adequar redação do item em conformidade ao objeto licitado e ao critério de julgamento já estabelecido no edital.</w:t>
      </w:r>
    </w:p>
  </w:comment>
  <w:comment w:id="34" w:author="Autor" w:initials="A">
    <w:p w14:paraId="5C0AB23F" w14:textId="77777777" w:rsidR="00214977" w:rsidRDefault="00214977" w:rsidP="0038744B">
      <w:pPr>
        <w:pStyle w:val="Textodecomentrio"/>
      </w:pPr>
      <w:r>
        <w:rPr>
          <w:rStyle w:val="Refdecomentrio"/>
        </w:rPr>
        <w:annotationRef/>
      </w:r>
      <w:r w:rsidRPr="00782A77">
        <w:rPr>
          <w:b/>
          <w:bCs/>
          <w:i/>
          <w:iCs/>
          <w:color w:val="0078D4"/>
          <w:highlight w:val="cyan"/>
          <w:u w:val="single"/>
        </w:rPr>
        <w:t>Nota explicativa</w:t>
      </w:r>
      <w:r w:rsidRPr="00782A77">
        <w:rPr>
          <w:i/>
          <w:iCs/>
          <w:color w:val="0078D4"/>
          <w:highlight w:val="cyan"/>
          <w:u w:val="single"/>
        </w:rPr>
        <w:t>:</w:t>
      </w:r>
      <w:r>
        <w:rPr>
          <w:i/>
          <w:iCs/>
          <w:color w:val="0078D4"/>
          <w:highlight w:val="cyan"/>
          <w:u w:val="single"/>
        </w:rPr>
        <w:t xml:space="preserve"> art. 15, II, do Decreto nº 11.462/2023</w:t>
      </w:r>
    </w:p>
  </w:comment>
  <w:comment w:id="35" w:author="Autor" w:initials="A">
    <w:p w14:paraId="1498B0D6" w14:textId="08B32685" w:rsidR="00214977" w:rsidRDefault="00214977">
      <w:pPr>
        <w:pStyle w:val="Textodecomentrio"/>
      </w:pPr>
      <w:r>
        <w:rPr>
          <w:rStyle w:val="Refdecomentrio"/>
        </w:rPr>
        <w:annotationRef/>
      </w:r>
      <w:r>
        <w:rPr>
          <w:b/>
          <w:bCs/>
          <w:i/>
          <w:iCs/>
          <w:color w:val="000000"/>
        </w:rPr>
        <w:t>Nota Explicativa:</w:t>
      </w:r>
      <w:r>
        <w:rPr>
          <w:i/>
          <w:iCs/>
          <w:color w:val="000000"/>
        </w:rPr>
        <w:t xml:space="preserve"> O preenchimento do campo "descrição detalhada do objeto contratado" tem causado alguns embaraços aos pregões, especialmente quando se exige o preenchimento de vários dados. Para evitar isso, e considerando que o licitante já declarou que sua proposta está de acordo com as condições do Edital, optou-se por simplesmente remeter às especificações no Termo de Referência, para que, assim, a análise da proposta se dê no momento adequado, da aceitação da proposta, e não na etapa de classificação delas à sessão pública. </w:t>
      </w:r>
    </w:p>
    <w:p w14:paraId="40C4BF42" w14:textId="77777777" w:rsidR="00214977" w:rsidRDefault="00214977">
      <w:pPr>
        <w:pStyle w:val="Textodecomentrio"/>
      </w:pPr>
      <w:r>
        <w:rPr>
          <w:i/>
          <w:iCs/>
          <w:color w:val="000000"/>
        </w:rPr>
        <w:t>Desta forma, o Edital pode e deve exigir que a proposta contenha determinados elementos, os quais auxiliarão o órgão licitante a examinar de forma objetiva, na fase de aceitação, sua real adequação e exequibilidade. Sem a indicação de tais elementos, o órgão não dispõe de informações suficientes para julgar a aceitabilidade da proposta.</w:t>
      </w:r>
    </w:p>
    <w:p w14:paraId="56EA25AF" w14:textId="77777777" w:rsidR="00214977" w:rsidRDefault="00214977">
      <w:pPr>
        <w:pStyle w:val="Textodecomentrio"/>
      </w:pPr>
      <w:r>
        <w:rPr>
          <w:i/>
          <w:iCs/>
        </w:rPr>
        <w:t>Mas tal exigência é muito diferente de exigir o preenchimento do campo “descrição detalhada do objeto” no sistema de pregão eletrônico, em todo e qualquer certame, que só tem causado confusão.</w:t>
      </w:r>
    </w:p>
    <w:p w14:paraId="6FB49B30" w14:textId="77777777" w:rsidR="00214977" w:rsidRDefault="00214977">
      <w:pPr>
        <w:pStyle w:val="Textodecomentrio"/>
      </w:pPr>
      <w:r>
        <w:rPr>
          <w:i/>
          <w:iCs/>
          <w:color w:val="000000"/>
        </w:rPr>
        <w:t>Assim, recomendamos que, de acordo com o objeto da licitação, o órgão examine os demais dados pertinentes (além do preço) que deverão ser analisados na fase de aceitação da proposta e insira no Edital a exigência de os licitantes informarem tais dados em suas propostas.</w:t>
      </w:r>
    </w:p>
    <w:p w14:paraId="7EB280DC" w14:textId="77777777" w:rsidR="00214977" w:rsidRDefault="00214977">
      <w:pPr>
        <w:pStyle w:val="Textodecomentrio"/>
      </w:pPr>
      <w:r>
        <w:rPr>
          <w:i/>
          <w:iCs/>
          <w:color w:val="000000"/>
        </w:rPr>
        <w:t xml:space="preserve">Alertamos que só se deve exigir o preenchimento de dados que sejam relevantes e efetivamente utilizados para a classificação e aceitação da proposta. Lembramos que, na fase de julgamento, também poderá ser solicitado pelo </w:t>
      </w:r>
      <w:r>
        <w:rPr>
          <w:i/>
          <w:iCs/>
        </w:rPr>
        <w:t>Pregoeiro</w:t>
      </w:r>
      <w:r>
        <w:rPr>
          <w:i/>
          <w:iCs/>
          <w:color w:val="0000FF"/>
        </w:rPr>
        <w:t xml:space="preserve">, </w:t>
      </w:r>
      <w:r>
        <w:rPr>
          <w:i/>
          <w:iCs/>
          <w:color w:val="000000"/>
        </w:rPr>
        <w:t>o envio de arquivo anexo, contendo as informações relevantes para a análise da proposta.</w:t>
      </w:r>
    </w:p>
    <w:p w14:paraId="4265BF49" w14:textId="77777777" w:rsidR="00214977" w:rsidRDefault="00214977">
      <w:pPr>
        <w:pStyle w:val="Textodecomentrio"/>
      </w:pPr>
      <w:r>
        <w:rPr>
          <w:i/>
          <w:iCs/>
          <w:color w:val="000000"/>
        </w:rPr>
        <w:t>A menção ao número do registro ou inscrição do bem no órgão competente só deve ser feita quando a legislação envolvendo o objeto licitatório assim o exigir. Como exemplo, cite-se o registro de gêneros alimentícios no Ministério da Agricultura, Pecuária e Abastecimento.</w:t>
      </w:r>
    </w:p>
  </w:comment>
  <w:comment w:id="36" w:author="Autor" w:initials="A">
    <w:p w14:paraId="4D8CBE61" w14:textId="77777777" w:rsidR="00214977" w:rsidRDefault="00214977" w:rsidP="00ED2006">
      <w:pPr>
        <w:pStyle w:val="Textodecomentrio"/>
      </w:pPr>
      <w:r>
        <w:rPr>
          <w:rStyle w:val="Refdecomentrio"/>
        </w:rPr>
        <w:annotationRef/>
      </w:r>
      <w:r w:rsidRPr="00782A77">
        <w:rPr>
          <w:b/>
          <w:bCs/>
          <w:i/>
          <w:iCs/>
        </w:rPr>
        <w:t>Nota explicativa</w:t>
      </w:r>
      <w:r w:rsidRPr="00782A77">
        <w:rPr>
          <w:i/>
          <w:iCs/>
        </w:rPr>
        <w:t>:</w:t>
      </w:r>
      <w:r>
        <w:rPr>
          <w:i/>
          <w:iCs/>
        </w:rPr>
        <w:t xml:space="preserve"> </w:t>
      </w:r>
      <w:r>
        <w:t>Art. 15, IV, do Decreto nº 11.462/2023.</w:t>
      </w:r>
    </w:p>
  </w:comment>
  <w:comment w:id="37" w:author="Autor" w:initials="A">
    <w:p w14:paraId="7C90B0E5" w14:textId="77777777" w:rsidR="00214977" w:rsidRPr="006D3CFA" w:rsidRDefault="00214977" w:rsidP="00584BD2">
      <w:pPr>
        <w:pStyle w:val="Textodecomentrio"/>
      </w:pPr>
      <w:r>
        <w:rPr>
          <w:rStyle w:val="Refdecomentrio"/>
        </w:rPr>
        <w:annotationRef/>
      </w:r>
      <w:r w:rsidRPr="006D3CFA">
        <w:rPr>
          <w:b/>
          <w:bCs/>
        </w:rPr>
        <w:t>Nota explicativa</w:t>
      </w:r>
      <w:r w:rsidRPr="006D3CFA">
        <w:t>: A segunda alternativa de redação deverá ser utilizada caso a licitação tenha por objeto os serviços de vigilância, limpeza ou conservação, nos termos do art. 18, § 5º-C, inciso VI, c/c § 5º-H, da Lei Complementar no 123/2006. Também será adotada quando o serviço estiver entre as outras hipóteses em que essa Lei permite a aplicação do regime do SIMPLES, nos termos do §1º do art. 17 da Lei Complementar 123/2006.</w:t>
      </w:r>
    </w:p>
    <w:p w14:paraId="55DF2C1D" w14:textId="77777777" w:rsidR="00214977" w:rsidRDefault="00214977" w:rsidP="00584BD2">
      <w:pPr>
        <w:pStyle w:val="Textodecomentrio"/>
      </w:pPr>
      <w:r w:rsidRPr="006D3CFA">
        <w:t>Nos autos do processo deverá constar análise do enquadramento ou não da atividade entre as hipóteses abrangidas pelo SIMPLES, de modo a justificar a redação adotada no edital.</w:t>
      </w:r>
    </w:p>
  </w:comment>
  <w:comment w:id="38" w:author="Autor" w:initials="A">
    <w:p w14:paraId="3FC31CE1" w14:textId="12299F21" w:rsidR="00214977" w:rsidRDefault="00214977">
      <w:pPr>
        <w:pStyle w:val="Textodecomentrio"/>
      </w:pPr>
      <w:r>
        <w:rPr>
          <w:rStyle w:val="Refdecomentrio"/>
        </w:rPr>
        <w:annotationRef/>
      </w:r>
      <w:r>
        <w:rPr>
          <w:b/>
          <w:bCs/>
          <w:i/>
          <w:iCs/>
          <w:color w:val="000000"/>
        </w:rPr>
        <w:t xml:space="preserve">Nota Explicativa: </w:t>
      </w:r>
      <w:r>
        <w:rPr>
          <w:i/>
          <w:iCs/>
          <w:color w:val="000000"/>
        </w:rPr>
        <w:t xml:space="preserve">O prazo de validade da proposta deve ser indicado no edital, em decorrência do disposto no </w:t>
      </w:r>
      <w:hyperlink r:id="rId11" w:anchor="art90§3" w:history="1">
        <w:r w:rsidRPr="00F80D95">
          <w:rPr>
            <w:rStyle w:val="Hyperlink"/>
            <w:i/>
            <w:iCs/>
          </w:rPr>
          <w:t>art. 90, §3º, e art. 155, VI, da Lei nº 14.133, de 2021</w:t>
        </w:r>
      </w:hyperlink>
      <w:r>
        <w:rPr>
          <w:i/>
          <w:iCs/>
          <w:color w:val="000000"/>
        </w:rPr>
        <w:t>. Contudo, a Lei de Licitações não fixou esse prazo. Por isso, a Administração deverá fixar o prazo de acordo com as peculiaridades da licitação. Desde já, indicamos, como sugestão, o prazo de 60 (sessenta dias).</w:t>
      </w:r>
    </w:p>
  </w:comment>
  <w:comment w:id="41" w:author="Autor" w:initials="A">
    <w:p w14:paraId="3BB3E56C" w14:textId="77777777" w:rsidR="00214977" w:rsidRDefault="00214977">
      <w:pPr>
        <w:pStyle w:val="Textodecomentrio"/>
      </w:pPr>
      <w:r>
        <w:rPr>
          <w:rStyle w:val="Refdecomentrio"/>
        </w:rPr>
        <w:annotationRef/>
      </w:r>
      <w:r>
        <w:rPr>
          <w:b/>
          <w:bCs/>
          <w:i/>
          <w:iCs/>
          <w:color w:val="000000"/>
        </w:rPr>
        <w:t xml:space="preserve">Nota Explicativa: </w:t>
      </w:r>
      <w:r>
        <w:rPr>
          <w:i/>
          <w:iCs/>
          <w:color w:val="000000"/>
        </w:rPr>
        <w:t xml:space="preserve">Pelo </w:t>
      </w:r>
      <w:hyperlink r:id="rId12" w:anchor="art22§1" w:history="1">
        <w:r w:rsidRPr="000B6B11">
          <w:rPr>
            <w:rStyle w:val="Hyperlink"/>
            <w:i/>
            <w:iCs/>
          </w:rPr>
          <w:t>artigo 22, § 1º, da Instrução Normativa SEGES nº 73, de 30 de setembro de 2022</w:t>
        </w:r>
      </w:hyperlink>
      <w:r>
        <w:rPr>
          <w:i/>
          <w:iCs/>
          <w:color w:val="000000"/>
        </w:rPr>
        <w:t>, é obrigatória a previsão de intervalo mínimo de diferença de valores ou percentuais</w:t>
      </w:r>
      <w:r>
        <w:rPr>
          <w:b/>
          <w:bCs/>
          <w:i/>
          <w:iCs/>
          <w:color w:val="000000"/>
        </w:rPr>
        <w:t>.</w:t>
      </w:r>
    </w:p>
  </w:comment>
  <w:comment w:id="42" w:author="Autor" w:initials="A">
    <w:p w14:paraId="7D53E10E" w14:textId="77777777" w:rsidR="00214977" w:rsidRDefault="00214977">
      <w:pPr>
        <w:pStyle w:val="Textodecomentrio"/>
      </w:pPr>
      <w:r>
        <w:rPr>
          <w:rStyle w:val="Refdecomentrio"/>
        </w:rPr>
        <w:annotationRef/>
      </w:r>
      <w:r>
        <w:rPr>
          <w:b/>
          <w:bCs/>
          <w:i/>
          <w:iCs/>
          <w:color w:val="000000"/>
        </w:rPr>
        <w:t xml:space="preserve">Nota Explicativa: </w:t>
      </w:r>
      <w:r>
        <w:rPr>
          <w:i/>
          <w:iCs/>
          <w:color w:val="000000"/>
        </w:rPr>
        <w:t>No modo de disputa aberto, a fase de lances resume-se à disputa eletrônica, realizada por todos os licitantes, oportunidade em que os valores são registrados pelo sistema e o lance vencedor é aquele que contém o melhor preço, obtido no encerramento da sessão.</w:t>
      </w:r>
    </w:p>
  </w:comment>
  <w:comment w:id="46" w:author="Autor" w:initials="A">
    <w:p w14:paraId="2F3AD707" w14:textId="77777777" w:rsidR="00214977" w:rsidRDefault="00214977">
      <w:pPr>
        <w:pStyle w:val="Textodecomentrio"/>
      </w:pPr>
      <w:r>
        <w:rPr>
          <w:rStyle w:val="Refdecomentrio"/>
        </w:rPr>
        <w:annotationRef/>
      </w:r>
      <w:r>
        <w:rPr>
          <w:b/>
          <w:bCs/>
          <w:i/>
          <w:iCs/>
          <w:color w:val="000000"/>
        </w:rPr>
        <w:t xml:space="preserve">Nota Explicativa: </w:t>
      </w:r>
      <w:r>
        <w:rPr>
          <w:i/>
          <w:iCs/>
          <w:color w:val="000000"/>
        </w:rPr>
        <w:t>No modo de disputa “aberto e fechado” inicia-se com a apresentação de lances sucessivos (fase aberta), com envio final de um lance fechado pelos detentores das melhores propostas da fase aberta (fase fechada</w:t>
      </w:r>
      <w:r>
        <w:rPr>
          <w:i/>
          <w:iCs/>
        </w:rPr>
        <w:t>).</w:t>
      </w:r>
    </w:p>
  </w:comment>
  <w:comment w:id="49" w:author="Autor" w:initials="A">
    <w:p w14:paraId="726C2223" w14:textId="77777777" w:rsidR="00214977" w:rsidRDefault="00214977">
      <w:pPr>
        <w:pStyle w:val="Textodecomentrio"/>
      </w:pPr>
      <w:r>
        <w:rPr>
          <w:rStyle w:val="Refdecomentrio"/>
        </w:rPr>
        <w:annotationRef/>
      </w:r>
      <w:r>
        <w:rPr>
          <w:b/>
          <w:bCs/>
          <w:i/>
          <w:iCs/>
          <w:color w:val="000000"/>
        </w:rPr>
        <w:t xml:space="preserve">Nota Explicativa: </w:t>
      </w:r>
      <w:r>
        <w:rPr>
          <w:i/>
          <w:iCs/>
          <w:color w:val="000000"/>
        </w:rPr>
        <w:t xml:space="preserve">No modo de disputa fechado e aberto, serão classificados para a etapa da disputa aberta, com a apresentação de lances públicos e sucessivos, o licitante que apresentou a proposta de menor preço ou maior percentual desconto e os das propostas até 10% (dez por cento) superiores ou inferiores àquela, conforme o critério de julgamento </w:t>
      </w:r>
      <w:r>
        <w:rPr>
          <w:i/>
          <w:iCs/>
        </w:rPr>
        <w:t>adotado.</w:t>
      </w:r>
    </w:p>
  </w:comment>
  <w:comment w:id="54" w:author="Autor" w:initials="A">
    <w:p w14:paraId="10F045B9"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O prazo de duas horas é o mínimo possível, podendo ser aumentado caso a Administração entenda pertinente, conforme </w:t>
      </w:r>
      <w:hyperlink r:id="rId13" w:history="1">
        <w:r w:rsidRPr="008C0855">
          <w:rPr>
            <w:rStyle w:val="Hyperlink"/>
            <w:i/>
            <w:iCs/>
          </w:rPr>
          <w:t>art. 29, § 2º, da IN SEGES nº 73, de 30 de setembro de 2022</w:t>
        </w:r>
      </w:hyperlink>
      <w:r>
        <w:rPr>
          <w:i/>
          <w:iCs/>
          <w:color w:val="000000"/>
        </w:rPr>
        <w:t>.</w:t>
      </w:r>
    </w:p>
  </w:comment>
  <w:comment w:id="59" w:author="Autor" w:initials="A">
    <w:p w14:paraId="54360D84" w14:textId="77777777" w:rsidR="00214977" w:rsidRDefault="00214977">
      <w:pPr>
        <w:pStyle w:val="Textodecomentrio"/>
      </w:pPr>
      <w:r>
        <w:rPr>
          <w:rStyle w:val="Refdecomentrio"/>
        </w:rPr>
        <w:annotationRef/>
      </w:r>
      <w:r>
        <w:rPr>
          <w:b/>
          <w:bCs/>
          <w:i/>
          <w:iCs/>
        </w:rPr>
        <w:t>Nota explicativa:</w:t>
      </w:r>
      <w:r>
        <w:rPr>
          <w:i/>
          <w:iCs/>
        </w:rPr>
        <w:t xml:space="preserve"> A recomendação de consulta a esses cadastros se dá à luz do </w:t>
      </w:r>
      <w:hyperlink r:id="rId14" w:anchor="art91§4" w:history="1">
        <w:r w:rsidRPr="00016082">
          <w:rPr>
            <w:rStyle w:val="Hyperlink"/>
            <w:i/>
            <w:iCs/>
          </w:rPr>
          <w:t>§ 4º do art. 91, da Lei nº 14.133, de 2021</w:t>
        </w:r>
      </w:hyperlink>
      <w:r>
        <w:rPr>
          <w:i/>
          <w:iCs/>
        </w:rPr>
        <w:t>, sem prejuízo da possibilidade, a critério do órgão respectivo, de consulta complementar a outros cadastros análogos, tais como os mantidos pelo Tribunal de Contas da União – TCU.</w:t>
      </w:r>
    </w:p>
  </w:comment>
  <w:comment w:id="60" w:author="Autor" w:initials="A">
    <w:p w14:paraId="44C4F983" w14:textId="77777777" w:rsidR="00214977" w:rsidRDefault="00214977" w:rsidP="009844AF">
      <w:pPr>
        <w:pStyle w:val="Textodecomentrio"/>
      </w:pPr>
      <w:r>
        <w:rPr>
          <w:rStyle w:val="Refdecomentrio"/>
        </w:rPr>
        <w:annotationRef/>
      </w:r>
      <w:r w:rsidRPr="00944BCF">
        <w:rPr>
          <w:b/>
          <w:bCs/>
          <w:i/>
          <w:iCs/>
        </w:rPr>
        <w:t>Nota explicativa 1</w:t>
      </w:r>
      <w:r w:rsidRPr="00944BCF">
        <w:rPr>
          <w:i/>
          <w:iCs/>
        </w:rPr>
        <w:t>: A decisão quanto à exigência de amostra e suas especificidades consta do Termo de Referência.</w:t>
      </w:r>
    </w:p>
  </w:comment>
  <w:comment w:id="63" w:author="Autor" w:initials="A">
    <w:p w14:paraId="3D54E2DF" w14:textId="7D850B62" w:rsidR="00214977" w:rsidRDefault="00214977">
      <w:pPr>
        <w:pStyle w:val="Textodecomentrio"/>
      </w:pPr>
      <w:r>
        <w:rPr>
          <w:rStyle w:val="Refdecomentrio"/>
        </w:rPr>
        <w:annotationRef/>
      </w:r>
      <w:r>
        <w:rPr>
          <w:b/>
          <w:bCs/>
          <w:i/>
          <w:iCs/>
          <w:color w:val="000000"/>
        </w:rPr>
        <w:t xml:space="preserve">Nota explicativa: </w:t>
      </w:r>
      <w:r>
        <w:rPr>
          <w:i/>
          <w:iCs/>
          <w:color w:val="000000"/>
        </w:rPr>
        <w:t xml:space="preserve">O </w:t>
      </w:r>
      <w:hyperlink r:id="rId15" w:history="1">
        <w:r w:rsidRPr="00507A1C">
          <w:rPr>
            <w:rStyle w:val="Hyperlink"/>
            <w:i/>
            <w:iCs/>
          </w:rPr>
          <w:t>artigo 18, §2º, da IN SEGES nº 73, de 30 de setembro de 2022</w:t>
        </w:r>
      </w:hyperlink>
      <w:r>
        <w:rPr>
          <w:i/>
          <w:iCs/>
          <w:color w:val="000000"/>
        </w:rPr>
        <w:t xml:space="preserve">, obriga a apresentação dessa declaração. </w:t>
      </w:r>
    </w:p>
  </w:comment>
  <w:comment w:id="65" w:author="Autor" w:initials="A">
    <w:p w14:paraId="0E09B4D9"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Essa diligência é cabível no caso de o documento apresentado ser inconclusivo quanto ao atendimento de requisitos do edital. É o que ocorre, por exemplo, quando um atestado menciona genericamente que o licitante já executou objeto semelhante, mas o edital exige algum detalhe, tal como determinada medida. Não é caso de complementação a hipótese em que o atestado já traz informação precisa que inquestionavelmente indica capacidade inferior à exigida. Nesse sentido, aplica-se o PARECER n. 00006/2021/CNMLC/CGU/AGU, que, embora proferido sob à égide do </w:t>
      </w:r>
      <w:hyperlink r:id="rId16" w:history="1">
        <w:r w:rsidRPr="000422A5">
          <w:rPr>
            <w:rStyle w:val="Hyperlink"/>
            <w:i/>
            <w:iCs/>
          </w:rPr>
          <w:t>Decreto nº 10.024/2019</w:t>
        </w:r>
      </w:hyperlink>
      <w:r>
        <w:rPr>
          <w:i/>
          <w:iCs/>
          <w:color w:val="000000"/>
        </w:rPr>
        <w:t>, está em consonância com a novel legislação.</w:t>
      </w:r>
    </w:p>
  </w:comment>
  <w:comment w:id="70" w:author="Autor" w:initials="A">
    <w:p w14:paraId="2C5841AC" w14:textId="77777777" w:rsidR="00214977" w:rsidRDefault="00214977" w:rsidP="008B2623">
      <w:pPr>
        <w:pStyle w:val="Textodecomentrio"/>
      </w:pPr>
      <w:r>
        <w:rPr>
          <w:rStyle w:val="Refdecomentrio"/>
        </w:rPr>
        <w:annotationRef/>
      </w:r>
      <w:bookmarkStart w:id="71" w:name="_Hlk135315057"/>
      <w:r w:rsidRPr="00782A77">
        <w:rPr>
          <w:b/>
          <w:bCs/>
          <w:i/>
          <w:iCs/>
        </w:rPr>
        <w:t>Nota explicativa</w:t>
      </w:r>
      <w:r w:rsidRPr="00782A77">
        <w:rPr>
          <w:i/>
          <w:iCs/>
        </w:rPr>
        <w:t>:</w:t>
      </w:r>
      <w:r>
        <w:rPr>
          <w:i/>
          <w:iCs/>
        </w:rPr>
        <w:t xml:space="preserve"> </w:t>
      </w:r>
      <w:bookmarkEnd w:id="71"/>
      <w:r>
        <w:t>Adotar esse item apenas se a licitação for para registro de preços.</w:t>
      </w:r>
    </w:p>
    <w:p w14:paraId="50DC3109" w14:textId="77777777" w:rsidR="00214977" w:rsidRDefault="00214977" w:rsidP="008B2623">
      <w:pPr>
        <w:pStyle w:val="Textodecomentrio"/>
      </w:pPr>
    </w:p>
  </w:comment>
  <w:comment w:id="72" w:author="Autor" w:initials="A">
    <w:p w14:paraId="2A520009"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Conforme art. 19, § 1º, do Decreto nº 11.462/23.</w:t>
      </w:r>
    </w:p>
  </w:comment>
  <w:comment w:id="73" w:author="Autor" w:initials="A">
    <w:p w14:paraId="26D823FA"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Conforme art. 18, § 4º, do Decreto nº 11.462/23.</w:t>
      </w:r>
    </w:p>
  </w:comment>
  <w:comment w:id="74" w:author="Autor" w:initials="A">
    <w:p w14:paraId="4CE8E4F8"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Art. 21 do Decreto nº 11.462/23</w:t>
      </w:r>
    </w:p>
  </w:comment>
  <w:comment w:id="75" w:author="Autor" w:initials="A">
    <w:p w14:paraId="1DA4CBF2"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Conforme art. 20 do Decreto nº 11.462/23.</w:t>
      </w:r>
    </w:p>
  </w:comment>
  <w:comment w:id="79" w:author="Autor" w:initials="A">
    <w:p w14:paraId="5630D230"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Conforme artigo 18, III, do Decreto nº 11.462, de 2023.</w:t>
      </w:r>
    </w:p>
  </w:comment>
  <w:comment w:id="80" w:author="Autor" w:initials="A">
    <w:p w14:paraId="29FC5C06"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Conforme artigo 18, § 2º, do Decreto nº 11.462/23.</w:t>
      </w:r>
    </w:p>
  </w:comment>
  <w:comment w:id="81" w:author="Autor" w:initials="A">
    <w:p w14:paraId="51630AD3" w14:textId="77777777" w:rsidR="00214977" w:rsidRDefault="00214977" w:rsidP="008B2623">
      <w:pPr>
        <w:pStyle w:val="Textodecomentrio"/>
      </w:pPr>
      <w:r>
        <w:rPr>
          <w:rStyle w:val="Refdecomentrio"/>
        </w:rPr>
        <w:annotationRef/>
      </w:r>
      <w:r w:rsidRPr="00782A77">
        <w:rPr>
          <w:b/>
          <w:bCs/>
          <w:i/>
          <w:iCs/>
        </w:rPr>
        <w:t>Nota explicativa</w:t>
      </w:r>
      <w:r w:rsidRPr="00782A77">
        <w:rPr>
          <w:i/>
          <w:iCs/>
        </w:rPr>
        <w:t>:</w:t>
      </w:r>
      <w:r>
        <w:rPr>
          <w:i/>
          <w:iCs/>
        </w:rPr>
        <w:t xml:space="preserve"> </w:t>
      </w:r>
      <w:r>
        <w:t>Conforme art. 20, parágrafo único, do Decreto nº 11.462/23.</w:t>
      </w:r>
    </w:p>
  </w:comment>
  <w:comment w:id="86" w:author="Autor" w:initials="A">
    <w:p w14:paraId="1C46628A"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As infrações e penalidades dispostas nesse item se referem especialmente às disposições da licitação, ficando no contrato os regramentos inerentes à fase contratual.</w:t>
      </w:r>
    </w:p>
  </w:comment>
  <w:comment w:id="96" w:author="Autor" w:initials="A">
    <w:p w14:paraId="644CC270" w14:textId="77777777" w:rsidR="00214977" w:rsidRDefault="00214977">
      <w:pPr>
        <w:pStyle w:val="Textodecomentrio"/>
      </w:pPr>
      <w:r>
        <w:rPr>
          <w:rStyle w:val="Refdecomentrio"/>
        </w:rPr>
        <w:annotationRef/>
      </w:r>
      <w:r>
        <w:rPr>
          <w:b/>
          <w:bCs/>
          <w:i/>
          <w:iCs/>
          <w:color w:val="000000"/>
        </w:rPr>
        <w:t xml:space="preserve">Nota explicativa: </w:t>
      </w:r>
      <w:r>
        <w:rPr>
          <w:i/>
          <w:iCs/>
          <w:color w:val="000000"/>
        </w:rPr>
        <w:t xml:space="preserve">O valor da multa deverá observar o disposto no </w:t>
      </w:r>
      <w:hyperlink r:id="rId17" w:anchor="art156§1" w:history="1">
        <w:r w:rsidRPr="00D4598D">
          <w:rPr>
            <w:rStyle w:val="Hyperlink"/>
            <w:i/>
            <w:iCs/>
          </w:rPr>
          <w:t>art. 156, §1º, da Lei nº 14.133, de 2021</w:t>
        </w:r>
      </w:hyperlink>
      <w:r>
        <w:rPr>
          <w:i/>
          <w:iCs/>
          <w:color w:val="000000"/>
        </w:rPr>
        <w:t>.</w:t>
      </w:r>
    </w:p>
    <w:p w14:paraId="6FCC2CB5" w14:textId="77777777" w:rsidR="00214977" w:rsidRDefault="00214977">
      <w:pPr>
        <w:pStyle w:val="Textodecomentrio"/>
      </w:pPr>
      <w:r>
        <w:rPr>
          <w:i/>
          <w:iCs/>
          <w:color w:val="000000"/>
        </w:rPr>
        <w:t xml:space="preserve">Segundo o </w:t>
      </w:r>
      <w:hyperlink r:id="rId18" w:anchor="art156§3" w:history="1">
        <w:r w:rsidRPr="00D4598D">
          <w:rPr>
            <w:rStyle w:val="Hyperlink"/>
            <w:i/>
            <w:iCs/>
          </w:rPr>
          <w:t>art. 156, §3º</w:t>
        </w:r>
      </w:hyperlink>
      <w:r>
        <w:rPr>
          <w:i/>
          <w:iCs/>
          <w:color w:val="000000"/>
        </w:rPr>
        <w:t xml:space="preserve"> a multa não poderá ser inferior a 0,5% (cinco décimos por cento) nem superior a 30% (trinta) por cento do valor do contrato licitado ou celebrado com contratação direta e será aplicada ao responsável por qualquer das infrações administrativas previstas no </w:t>
      </w:r>
      <w:hyperlink r:id="rId19" w:anchor="art155" w:history="1">
        <w:r w:rsidRPr="00D4598D">
          <w:rPr>
            <w:rStyle w:val="Hyperlink"/>
            <w:i/>
            <w:iCs/>
          </w:rPr>
          <w:t>art. 155 da Lei n.º 14.133/2021</w:t>
        </w:r>
      </w:hyperlink>
      <w:r>
        <w:rPr>
          <w:i/>
          <w:iCs/>
          <w:color w:val="000000"/>
        </w:rPr>
        <w:t>. Deve-se fixar o percentual da multa proporcional à gravidade da infração.</w:t>
      </w:r>
    </w:p>
    <w:p w14:paraId="7096B1C7" w14:textId="77777777" w:rsidR="00214977" w:rsidRDefault="00214977">
      <w:pPr>
        <w:pStyle w:val="Textodecomentrio"/>
      </w:pPr>
      <w:r>
        <w:rPr>
          <w:i/>
          <w:iCs/>
          <w:color w:val="000000"/>
        </w:rPr>
        <w:t>Há discricionariedade do gestor na fixação da multa, sendo os percentuais sugeridos meramente indicativos. Destaque-se que as infrações contidas nos itens 9.2.1 a 9.2.3 são, pela própria legislação, considerados mais graves que as contidas nos itens 9.2.4 a 9.2.8. Permite-se, ainda, a modificação dos dispositivos para desmembrar as infrações e atribuir percentuais distintos.</w:t>
      </w:r>
    </w:p>
  </w:comment>
  <w:comment w:id="98" w:author="Autor" w:initials="A">
    <w:p w14:paraId="57C61206"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Conforme estabelece o </w:t>
      </w:r>
      <w:hyperlink r:id="rId20" w:anchor="art156§4" w:history="1">
        <w:r w:rsidRPr="003A711B">
          <w:rPr>
            <w:rStyle w:val="Hyperlink"/>
            <w:i/>
            <w:iCs/>
          </w:rPr>
          <w:t>art. 156, §4º</w:t>
        </w:r>
      </w:hyperlink>
      <w:r>
        <w:rPr>
          <w:i/>
          <w:iCs/>
          <w:color w:val="000000"/>
        </w:rPr>
        <w:t>, essa disposição deverá indicar o respectivo ente federativo a que pertence o órgão ou entidade sancionadora.</w:t>
      </w:r>
    </w:p>
  </w:comment>
  <w:comment w:id="99" w:author="Autor" w:initials="A">
    <w:p w14:paraId="0AD3D9D7"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Conforme estabelece o </w:t>
      </w:r>
      <w:hyperlink r:id="rId21" w:anchor="art158§1" w:history="1">
        <w:r w:rsidRPr="00935E4C">
          <w:rPr>
            <w:rStyle w:val="Hyperlink"/>
            <w:i/>
            <w:iCs/>
          </w:rPr>
          <w:t>art. 158, §1º</w:t>
        </w:r>
      </w:hyperlink>
      <w:r>
        <w:rPr>
          <w:i/>
          <w:iCs/>
          <w:color w:val="000000"/>
        </w:rPr>
        <w:t>, quando o órgão ou entidade não dispuser em seu quadro funcional de servidores estatutários, a comissão será composta por 2 (dois) ou mais empregados públicos pertencentes aos seus quadros permanentes, preferencialmente com, no mínimo, 3 (três) anos de tempo de serviço no órgão ou entidade.</w:t>
      </w:r>
    </w:p>
  </w:comment>
  <w:comment w:id="100" w:author="Autor" w:initials="A">
    <w:p w14:paraId="04C0D15E"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Conforme estabelece o </w:t>
      </w:r>
      <w:hyperlink r:id="rId22" w:anchor="art156§9" w:history="1">
        <w:r w:rsidRPr="00E44C1A">
          <w:rPr>
            <w:rStyle w:val="Hyperlink"/>
            <w:i/>
            <w:iCs/>
          </w:rPr>
          <w:t>art. 156, §9º</w:t>
        </w:r>
      </w:hyperlink>
      <w:r>
        <w:rPr>
          <w:i/>
          <w:iCs/>
          <w:color w:val="000000"/>
        </w:rPr>
        <w:t>, essa disposição deverá indicar o respectivo ente federativo a que pertence o órgão ou entidade sancionadora.</w:t>
      </w:r>
    </w:p>
  </w:comment>
  <w:comment w:id="102" w:author="Autor" w:initials="A">
    <w:p w14:paraId="00DDC0FC" w14:textId="77777777" w:rsidR="00214977" w:rsidRDefault="00214977">
      <w:pPr>
        <w:pStyle w:val="Textodecomentrio"/>
      </w:pPr>
      <w:r>
        <w:rPr>
          <w:rStyle w:val="Refdecomentrio"/>
        </w:rPr>
        <w:annotationRef/>
      </w:r>
      <w:r>
        <w:rPr>
          <w:b/>
          <w:bCs/>
          <w:i/>
          <w:iCs/>
          <w:color w:val="000000"/>
        </w:rPr>
        <w:t>Nota Explicativa:</w:t>
      </w:r>
      <w:r>
        <w:rPr>
          <w:i/>
          <w:iCs/>
          <w:color w:val="000000"/>
        </w:rPr>
        <w:t xml:space="preserve"> A atribuição para concessão do efeito suspensivo foi conferida ao agente de contratação pelo </w:t>
      </w:r>
      <w:hyperlink r:id="rId23" w:history="1">
        <w:r w:rsidRPr="00EE2A6D">
          <w:rPr>
            <w:rStyle w:val="Hyperlink"/>
            <w:i/>
            <w:iCs/>
          </w:rPr>
          <w:t>§ 2º do artigo 16 da IN SEGES nº 73, de 2022</w:t>
        </w:r>
      </w:hyperlink>
      <w:r>
        <w:rPr>
          <w:i/>
          <w:iCs/>
          <w:color w:val="000000"/>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418D98" w15:done="0"/>
  <w15:commentEx w15:paraId="7898FBC2" w15:done="0"/>
  <w15:commentEx w15:paraId="755AF1FE" w15:done="0"/>
  <w15:commentEx w15:paraId="052F82B0" w15:done="0"/>
  <w15:commentEx w15:paraId="46FC8664" w15:done="0"/>
  <w15:commentEx w15:paraId="221CE7EB" w15:done="0"/>
  <w15:commentEx w15:paraId="49193D03" w15:done="0"/>
  <w15:commentEx w15:paraId="77D2E804" w15:done="0"/>
  <w15:commentEx w15:paraId="33D86494" w15:done="0"/>
  <w15:commentEx w15:paraId="5C0AB23F" w15:done="0"/>
  <w15:commentEx w15:paraId="4265BF49" w15:done="0"/>
  <w15:commentEx w15:paraId="4D8CBE61" w15:done="0"/>
  <w15:commentEx w15:paraId="55DF2C1D" w15:done="0"/>
  <w15:commentEx w15:paraId="3FC31CE1" w15:done="0"/>
  <w15:commentEx w15:paraId="3BB3E56C" w15:done="0"/>
  <w15:commentEx w15:paraId="7D53E10E" w15:done="0"/>
  <w15:commentEx w15:paraId="2F3AD707" w15:done="0"/>
  <w15:commentEx w15:paraId="726C2223" w15:done="0"/>
  <w15:commentEx w15:paraId="10F045B9" w15:done="0"/>
  <w15:commentEx w15:paraId="54360D84" w15:done="0"/>
  <w15:commentEx w15:paraId="44C4F983" w15:done="0"/>
  <w15:commentEx w15:paraId="3D54E2DF" w15:done="0"/>
  <w15:commentEx w15:paraId="0E09B4D9" w15:done="0"/>
  <w15:commentEx w15:paraId="50DC3109" w15:done="0"/>
  <w15:commentEx w15:paraId="2A520009" w15:done="0"/>
  <w15:commentEx w15:paraId="26D823FA" w15:done="0"/>
  <w15:commentEx w15:paraId="4CE8E4F8" w15:done="0"/>
  <w15:commentEx w15:paraId="1DA4CBF2" w15:done="0"/>
  <w15:commentEx w15:paraId="5630D230" w15:done="0"/>
  <w15:commentEx w15:paraId="29FC5C06" w15:done="0"/>
  <w15:commentEx w15:paraId="51630AD3" w15:done="0"/>
  <w15:commentEx w15:paraId="1C46628A" w15:done="0"/>
  <w15:commentEx w15:paraId="7096B1C7" w15:done="0"/>
  <w15:commentEx w15:paraId="57C61206" w15:done="0"/>
  <w15:commentEx w15:paraId="0AD3D9D7" w15:done="0"/>
  <w15:commentEx w15:paraId="04C0D15E" w15:done="0"/>
  <w15:commentEx w15:paraId="00DDC0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418D98" w16cid:durableId="274C9F26"/>
  <w16cid:commentId w16cid:paraId="7898FBC2" w16cid:durableId="274CA30C"/>
  <w16cid:commentId w16cid:paraId="755AF1FE" w16cid:durableId="72F1BF4E"/>
  <w16cid:commentId w16cid:paraId="052F82B0" w16cid:durableId="274C7393"/>
  <w16cid:commentId w16cid:paraId="46FC8664" w16cid:durableId="274C742B"/>
  <w16cid:commentId w16cid:paraId="221CE7EB" w16cid:durableId="274C7612"/>
  <w16cid:commentId w16cid:paraId="49193D03" w16cid:durableId="274C774D"/>
  <w16cid:commentId w16cid:paraId="77D2E804" w16cid:durableId="274C779D"/>
  <w16cid:commentId w16cid:paraId="33D86494" w16cid:durableId="274DCB52"/>
  <w16cid:commentId w16cid:paraId="4265BF49" w16cid:durableId="274DCABA"/>
  <w16cid:commentId w16cid:paraId="4D8CBE61" w16cid:durableId="35433A18"/>
  <w16cid:commentId w16cid:paraId="46159B43" w16cid:durableId="615C17D5"/>
  <w16cid:commentId w16cid:paraId="3FC31CE1" w16cid:durableId="274C7A30"/>
  <w16cid:commentId w16cid:paraId="3BB3E56C" w16cid:durableId="274C7AF3"/>
  <w16cid:commentId w16cid:paraId="7D53E10E" w16cid:durableId="274C7B2C"/>
  <w16cid:commentId w16cid:paraId="2F3AD707" w16cid:durableId="274C7B76"/>
  <w16cid:commentId w16cid:paraId="726C2223" w16cid:durableId="274C7BB2"/>
  <w16cid:commentId w16cid:paraId="10F045B9" w16cid:durableId="274C85DA"/>
  <w16cid:commentId w16cid:paraId="54360D84" w16cid:durableId="274C86E7"/>
  <w16cid:commentId w16cid:paraId="44C4F983" w16cid:durableId="4F74FDB8"/>
  <w16cid:commentId w16cid:paraId="3D54E2DF" w16cid:durableId="274C8C25"/>
  <w16cid:commentId w16cid:paraId="0E09B4D9" w16cid:durableId="274C8E45"/>
  <w16cid:commentId w16cid:paraId="50DC3109" w16cid:durableId="2A68CDB5"/>
  <w16cid:commentId w16cid:paraId="2A520009" w16cid:durableId="7F8ED1EC"/>
  <w16cid:commentId w16cid:paraId="26D823FA" w16cid:durableId="09F37AB5"/>
  <w16cid:commentId w16cid:paraId="4CE8E4F8" w16cid:durableId="5331CD03"/>
  <w16cid:commentId w16cid:paraId="1DA4CBF2" w16cid:durableId="20B6F16C"/>
  <w16cid:commentId w16cid:paraId="5630D230" w16cid:durableId="2CD7241C"/>
  <w16cid:commentId w16cid:paraId="29FC5C06" w16cid:durableId="76B1432A"/>
  <w16cid:commentId w16cid:paraId="51630AD3" w16cid:durableId="2671609F"/>
  <w16cid:commentId w16cid:paraId="1C46628A" w16cid:durableId="274C9789"/>
  <w16cid:commentId w16cid:paraId="7096B1C7" w16cid:durableId="274C990C"/>
  <w16cid:commentId w16cid:paraId="57C61206" w16cid:durableId="274C9A4A"/>
  <w16cid:commentId w16cid:paraId="0AD3D9D7" w16cid:durableId="274C9A98"/>
  <w16cid:commentId w16cid:paraId="04C0D15E" w16cid:durableId="274C9ADE"/>
  <w16cid:commentId w16cid:paraId="00DDC0FC" w16cid:durableId="274C9B5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36CF9" w14:textId="77777777" w:rsidR="00117AA8" w:rsidRDefault="00117AA8">
      <w:r>
        <w:separator/>
      </w:r>
    </w:p>
  </w:endnote>
  <w:endnote w:type="continuationSeparator" w:id="0">
    <w:p w14:paraId="2DD88697" w14:textId="77777777" w:rsidR="00117AA8" w:rsidRDefault="00117AA8">
      <w:r>
        <w:continuationSeparator/>
      </w:r>
    </w:p>
  </w:endnote>
  <w:endnote w:type="continuationNotice" w:id="1">
    <w:p w14:paraId="0B2513BC" w14:textId="77777777" w:rsidR="00117AA8" w:rsidRDefault="00117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Times New Roman"/>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Zurich BT">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111550"/>
      <w:docPartObj>
        <w:docPartGallery w:val="Page Numbers (Bottom of Page)"/>
        <w:docPartUnique/>
      </w:docPartObj>
    </w:sdtPr>
    <w:sdtEndPr>
      <w:rPr>
        <w:rFonts w:ascii="Arial" w:hAnsi="Arial" w:cs="Arial"/>
        <w:sz w:val="14"/>
        <w:szCs w:val="14"/>
      </w:rPr>
    </w:sdtEndPr>
    <w:sdtContent>
      <w:p w14:paraId="30F9151B" w14:textId="4E0AA906" w:rsidR="00214977" w:rsidRDefault="00214977" w:rsidP="00A944C7">
        <w:pPr>
          <w:pStyle w:val="Rodap"/>
          <w:rPr>
            <w:rFonts w:ascii="Arial" w:hAnsi="Arial" w:cs="Arial"/>
            <w:sz w:val="16"/>
            <w:szCs w:val="16"/>
          </w:rPr>
        </w:pPr>
        <w:r w:rsidRPr="00D94D3A">
          <w:rPr>
            <w:rFonts w:ascii="Arial" w:hAnsi="Arial" w:cs="Arial"/>
            <w:sz w:val="16"/>
            <w:szCs w:val="16"/>
          </w:rPr>
          <w:t xml:space="preserve">MINUTA DO EDITAL PREGÃO ELETRÔNICO (SRP) Nº </w:t>
        </w:r>
        <w:r>
          <w:rPr>
            <w:rFonts w:ascii="Arial" w:hAnsi="Arial" w:cs="Arial"/>
            <w:sz w:val="16"/>
            <w:szCs w:val="16"/>
          </w:rPr>
          <w:t>90024</w:t>
        </w:r>
        <w:r w:rsidRPr="00D94D3A">
          <w:rPr>
            <w:rFonts w:ascii="Arial" w:hAnsi="Arial" w:cs="Arial"/>
            <w:sz w:val="16"/>
            <w:szCs w:val="16"/>
          </w:rPr>
          <w:t>/202</w:t>
        </w:r>
        <w:r>
          <w:rPr>
            <w:rFonts w:ascii="Arial" w:hAnsi="Arial" w:cs="Arial"/>
            <w:sz w:val="16"/>
            <w:szCs w:val="16"/>
          </w:rPr>
          <w:t>4</w:t>
        </w:r>
        <w:r w:rsidRPr="00D94D3A">
          <w:rPr>
            <w:rFonts w:ascii="Arial" w:hAnsi="Arial" w:cs="Arial"/>
            <w:sz w:val="16"/>
            <w:szCs w:val="16"/>
          </w:rPr>
          <w:t xml:space="preserve"> – 21ª Cia E Cnst</w:t>
        </w:r>
        <w:r>
          <w:rPr>
            <w:color w:val="548DD4" w:themeColor="text2" w:themeTint="99"/>
            <w:spacing w:val="60"/>
            <w:sz w:val="22"/>
            <w:szCs w:val="22"/>
          </w:rPr>
          <w:t xml:space="preserve"> </w:t>
        </w:r>
        <w:r w:rsidRPr="00D94D3A">
          <w:rPr>
            <w:rFonts w:ascii="Arial" w:hAnsi="Arial" w:cs="Arial"/>
            <w:sz w:val="16"/>
            <w:szCs w:val="16"/>
          </w:rPr>
          <w:t>UASG: 160022</w:t>
        </w:r>
        <w:r>
          <w:rPr>
            <w:rFonts w:ascii="Arial" w:hAnsi="Arial" w:cs="Arial"/>
            <w:sz w:val="16"/>
            <w:szCs w:val="16"/>
          </w:rPr>
          <w:t>.</w:t>
        </w:r>
      </w:p>
      <w:p w14:paraId="24355BF3" w14:textId="2B1FBE91" w:rsidR="00214977" w:rsidRDefault="00214977" w:rsidP="00A944C7">
        <w:pPr>
          <w:pStyle w:val="Rodap"/>
          <w:jc w:val="right"/>
          <w:rPr>
            <w:rFonts w:ascii="Arial" w:hAnsi="Arial" w:cs="Arial"/>
            <w:color w:val="595959" w:themeColor="text1" w:themeTint="A6"/>
            <w:sz w:val="18"/>
            <w:szCs w:val="18"/>
          </w:rPr>
        </w:pPr>
        <w:r>
          <w:rPr>
            <w:rFonts w:ascii="Arial" w:hAnsi="Arial" w:cs="Arial"/>
            <w:bCs/>
            <w:color w:val="000000" w:themeColor="text1"/>
            <w:sz w:val="16"/>
            <w:szCs w:val="16"/>
          </w:rPr>
          <w:t xml:space="preserve">                                                      </w:t>
        </w:r>
        <w:r w:rsidRPr="00C50A0D">
          <w:rPr>
            <w:color w:val="7F7F7F" w:themeColor="text1" w:themeTint="80"/>
            <w:spacing w:val="60"/>
            <w:sz w:val="22"/>
            <w:szCs w:val="22"/>
          </w:rPr>
          <w:tab/>
        </w:r>
        <w:r>
          <w:rPr>
            <w:color w:val="7F7F7F" w:themeColor="text1" w:themeTint="80"/>
            <w:spacing w:val="60"/>
            <w:sz w:val="22"/>
            <w:szCs w:val="22"/>
          </w:rPr>
          <w:t xml:space="preserve">                  </w:t>
        </w:r>
        <w:r w:rsidRPr="00244403">
          <w:rPr>
            <w:rFonts w:ascii="Arial" w:hAnsi="Arial" w:cs="Arial"/>
            <w:color w:val="595959" w:themeColor="text1" w:themeTint="A6"/>
            <w:spacing w:val="60"/>
            <w:sz w:val="18"/>
            <w:szCs w:val="18"/>
          </w:rPr>
          <w:t>Página</w:t>
        </w:r>
        <w:r w:rsidRPr="00244403">
          <w:rPr>
            <w:rFonts w:ascii="Arial" w:hAnsi="Arial" w:cs="Arial"/>
            <w:color w:val="595959" w:themeColor="text1" w:themeTint="A6"/>
            <w:sz w:val="18"/>
            <w:szCs w:val="18"/>
          </w:rPr>
          <w:t xml:space="preserve">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PAGE   \* MERGEFORMAT</w:instrText>
        </w:r>
        <w:r w:rsidRPr="00244403">
          <w:rPr>
            <w:rFonts w:ascii="Arial" w:hAnsi="Arial" w:cs="Arial"/>
            <w:color w:val="595959" w:themeColor="text1" w:themeTint="A6"/>
            <w:sz w:val="18"/>
            <w:szCs w:val="18"/>
          </w:rPr>
          <w:fldChar w:fldCharType="separate"/>
        </w:r>
        <w:r w:rsidR="00446760">
          <w:rPr>
            <w:rFonts w:ascii="Arial" w:hAnsi="Arial" w:cs="Arial"/>
            <w:noProof/>
            <w:color w:val="595959" w:themeColor="text1" w:themeTint="A6"/>
            <w:sz w:val="18"/>
            <w:szCs w:val="18"/>
          </w:rPr>
          <w:t>21</w:t>
        </w:r>
        <w:r w:rsidRPr="00244403">
          <w:rPr>
            <w:rFonts w:ascii="Arial" w:hAnsi="Arial" w:cs="Arial"/>
            <w:color w:val="595959" w:themeColor="text1" w:themeTint="A6"/>
            <w:sz w:val="18"/>
            <w:szCs w:val="18"/>
          </w:rPr>
          <w:fldChar w:fldCharType="end"/>
        </w:r>
        <w:r w:rsidRPr="00244403">
          <w:rPr>
            <w:rFonts w:ascii="Arial" w:hAnsi="Arial" w:cs="Arial"/>
            <w:color w:val="595959" w:themeColor="text1" w:themeTint="A6"/>
            <w:sz w:val="18"/>
            <w:szCs w:val="18"/>
          </w:rPr>
          <w:t xml:space="preserve"> |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NUMPAGES  \* Arabic  \* MERGEFORMAT</w:instrText>
        </w:r>
        <w:r w:rsidRPr="00244403">
          <w:rPr>
            <w:rFonts w:ascii="Arial" w:hAnsi="Arial" w:cs="Arial"/>
            <w:color w:val="595959" w:themeColor="text1" w:themeTint="A6"/>
            <w:sz w:val="18"/>
            <w:szCs w:val="18"/>
          </w:rPr>
          <w:fldChar w:fldCharType="separate"/>
        </w:r>
        <w:r w:rsidR="00446760">
          <w:rPr>
            <w:rFonts w:ascii="Arial" w:hAnsi="Arial" w:cs="Arial"/>
            <w:noProof/>
            <w:color w:val="595959" w:themeColor="text1" w:themeTint="A6"/>
            <w:sz w:val="18"/>
            <w:szCs w:val="18"/>
          </w:rPr>
          <w:t>25</w:t>
        </w:r>
        <w:r w:rsidRPr="00244403">
          <w:rPr>
            <w:rFonts w:ascii="Arial" w:hAnsi="Arial" w:cs="Arial"/>
            <w:color w:val="595959" w:themeColor="text1" w:themeTint="A6"/>
            <w:sz w:val="18"/>
            <w:szCs w:val="18"/>
          </w:rPr>
          <w:fldChar w:fldCharType="end"/>
        </w:r>
      </w:p>
      <w:p w14:paraId="239342FA" w14:textId="4BB8AF96" w:rsidR="00214977" w:rsidRPr="00244403" w:rsidRDefault="00117AA8" w:rsidP="00EF4A41">
        <w:pPr>
          <w:pStyle w:val="Rodap"/>
          <w:rPr>
            <w:rFonts w:ascii="Arial" w:hAnsi="Arial" w:cs="Arial"/>
            <w:sz w:val="14"/>
            <w:szCs w:val="14"/>
          </w:rPr>
        </w:pPr>
      </w:p>
    </w:sdtContent>
  </w:sdt>
  <w:p w14:paraId="7E6308F2" w14:textId="73E1414E" w:rsidR="00214977" w:rsidRPr="00842420" w:rsidRDefault="00214977" w:rsidP="00225EC5">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C103FD" w14:textId="77777777" w:rsidR="00117AA8" w:rsidRDefault="00117AA8">
      <w:r>
        <w:separator/>
      </w:r>
    </w:p>
  </w:footnote>
  <w:footnote w:type="continuationSeparator" w:id="0">
    <w:p w14:paraId="3A403E8F" w14:textId="77777777" w:rsidR="00117AA8" w:rsidRDefault="00117AA8">
      <w:r>
        <w:continuationSeparator/>
      </w:r>
    </w:p>
  </w:footnote>
  <w:footnote w:type="continuationNotice" w:id="1">
    <w:p w14:paraId="792BD261" w14:textId="77777777" w:rsidR="00117AA8" w:rsidRDefault="00117AA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01" w:type="dxa"/>
      <w:tblInd w:w="-581" w:type="dxa"/>
      <w:tblBorders>
        <w:insideH w:val="single" w:sz="4" w:space="0" w:color="000000"/>
      </w:tblBorders>
      <w:tblLayout w:type="fixed"/>
      <w:tblLook w:val="0000" w:firstRow="0" w:lastRow="0" w:firstColumn="0" w:lastColumn="0" w:noHBand="0" w:noVBand="0"/>
    </w:tblPr>
    <w:tblGrid>
      <w:gridCol w:w="1844"/>
      <w:gridCol w:w="6805"/>
      <w:gridCol w:w="2152"/>
    </w:tblGrid>
    <w:tr w:rsidR="00214977" w14:paraId="3CB30065" w14:textId="77777777" w:rsidTr="00752988">
      <w:trPr>
        <w:trHeight w:val="1266"/>
      </w:trPr>
      <w:tc>
        <w:tcPr>
          <w:tcW w:w="1844" w:type="dxa"/>
          <w:shd w:val="clear" w:color="auto" w:fill="auto"/>
        </w:tcPr>
        <w:p w14:paraId="074B5763" w14:textId="475C58BD" w:rsidR="00214977" w:rsidRPr="008A429F" w:rsidRDefault="00214977" w:rsidP="00D73439">
          <w:pPr>
            <w:pStyle w:val="Ttulo1"/>
            <w:tabs>
              <w:tab w:val="left" w:pos="0"/>
            </w:tabs>
            <w:snapToGrid w:val="0"/>
            <w:spacing w:after="60"/>
            <w:ind w:right="-108"/>
            <w:rPr>
              <w:sz w:val="20"/>
            </w:rPr>
          </w:pPr>
          <w:r w:rsidRPr="00C40751">
            <w:rPr>
              <w:rFonts w:eastAsia="Cambria"/>
              <w:noProof/>
              <w:szCs w:val="22"/>
            </w:rPr>
            <w:drawing>
              <wp:anchor distT="0" distB="0" distL="114300" distR="114300" simplePos="0" relativeHeight="251660288" behindDoc="0" locked="0" layoutInCell="1" allowOverlap="1" wp14:anchorId="3A22E827" wp14:editId="6959129C">
                <wp:simplePos x="0" y="0"/>
                <wp:positionH relativeFrom="column">
                  <wp:posOffset>110490</wp:posOffset>
                </wp:positionH>
                <wp:positionV relativeFrom="paragraph">
                  <wp:posOffset>48260</wp:posOffset>
                </wp:positionV>
                <wp:extent cx="838200" cy="965522"/>
                <wp:effectExtent l="0" t="0" r="0" b="635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9655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rPr>
            <w:t xml:space="preserve">     </w:t>
          </w:r>
        </w:p>
      </w:tc>
      <w:tc>
        <w:tcPr>
          <w:tcW w:w="6805" w:type="dxa"/>
          <w:shd w:val="clear" w:color="auto" w:fill="auto"/>
        </w:tcPr>
        <w:p w14:paraId="70642988" w14:textId="77777777" w:rsidR="00214977" w:rsidRPr="000A64D9" w:rsidRDefault="00214977" w:rsidP="00D73439">
          <w:pPr>
            <w:pStyle w:val="Standard"/>
            <w:jc w:val="center"/>
            <w:rPr>
              <w:rFonts w:hint="eastAsia"/>
              <w:b/>
              <w:bCs/>
              <w:color w:val="000000"/>
              <w:sz w:val="20"/>
              <w:szCs w:val="20"/>
            </w:rPr>
          </w:pPr>
          <w:r w:rsidRPr="000A64D9">
            <w:rPr>
              <w:sz w:val="20"/>
              <w:szCs w:val="20"/>
            </w:rPr>
            <w:object w:dxaOrig="4529" w:dyaOrig="4559" w14:anchorId="4259B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36.75pt" filled="t">
                <v:fill color2="black"/>
                <v:imagedata r:id="rId2" o:title=""/>
              </v:shape>
              <o:OLEObject Type="Embed" ProgID="PBrush" ShapeID="_x0000_i1025" DrawAspect="Content" ObjectID="_1785146914" r:id="rId3"/>
            </w:object>
          </w:r>
        </w:p>
        <w:p w14:paraId="4D9A4BEE" w14:textId="77777777" w:rsidR="00214977" w:rsidRPr="004711DC" w:rsidRDefault="00214977" w:rsidP="00D73439">
          <w:pPr>
            <w:pStyle w:val="Standard"/>
            <w:jc w:val="center"/>
            <w:rPr>
              <w:rFonts w:ascii="Calibri" w:eastAsiaTheme="minorEastAsia" w:hAnsi="Calibri" w:cs="Calibri"/>
              <w:b/>
              <w:bCs/>
              <w:color w:val="000000"/>
              <w:kern w:val="0"/>
              <w:sz w:val="20"/>
              <w:szCs w:val="20"/>
              <w:lang w:eastAsia="pt-BR" w:bidi="ar-SA"/>
            </w:rPr>
          </w:pPr>
          <w:r w:rsidRPr="004711DC">
            <w:rPr>
              <w:rFonts w:ascii="Calibri" w:eastAsiaTheme="minorEastAsia" w:hAnsi="Calibri" w:cs="Calibri"/>
              <w:b/>
              <w:bCs/>
              <w:color w:val="000000"/>
              <w:kern w:val="0"/>
              <w:sz w:val="20"/>
              <w:szCs w:val="20"/>
              <w:lang w:eastAsia="pt-BR" w:bidi="ar-SA"/>
            </w:rPr>
            <w:t>MINISTÉRIO DA DEFESA</w:t>
          </w:r>
        </w:p>
        <w:p w14:paraId="335FB750" w14:textId="77777777" w:rsidR="00214977" w:rsidRPr="004711DC" w:rsidRDefault="00214977" w:rsidP="00D73439">
          <w:pPr>
            <w:pStyle w:val="Standard"/>
            <w:jc w:val="center"/>
            <w:rPr>
              <w:rFonts w:ascii="Calibri" w:eastAsiaTheme="minorEastAsia" w:hAnsi="Calibri" w:cs="Calibri"/>
              <w:b/>
              <w:bCs/>
              <w:color w:val="000000"/>
              <w:kern w:val="0"/>
              <w:sz w:val="20"/>
              <w:szCs w:val="20"/>
              <w:lang w:eastAsia="pt-BR" w:bidi="ar-SA"/>
            </w:rPr>
          </w:pPr>
          <w:r w:rsidRPr="004711DC">
            <w:rPr>
              <w:rFonts w:ascii="Calibri" w:eastAsiaTheme="minorEastAsia" w:hAnsi="Calibri" w:cs="Calibri"/>
              <w:b/>
              <w:bCs/>
              <w:color w:val="000000"/>
              <w:kern w:val="0"/>
              <w:sz w:val="20"/>
              <w:szCs w:val="20"/>
              <w:lang w:eastAsia="pt-BR" w:bidi="ar-SA"/>
            </w:rPr>
            <w:t>EXÉRCITO BRASILEIRO</w:t>
          </w:r>
        </w:p>
        <w:p w14:paraId="7A084755" w14:textId="77777777" w:rsidR="00214977" w:rsidRPr="004711DC" w:rsidRDefault="00214977" w:rsidP="00D73439">
          <w:pPr>
            <w:pStyle w:val="Standard"/>
            <w:jc w:val="center"/>
            <w:rPr>
              <w:rFonts w:ascii="Calibri" w:eastAsiaTheme="minorEastAsia" w:hAnsi="Calibri" w:cs="Calibri"/>
              <w:b/>
              <w:bCs/>
              <w:color w:val="000000"/>
              <w:kern w:val="0"/>
              <w:sz w:val="20"/>
              <w:szCs w:val="20"/>
              <w:lang w:eastAsia="pt-BR" w:bidi="ar-SA"/>
            </w:rPr>
          </w:pPr>
          <w:r w:rsidRPr="004711DC">
            <w:rPr>
              <w:rFonts w:ascii="Calibri" w:eastAsiaTheme="minorEastAsia" w:hAnsi="Calibri" w:cs="Calibri"/>
              <w:b/>
              <w:bCs/>
              <w:color w:val="000000"/>
              <w:kern w:val="0"/>
              <w:sz w:val="20"/>
              <w:szCs w:val="20"/>
              <w:lang w:eastAsia="pt-BR" w:bidi="ar-SA"/>
            </w:rPr>
            <w:t>21ª COMPANHIA DE ENGENHARIA DE CONSTRUÇÃO</w:t>
          </w:r>
        </w:p>
        <w:p w14:paraId="2AA58ED4" w14:textId="68FA70A1" w:rsidR="00214977" w:rsidRDefault="00214977" w:rsidP="004711DC">
          <w:pPr>
            <w:jc w:val="center"/>
          </w:pPr>
          <w:r w:rsidRPr="00C40751">
            <w:rPr>
              <w:rFonts w:ascii="Calibri" w:hAnsi="Calibri" w:cs="Calibri"/>
              <w:b/>
              <w:bCs/>
              <w:color w:val="000000"/>
              <w:sz w:val="20"/>
              <w:szCs w:val="20"/>
            </w:rPr>
            <w:t>(COMPANHIA GUILHERME CARLOS LASSANCE)</w:t>
          </w:r>
        </w:p>
      </w:tc>
      <w:tc>
        <w:tcPr>
          <w:tcW w:w="2152" w:type="dxa"/>
          <w:shd w:val="clear" w:color="auto" w:fill="auto"/>
        </w:tcPr>
        <w:p w14:paraId="2C6513BD" w14:textId="40463C49" w:rsidR="00214977" w:rsidRPr="008A429F" w:rsidRDefault="00214977" w:rsidP="00D73439">
          <w:pPr>
            <w:pStyle w:val="Ttulo1"/>
            <w:snapToGrid w:val="0"/>
          </w:pPr>
          <w:r>
            <w:t xml:space="preserve">     </w:t>
          </w:r>
        </w:p>
      </w:tc>
    </w:tr>
  </w:tbl>
  <w:p w14:paraId="1EA71DCD" w14:textId="1C34012D" w:rsidR="00214977" w:rsidRDefault="00214977" w:rsidP="00AC5259">
    <w:pPr>
      <w:pStyle w:val="Cabealho"/>
      <w:jc w:val="right"/>
      <w:rPr>
        <w:rFonts w:ascii="Arial" w:hAnsi="Arial" w:cs="Arial"/>
        <w:sz w:val="20"/>
        <w:szCs w:val="20"/>
      </w:rPr>
    </w:pPr>
  </w:p>
  <w:p w14:paraId="0EEC53D6" w14:textId="77777777" w:rsidR="00214977" w:rsidRDefault="00214977" w:rsidP="00AC5259">
    <w:pPr>
      <w:pStyle w:val="Cabealho"/>
      <w:jc w:val="right"/>
      <w:rPr>
        <w:rFonts w:ascii="Arial" w:hAnsi="Arial" w:cs="Arial"/>
        <w:sz w:val="20"/>
        <w:szCs w:val="20"/>
      </w:rPr>
    </w:pPr>
  </w:p>
  <w:p w14:paraId="78B4EF61" w14:textId="0C6E9E0C" w:rsidR="00214977" w:rsidRPr="00244403" w:rsidRDefault="00214977" w:rsidP="00AC5259">
    <w:pPr>
      <w:pStyle w:val="Cabealho"/>
      <w:jc w:val="right"/>
      <w:rPr>
        <w:rFonts w:ascii="Arial" w:hAnsi="Arial" w:cs="Arial"/>
        <w:sz w:val="20"/>
        <w:szCs w:val="20"/>
      </w:rPr>
    </w:pPr>
    <w:r w:rsidRPr="00244403">
      <w:rPr>
        <w:rFonts w:ascii="Arial" w:hAnsi="Arial" w:cs="Arial"/>
        <w:sz w:val="20"/>
        <w:szCs w:val="20"/>
      </w:rPr>
      <w:t>EDITAL - PREGÃO ELETRÔNICO Nº</w:t>
    </w:r>
    <w:r>
      <w:rPr>
        <w:rFonts w:ascii="Arial" w:hAnsi="Arial" w:cs="Arial"/>
        <w:sz w:val="20"/>
        <w:szCs w:val="20"/>
      </w:rPr>
      <w:t xml:space="preserve"> 24/2024 </w:t>
    </w:r>
  </w:p>
  <w:p w14:paraId="53A58E01" w14:textId="77777777" w:rsidR="00214977" w:rsidRDefault="00214977" w:rsidP="00AC5259">
    <w:pPr>
      <w:pStyle w:val="Cabealho"/>
      <w:jc w:val="right"/>
    </w:pPr>
  </w:p>
  <w:p w14:paraId="36411352" w14:textId="77777777" w:rsidR="00214977" w:rsidRDefault="00214977" w:rsidP="00AC5259">
    <w:pPr>
      <w:pStyle w:val="Cabealho"/>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C8EA0" w14:textId="59F38DE7" w:rsidR="00214977" w:rsidRDefault="00214977">
    <w:pPr>
      <w:pStyle w:val="Cabealho"/>
    </w:pPr>
    <w:r>
      <w:rPr>
        <w:noProof/>
      </w:rPr>
      <w:drawing>
        <wp:anchor distT="0" distB="0" distL="114300" distR="114300" simplePos="0" relativeHeight="251658240" behindDoc="1" locked="0" layoutInCell="1" allowOverlap="1" wp14:anchorId="6F97AC69" wp14:editId="7D7CEF5B">
          <wp:simplePos x="0" y="0"/>
          <wp:positionH relativeFrom="page">
            <wp:align>left</wp:align>
          </wp:positionH>
          <wp:positionV relativeFrom="page">
            <wp:posOffset>9313</wp:posOffset>
          </wp:positionV>
          <wp:extent cx="7560000" cy="10693064"/>
          <wp:effectExtent l="0" t="0" r="3175" b="0"/>
          <wp:wrapNone/>
          <wp:docPr id="12" name="Imagem 12"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06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353"/>
        </w:tabs>
        <w:ind w:left="1353" w:hanging="360"/>
      </w:pPr>
      <w:rPr>
        <w:rFonts w:cs="Arial"/>
        <w:b w:val="0"/>
        <w:i w:val="0"/>
        <w:color w:val="000000"/>
        <w:sz w:val="24"/>
        <w:szCs w:val="24"/>
      </w:rPr>
    </w:lvl>
    <w:lvl w:ilvl="3">
      <w:start w:val="1"/>
      <w:numFmt w:val="decimal"/>
      <w:lvlText w:val="%4."/>
      <w:lvlJc w:val="left"/>
      <w:pPr>
        <w:tabs>
          <w:tab w:val="num" w:pos="709"/>
        </w:tabs>
        <w:ind w:left="1800" w:hanging="360"/>
      </w:pPr>
      <w:rPr>
        <w:sz w:val="24"/>
        <w:szCs w:val="24"/>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D5C100D"/>
    <w:multiLevelType w:val="multilevel"/>
    <w:tmpl w:val="EA6E03B6"/>
    <w:lvl w:ilvl="0">
      <w:start w:val="1"/>
      <w:numFmt w:val="decimal"/>
      <w:pStyle w:val="Nivel01"/>
      <w:lvlText w:val="%1."/>
      <w:lvlJc w:val="left"/>
      <w:pPr>
        <w:ind w:left="360" w:hanging="360"/>
      </w:pPr>
      <w:rPr>
        <w:b/>
      </w:rPr>
    </w:lvl>
    <w:lvl w:ilvl="1">
      <w:start w:val="1"/>
      <w:numFmt w:val="decimal"/>
      <w:pStyle w:val="Nivel2"/>
      <w:lvlText w:val="%1.%2."/>
      <w:lvlJc w:val="left"/>
      <w:pPr>
        <w:ind w:left="4969" w:hanging="432"/>
      </w:pPr>
      <w:rPr>
        <w:b w:val="0"/>
        <w:i w:val="0"/>
        <w:strike w:val="0"/>
        <w:color w:val="auto"/>
        <w:sz w:val="20"/>
        <w:szCs w:val="20"/>
        <w:u w:val="none"/>
      </w:rPr>
    </w:lvl>
    <w:lvl w:ilvl="2">
      <w:start w:val="1"/>
      <w:numFmt w:val="decimal"/>
      <w:pStyle w:val="Nivel3"/>
      <w:lvlText w:val="%1.%2.%3."/>
      <w:lvlJc w:val="left"/>
      <w:pPr>
        <w:ind w:left="1639"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D95DCF"/>
    <w:multiLevelType w:val="multilevel"/>
    <w:tmpl w:val="3F0ACF18"/>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6"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1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9"/>
  </w:num>
  <w:num w:numId="4">
    <w:abstractNumId w:val="10"/>
  </w:num>
  <w:num w:numId="5">
    <w:abstractNumId w:val="6"/>
  </w:num>
  <w:num w:numId="6">
    <w:abstractNumId w:val="4"/>
  </w:num>
  <w:num w:numId="7">
    <w:abstractNumId w:val="7"/>
  </w:num>
  <w:num w:numId="8">
    <w:abstractNumId w:val="8"/>
  </w:num>
  <w:num w:numId="9">
    <w:abstractNumId w:val="2"/>
  </w:num>
  <w:num w:numId="10">
    <w:abstractNumId w:val="1"/>
  </w:num>
  <w:num w:numId="11">
    <w:abstractNumId w:val="3"/>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9"/>
    </w:lvlOverride>
    <w:lvlOverride w:ilvl="1">
      <w:startOverride w:val="2"/>
    </w:lvlOverride>
    <w:lvlOverride w:ilvl="2">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mirrorMargins/>
  <w:activeWritingStyle w:appName="MSWord" w:lang="pt-BR" w:vendorID="64" w:dllVersion="0" w:nlCheck="1" w:checkStyle="0"/>
  <w:activeWritingStyle w:appName="MSWord" w:lang="pt-BR" w:vendorID="64" w:dllVersion="6" w:nlCheck="1" w:checkStyle="0"/>
  <w:activeWritingStyle w:appName="MSWord" w:lang="es-419" w:vendorID="64" w:dllVersion="6" w:nlCheck="1" w:checkStyle="0"/>
  <w:activeWritingStyle w:appName="MSWord" w:lang="pt-BR" w:vendorID="64" w:dllVersion="4096" w:nlCheck="1" w:checkStyle="0"/>
  <w:activeWritingStyle w:appName="MSWord" w:lang="pt-BR" w:vendorID="64" w:dllVersion="131078"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71E"/>
    <w:rsid w:val="000009EE"/>
    <w:rsid w:val="00000E05"/>
    <w:rsid w:val="00001089"/>
    <w:rsid w:val="000010AA"/>
    <w:rsid w:val="000019C6"/>
    <w:rsid w:val="0000236D"/>
    <w:rsid w:val="00003298"/>
    <w:rsid w:val="00003F8B"/>
    <w:rsid w:val="00004D4F"/>
    <w:rsid w:val="00005901"/>
    <w:rsid w:val="00005A68"/>
    <w:rsid w:val="00005C75"/>
    <w:rsid w:val="00006179"/>
    <w:rsid w:val="00006180"/>
    <w:rsid w:val="000066C8"/>
    <w:rsid w:val="000069B4"/>
    <w:rsid w:val="000070AF"/>
    <w:rsid w:val="000073F3"/>
    <w:rsid w:val="0000756E"/>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20051"/>
    <w:rsid w:val="00020C33"/>
    <w:rsid w:val="0002118D"/>
    <w:rsid w:val="000212C9"/>
    <w:rsid w:val="00021486"/>
    <w:rsid w:val="0002260C"/>
    <w:rsid w:val="0002289A"/>
    <w:rsid w:val="000229B1"/>
    <w:rsid w:val="00022BA7"/>
    <w:rsid w:val="0002306D"/>
    <w:rsid w:val="00023CDD"/>
    <w:rsid w:val="000242C8"/>
    <w:rsid w:val="00025B38"/>
    <w:rsid w:val="00025E06"/>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76C"/>
    <w:rsid w:val="000408A0"/>
    <w:rsid w:val="00040957"/>
    <w:rsid w:val="00040D0F"/>
    <w:rsid w:val="00041176"/>
    <w:rsid w:val="00041517"/>
    <w:rsid w:val="00041B5D"/>
    <w:rsid w:val="0004226B"/>
    <w:rsid w:val="00042328"/>
    <w:rsid w:val="00042708"/>
    <w:rsid w:val="00042714"/>
    <w:rsid w:val="00042DB9"/>
    <w:rsid w:val="000438B3"/>
    <w:rsid w:val="00044685"/>
    <w:rsid w:val="0004478F"/>
    <w:rsid w:val="00044CF4"/>
    <w:rsid w:val="000452C7"/>
    <w:rsid w:val="0004586D"/>
    <w:rsid w:val="0004587A"/>
    <w:rsid w:val="00045EE0"/>
    <w:rsid w:val="00046DDA"/>
    <w:rsid w:val="00047D73"/>
    <w:rsid w:val="00050015"/>
    <w:rsid w:val="000501A4"/>
    <w:rsid w:val="000502FB"/>
    <w:rsid w:val="00050712"/>
    <w:rsid w:val="00050CA9"/>
    <w:rsid w:val="00050EA0"/>
    <w:rsid w:val="00051312"/>
    <w:rsid w:val="00051782"/>
    <w:rsid w:val="0005180E"/>
    <w:rsid w:val="000518EF"/>
    <w:rsid w:val="000518F5"/>
    <w:rsid w:val="00051F02"/>
    <w:rsid w:val="00052048"/>
    <w:rsid w:val="000526DD"/>
    <w:rsid w:val="00052F23"/>
    <w:rsid w:val="00053303"/>
    <w:rsid w:val="00053E65"/>
    <w:rsid w:val="00055034"/>
    <w:rsid w:val="00055889"/>
    <w:rsid w:val="00055C19"/>
    <w:rsid w:val="00055F99"/>
    <w:rsid w:val="00056433"/>
    <w:rsid w:val="000564D1"/>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2F6"/>
    <w:rsid w:val="0006537A"/>
    <w:rsid w:val="00065883"/>
    <w:rsid w:val="000662C1"/>
    <w:rsid w:val="00066368"/>
    <w:rsid w:val="00066564"/>
    <w:rsid w:val="00066C2F"/>
    <w:rsid w:val="000670EC"/>
    <w:rsid w:val="000677A2"/>
    <w:rsid w:val="00067B0A"/>
    <w:rsid w:val="0007019A"/>
    <w:rsid w:val="00070375"/>
    <w:rsid w:val="0007075C"/>
    <w:rsid w:val="000709FF"/>
    <w:rsid w:val="00070EA5"/>
    <w:rsid w:val="00070FD8"/>
    <w:rsid w:val="000725AE"/>
    <w:rsid w:val="00073004"/>
    <w:rsid w:val="00073596"/>
    <w:rsid w:val="00073852"/>
    <w:rsid w:val="00073E63"/>
    <w:rsid w:val="0007625C"/>
    <w:rsid w:val="00076CBC"/>
    <w:rsid w:val="0007709E"/>
    <w:rsid w:val="00077127"/>
    <w:rsid w:val="000779C7"/>
    <w:rsid w:val="00077E39"/>
    <w:rsid w:val="00077F21"/>
    <w:rsid w:val="00080710"/>
    <w:rsid w:val="00080B53"/>
    <w:rsid w:val="00080DD9"/>
    <w:rsid w:val="00081098"/>
    <w:rsid w:val="00081282"/>
    <w:rsid w:val="0008205E"/>
    <w:rsid w:val="000823C4"/>
    <w:rsid w:val="000826B8"/>
    <w:rsid w:val="0008276E"/>
    <w:rsid w:val="00082DC7"/>
    <w:rsid w:val="000831C8"/>
    <w:rsid w:val="00084490"/>
    <w:rsid w:val="00084518"/>
    <w:rsid w:val="000850DC"/>
    <w:rsid w:val="00086D55"/>
    <w:rsid w:val="000872C8"/>
    <w:rsid w:val="000879FB"/>
    <w:rsid w:val="00087EF2"/>
    <w:rsid w:val="000902AA"/>
    <w:rsid w:val="00090425"/>
    <w:rsid w:val="00090534"/>
    <w:rsid w:val="00090BA7"/>
    <w:rsid w:val="00090D08"/>
    <w:rsid w:val="00090F5D"/>
    <w:rsid w:val="00090FC7"/>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A7B"/>
    <w:rsid w:val="000A1B88"/>
    <w:rsid w:val="000A1BEE"/>
    <w:rsid w:val="000A1EAC"/>
    <w:rsid w:val="000A23DA"/>
    <w:rsid w:val="000A3D93"/>
    <w:rsid w:val="000A494B"/>
    <w:rsid w:val="000A498A"/>
    <w:rsid w:val="000A50B2"/>
    <w:rsid w:val="000A5D6C"/>
    <w:rsid w:val="000A5E21"/>
    <w:rsid w:val="000A674F"/>
    <w:rsid w:val="000A6EF7"/>
    <w:rsid w:val="000A7471"/>
    <w:rsid w:val="000A7A72"/>
    <w:rsid w:val="000A7A9F"/>
    <w:rsid w:val="000B01DF"/>
    <w:rsid w:val="000B02A1"/>
    <w:rsid w:val="000B0F42"/>
    <w:rsid w:val="000B1534"/>
    <w:rsid w:val="000B1626"/>
    <w:rsid w:val="000B1C01"/>
    <w:rsid w:val="000B226F"/>
    <w:rsid w:val="000B283A"/>
    <w:rsid w:val="000B3B09"/>
    <w:rsid w:val="000B49DC"/>
    <w:rsid w:val="000B4E72"/>
    <w:rsid w:val="000B56AB"/>
    <w:rsid w:val="000B63EB"/>
    <w:rsid w:val="000B663C"/>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4324"/>
    <w:rsid w:val="000C4759"/>
    <w:rsid w:val="000C5D14"/>
    <w:rsid w:val="000C6446"/>
    <w:rsid w:val="000C670A"/>
    <w:rsid w:val="000C7B49"/>
    <w:rsid w:val="000C7FA6"/>
    <w:rsid w:val="000C7FFC"/>
    <w:rsid w:val="000D017E"/>
    <w:rsid w:val="000D239E"/>
    <w:rsid w:val="000D294B"/>
    <w:rsid w:val="000D2A6B"/>
    <w:rsid w:val="000D2AC3"/>
    <w:rsid w:val="000D2B1C"/>
    <w:rsid w:val="000D348F"/>
    <w:rsid w:val="000D3590"/>
    <w:rsid w:val="000D4159"/>
    <w:rsid w:val="000D4D3E"/>
    <w:rsid w:val="000D5774"/>
    <w:rsid w:val="000D5CAD"/>
    <w:rsid w:val="000D6597"/>
    <w:rsid w:val="000D76B8"/>
    <w:rsid w:val="000E071F"/>
    <w:rsid w:val="000E15DC"/>
    <w:rsid w:val="000E1ED5"/>
    <w:rsid w:val="000E20A6"/>
    <w:rsid w:val="000E238A"/>
    <w:rsid w:val="000E2F19"/>
    <w:rsid w:val="000E31D5"/>
    <w:rsid w:val="000E320E"/>
    <w:rsid w:val="000E3CC6"/>
    <w:rsid w:val="000E3D71"/>
    <w:rsid w:val="000E3F86"/>
    <w:rsid w:val="000E42DE"/>
    <w:rsid w:val="000E4C1B"/>
    <w:rsid w:val="000E4F8C"/>
    <w:rsid w:val="000E5C58"/>
    <w:rsid w:val="000E5ED5"/>
    <w:rsid w:val="000E610F"/>
    <w:rsid w:val="000E611D"/>
    <w:rsid w:val="000E739A"/>
    <w:rsid w:val="000E7EB8"/>
    <w:rsid w:val="000E7F73"/>
    <w:rsid w:val="000F03F6"/>
    <w:rsid w:val="000F0A2E"/>
    <w:rsid w:val="000F104D"/>
    <w:rsid w:val="000F113C"/>
    <w:rsid w:val="000F1290"/>
    <w:rsid w:val="000F1778"/>
    <w:rsid w:val="000F1C1C"/>
    <w:rsid w:val="000F1CCF"/>
    <w:rsid w:val="000F2B66"/>
    <w:rsid w:val="000F2D6D"/>
    <w:rsid w:val="000F397B"/>
    <w:rsid w:val="000F3C28"/>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40"/>
    <w:rsid w:val="00103461"/>
    <w:rsid w:val="00103668"/>
    <w:rsid w:val="00104204"/>
    <w:rsid w:val="00104C11"/>
    <w:rsid w:val="00105071"/>
    <w:rsid w:val="00105707"/>
    <w:rsid w:val="00105BB9"/>
    <w:rsid w:val="00105C7B"/>
    <w:rsid w:val="00106309"/>
    <w:rsid w:val="00106B39"/>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6179"/>
    <w:rsid w:val="00116D83"/>
    <w:rsid w:val="00117AA8"/>
    <w:rsid w:val="001208D4"/>
    <w:rsid w:val="00120DAD"/>
    <w:rsid w:val="0012102E"/>
    <w:rsid w:val="001219B0"/>
    <w:rsid w:val="00121BF7"/>
    <w:rsid w:val="00121E12"/>
    <w:rsid w:val="00122C50"/>
    <w:rsid w:val="00122CF4"/>
    <w:rsid w:val="00123693"/>
    <w:rsid w:val="001243BC"/>
    <w:rsid w:val="0012467B"/>
    <w:rsid w:val="00124736"/>
    <w:rsid w:val="00124990"/>
    <w:rsid w:val="00124A63"/>
    <w:rsid w:val="00124F89"/>
    <w:rsid w:val="00124FB7"/>
    <w:rsid w:val="00125A7B"/>
    <w:rsid w:val="00125AF2"/>
    <w:rsid w:val="00125CCF"/>
    <w:rsid w:val="001260FD"/>
    <w:rsid w:val="00126D51"/>
    <w:rsid w:val="0012731E"/>
    <w:rsid w:val="0012744D"/>
    <w:rsid w:val="001274AB"/>
    <w:rsid w:val="00127AAA"/>
    <w:rsid w:val="00127D78"/>
    <w:rsid w:val="00127DCD"/>
    <w:rsid w:val="00130039"/>
    <w:rsid w:val="001304C0"/>
    <w:rsid w:val="001305E6"/>
    <w:rsid w:val="001305EC"/>
    <w:rsid w:val="00130737"/>
    <w:rsid w:val="00130BEE"/>
    <w:rsid w:val="001315F2"/>
    <w:rsid w:val="00132214"/>
    <w:rsid w:val="00132231"/>
    <w:rsid w:val="00133148"/>
    <w:rsid w:val="00133A1F"/>
    <w:rsid w:val="001342C0"/>
    <w:rsid w:val="00134694"/>
    <w:rsid w:val="00134FE4"/>
    <w:rsid w:val="0013520A"/>
    <w:rsid w:val="00135710"/>
    <w:rsid w:val="00135CCD"/>
    <w:rsid w:val="00136255"/>
    <w:rsid w:val="00136307"/>
    <w:rsid w:val="00136D43"/>
    <w:rsid w:val="0013709F"/>
    <w:rsid w:val="00137BE7"/>
    <w:rsid w:val="00137F60"/>
    <w:rsid w:val="0014004B"/>
    <w:rsid w:val="001400AB"/>
    <w:rsid w:val="00140584"/>
    <w:rsid w:val="00140A41"/>
    <w:rsid w:val="00141189"/>
    <w:rsid w:val="001414AC"/>
    <w:rsid w:val="001419CD"/>
    <w:rsid w:val="001419EE"/>
    <w:rsid w:val="00142B67"/>
    <w:rsid w:val="00142FE1"/>
    <w:rsid w:val="0014325E"/>
    <w:rsid w:val="00143845"/>
    <w:rsid w:val="00143DB3"/>
    <w:rsid w:val="00143E29"/>
    <w:rsid w:val="001441A4"/>
    <w:rsid w:val="001443B4"/>
    <w:rsid w:val="00144AB1"/>
    <w:rsid w:val="00144E73"/>
    <w:rsid w:val="0014670B"/>
    <w:rsid w:val="001468D3"/>
    <w:rsid w:val="00146BDF"/>
    <w:rsid w:val="00147222"/>
    <w:rsid w:val="0014755F"/>
    <w:rsid w:val="00150295"/>
    <w:rsid w:val="001516EA"/>
    <w:rsid w:val="0015172D"/>
    <w:rsid w:val="0015394F"/>
    <w:rsid w:val="00153E25"/>
    <w:rsid w:val="00154505"/>
    <w:rsid w:val="00154B86"/>
    <w:rsid w:val="00154BF4"/>
    <w:rsid w:val="00155D25"/>
    <w:rsid w:val="001562A8"/>
    <w:rsid w:val="00156349"/>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391"/>
    <w:rsid w:val="00180B4C"/>
    <w:rsid w:val="0018179A"/>
    <w:rsid w:val="001817D2"/>
    <w:rsid w:val="00181E1F"/>
    <w:rsid w:val="00181F1C"/>
    <w:rsid w:val="0018218A"/>
    <w:rsid w:val="001825A9"/>
    <w:rsid w:val="00182912"/>
    <w:rsid w:val="00184086"/>
    <w:rsid w:val="001842A6"/>
    <w:rsid w:val="00184618"/>
    <w:rsid w:val="00184919"/>
    <w:rsid w:val="00184E7C"/>
    <w:rsid w:val="00185F3B"/>
    <w:rsid w:val="0018613B"/>
    <w:rsid w:val="001904A8"/>
    <w:rsid w:val="00191140"/>
    <w:rsid w:val="001916AA"/>
    <w:rsid w:val="0019216A"/>
    <w:rsid w:val="001935E5"/>
    <w:rsid w:val="001937C4"/>
    <w:rsid w:val="00194118"/>
    <w:rsid w:val="00194866"/>
    <w:rsid w:val="00194F7C"/>
    <w:rsid w:val="001959DA"/>
    <w:rsid w:val="00197070"/>
    <w:rsid w:val="001979BA"/>
    <w:rsid w:val="001A009A"/>
    <w:rsid w:val="001A0186"/>
    <w:rsid w:val="001A0A05"/>
    <w:rsid w:val="001A1138"/>
    <w:rsid w:val="001A13FA"/>
    <w:rsid w:val="001A15C2"/>
    <w:rsid w:val="001A1732"/>
    <w:rsid w:val="001A20E8"/>
    <w:rsid w:val="001A2CE9"/>
    <w:rsid w:val="001A3153"/>
    <w:rsid w:val="001A3A05"/>
    <w:rsid w:val="001A3ADF"/>
    <w:rsid w:val="001A3E18"/>
    <w:rsid w:val="001A43DE"/>
    <w:rsid w:val="001A4748"/>
    <w:rsid w:val="001A570F"/>
    <w:rsid w:val="001A6234"/>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7184"/>
    <w:rsid w:val="001B7FE6"/>
    <w:rsid w:val="001C11C5"/>
    <w:rsid w:val="001C1672"/>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52DF"/>
    <w:rsid w:val="001E60BA"/>
    <w:rsid w:val="001E702D"/>
    <w:rsid w:val="001E722B"/>
    <w:rsid w:val="001E7281"/>
    <w:rsid w:val="001E7948"/>
    <w:rsid w:val="001E7CE4"/>
    <w:rsid w:val="001F0A6E"/>
    <w:rsid w:val="001F0D23"/>
    <w:rsid w:val="001F0E4E"/>
    <w:rsid w:val="001F233F"/>
    <w:rsid w:val="001F28BE"/>
    <w:rsid w:val="001F39FA"/>
    <w:rsid w:val="001F4655"/>
    <w:rsid w:val="001F4C3C"/>
    <w:rsid w:val="001F5154"/>
    <w:rsid w:val="001F66DD"/>
    <w:rsid w:val="001F6A1C"/>
    <w:rsid w:val="001F6AED"/>
    <w:rsid w:val="001F6C44"/>
    <w:rsid w:val="00200097"/>
    <w:rsid w:val="0020019F"/>
    <w:rsid w:val="00200A4B"/>
    <w:rsid w:val="002018CC"/>
    <w:rsid w:val="00201BC1"/>
    <w:rsid w:val="00201F24"/>
    <w:rsid w:val="00202234"/>
    <w:rsid w:val="00202A04"/>
    <w:rsid w:val="00202BFE"/>
    <w:rsid w:val="00202DBE"/>
    <w:rsid w:val="00203BD2"/>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C19"/>
    <w:rsid w:val="00211F6A"/>
    <w:rsid w:val="00212535"/>
    <w:rsid w:val="00213025"/>
    <w:rsid w:val="00213E2F"/>
    <w:rsid w:val="00213E32"/>
    <w:rsid w:val="00214276"/>
    <w:rsid w:val="00214977"/>
    <w:rsid w:val="00216492"/>
    <w:rsid w:val="0021698A"/>
    <w:rsid w:val="00216AA5"/>
    <w:rsid w:val="00220307"/>
    <w:rsid w:val="00220365"/>
    <w:rsid w:val="00220CD0"/>
    <w:rsid w:val="00220D79"/>
    <w:rsid w:val="00220FFE"/>
    <w:rsid w:val="00221BA5"/>
    <w:rsid w:val="002226F5"/>
    <w:rsid w:val="00222980"/>
    <w:rsid w:val="002231F7"/>
    <w:rsid w:val="00223218"/>
    <w:rsid w:val="0022333F"/>
    <w:rsid w:val="00223621"/>
    <w:rsid w:val="002241A2"/>
    <w:rsid w:val="00225EC5"/>
    <w:rsid w:val="00226061"/>
    <w:rsid w:val="0022617E"/>
    <w:rsid w:val="00226320"/>
    <w:rsid w:val="002267BC"/>
    <w:rsid w:val="002273DE"/>
    <w:rsid w:val="00227606"/>
    <w:rsid w:val="00227861"/>
    <w:rsid w:val="00227F96"/>
    <w:rsid w:val="00230C82"/>
    <w:rsid w:val="00231D35"/>
    <w:rsid w:val="00231E9C"/>
    <w:rsid w:val="002322DE"/>
    <w:rsid w:val="0023260A"/>
    <w:rsid w:val="00232E32"/>
    <w:rsid w:val="002333D7"/>
    <w:rsid w:val="002345B4"/>
    <w:rsid w:val="00235187"/>
    <w:rsid w:val="002358CD"/>
    <w:rsid w:val="00236150"/>
    <w:rsid w:val="00236166"/>
    <w:rsid w:val="00236EF6"/>
    <w:rsid w:val="00240B17"/>
    <w:rsid w:val="00240E5B"/>
    <w:rsid w:val="00241680"/>
    <w:rsid w:val="00241D78"/>
    <w:rsid w:val="00241F34"/>
    <w:rsid w:val="002430F2"/>
    <w:rsid w:val="00243760"/>
    <w:rsid w:val="00244403"/>
    <w:rsid w:val="0024516A"/>
    <w:rsid w:val="00245337"/>
    <w:rsid w:val="00245B04"/>
    <w:rsid w:val="00245C2C"/>
    <w:rsid w:val="002463C0"/>
    <w:rsid w:val="002463FA"/>
    <w:rsid w:val="00246DAE"/>
    <w:rsid w:val="00250C01"/>
    <w:rsid w:val="002514FE"/>
    <w:rsid w:val="002521DC"/>
    <w:rsid w:val="00252859"/>
    <w:rsid w:val="00253319"/>
    <w:rsid w:val="0025376C"/>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7125"/>
    <w:rsid w:val="00267178"/>
    <w:rsid w:val="00267993"/>
    <w:rsid w:val="00267B22"/>
    <w:rsid w:val="0027097C"/>
    <w:rsid w:val="002711B5"/>
    <w:rsid w:val="00271CB6"/>
    <w:rsid w:val="002722EA"/>
    <w:rsid w:val="0027248A"/>
    <w:rsid w:val="00272E2D"/>
    <w:rsid w:val="0027301A"/>
    <w:rsid w:val="002735FF"/>
    <w:rsid w:val="00273748"/>
    <w:rsid w:val="00273809"/>
    <w:rsid w:val="0027381F"/>
    <w:rsid w:val="002744AA"/>
    <w:rsid w:val="00274FAF"/>
    <w:rsid w:val="00276ECC"/>
    <w:rsid w:val="00277FA1"/>
    <w:rsid w:val="0028037D"/>
    <w:rsid w:val="00280846"/>
    <w:rsid w:val="00281E5E"/>
    <w:rsid w:val="002821A0"/>
    <w:rsid w:val="00282AC5"/>
    <w:rsid w:val="00282DB1"/>
    <w:rsid w:val="00283BFE"/>
    <w:rsid w:val="00283D51"/>
    <w:rsid w:val="002840F4"/>
    <w:rsid w:val="0028552D"/>
    <w:rsid w:val="00285733"/>
    <w:rsid w:val="00285983"/>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457"/>
    <w:rsid w:val="0029266A"/>
    <w:rsid w:val="002926AC"/>
    <w:rsid w:val="002927E7"/>
    <w:rsid w:val="002928EB"/>
    <w:rsid w:val="00292A58"/>
    <w:rsid w:val="00292EF1"/>
    <w:rsid w:val="002931C6"/>
    <w:rsid w:val="0029332D"/>
    <w:rsid w:val="00293744"/>
    <w:rsid w:val="002937D4"/>
    <w:rsid w:val="00293AE8"/>
    <w:rsid w:val="00293D30"/>
    <w:rsid w:val="00293FFC"/>
    <w:rsid w:val="00294348"/>
    <w:rsid w:val="00294C1A"/>
    <w:rsid w:val="00294F3F"/>
    <w:rsid w:val="002950EF"/>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7034"/>
    <w:rsid w:val="002A7E55"/>
    <w:rsid w:val="002B0A65"/>
    <w:rsid w:val="002B0CB2"/>
    <w:rsid w:val="002B0CF8"/>
    <w:rsid w:val="002B138E"/>
    <w:rsid w:val="002B1A68"/>
    <w:rsid w:val="002B210B"/>
    <w:rsid w:val="002B2A87"/>
    <w:rsid w:val="002B2E88"/>
    <w:rsid w:val="002B2EE9"/>
    <w:rsid w:val="002B34DB"/>
    <w:rsid w:val="002B39B4"/>
    <w:rsid w:val="002B3AAB"/>
    <w:rsid w:val="002B3ACD"/>
    <w:rsid w:val="002B3F95"/>
    <w:rsid w:val="002B50AB"/>
    <w:rsid w:val="002B5E72"/>
    <w:rsid w:val="002B60CC"/>
    <w:rsid w:val="002B626F"/>
    <w:rsid w:val="002B7727"/>
    <w:rsid w:val="002B7EB0"/>
    <w:rsid w:val="002C006A"/>
    <w:rsid w:val="002C1258"/>
    <w:rsid w:val="002C17A8"/>
    <w:rsid w:val="002C2C44"/>
    <w:rsid w:val="002C4E86"/>
    <w:rsid w:val="002C53B8"/>
    <w:rsid w:val="002C54C1"/>
    <w:rsid w:val="002C5E97"/>
    <w:rsid w:val="002C6278"/>
    <w:rsid w:val="002C661C"/>
    <w:rsid w:val="002C6793"/>
    <w:rsid w:val="002C6ABC"/>
    <w:rsid w:val="002C72B3"/>
    <w:rsid w:val="002C78B4"/>
    <w:rsid w:val="002C7B23"/>
    <w:rsid w:val="002D04FB"/>
    <w:rsid w:val="002D07BF"/>
    <w:rsid w:val="002D07E2"/>
    <w:rsid w:val="002D14AB"/>
    <w:rsid w:val="002D1B50"/>
    <w:rsid w:val="002D21D8"/>
    <w:rsid w:val="002D381A"/>
    <w:rsid w:val="002D5122"/>
    <w:rsid w:val="002D5AAD"/>
    <w:rsid w:val="002D5CA9"/>
    <w:rsid w:val="002D6984"/>
    <w:rsid w:val="002D6BF6"/>
    <w:rsid w:val="002D6CFB"/>
    <w:rsid w:val="002D6DBE"/>
    <w:rsid w:val="002D78B4"/>
    <w:rsid w:val="002D7C8E"/>
    <w:rsid w:val="002E1455"/>
    <w:rsid w:val="002E15A7"/>
    <w:rsid w:val="002E160F"/>
    <w:rsid w:val="002E1EE8"/>
    <w:rsid w:val="002E2016"/>
    <w:rsid w:val="002E2043"/>
    <w:rsid w:val="002E2074"/>
    <w:rsid w:val="002E276E"/>
    <w:rsid w:val="002E2B74"/>
    <w:rsid w:val="002E2FFE"/>
    <w:rsid w:val="002E3A34"/>
    <w:rsid w:val="002E3B9D"/>
    <w:rsid w:val="002E3EEA"/>
    <w:rsid w:val="002E3F91"/>
    <w:rsid w:val="002E40C5"/>
    <w:rsid w:val="002E4709"/>
    <w:rsid w:val="002E480D"/>
    <w:rsid w:val="002E5386"/>
    <w:rsid w:val="002E544D"/>
    <w:rsid w:val="002E590E"/>
    <w:rsid w:val="002E5F6B"/>
    <w:rsid w:val="002E60B3"/>
    <w:rsid w:val="002E6499"/>
    <w:rsid w:val="002E649F"/>
    <w:rsid w:val="002E6DA0"/>
    <w:rsid w:val="002E7459"/>
    <w:rsid w:val="002E7544"/>
    <w:rsid w:val="002E7C0B"/>
    <w:rsid w:val="002E7F19"/>
    <w:rsid w:val="002F084D"/>
    <w:rsid w:val="002F0A9A"/>
    <w:rsid w:val="002F0D0C"/>
    <w:rsid w:val="002F1CE6"/>
    <w:rsid w:val="002F1DAD"/>
    <w:rsid w:val="002F308B"/>
    <w:rsid w:val="002F3699"/>
    <w:rsid w:val="002F3A33"/>
    <w:rsid w:val="002F3B04"/>
    <w:rsid w:val="002F4811"/>
    <w:rsid w:val="002F48A7"/>
    <w:rsid w:val="002F6672"/>
    <w:rsid w:val="002F6A58"/>
    <w:rsid w:val="002F70BE"/>
    <w:rsid w:val="002F717F"/>
    <w:rsid w:val="002F79E0"/>
    <w:rsid w:val="002F7EB1"/>
    <w:rsid w:val="00301CAE"/>
    <w:rsid w:val="00302138"/>
    <w:rsid w:val="00302A6E"/>
    <w:rsid w:val="00303864"/>
    <w:rsid w:val="00303DF2"/>
    <w:rsid w:val="00304AEA"/>
    <w:rsid w:val="00304B56"/>
    <w:rsid w:val="003051D8"/>
    <w:rsid w:val="00305F81"/>
    <w:rsid w:val="00307DBE"/>
    <w:rsid w:val="003105D9"/>
    <w:rsid w:val="003109E1"/>
    <w:rsid w:val="00310B4A"/>
    <w:rsid w:val="00311D0A"/>
    <w:rsid w:val="00313147"/>
    <w:rsid w:val="0031358C"/>
    <w:rsid w:val="00313B45"/>
    <w:rsid w:val="00313E32"/>
    <w:rsid w:val="003141E8"/>
    <w:rsid w:val="00314264"/>
    <w:rsid w:val="00314319"/>
    <w:rsid w:val="00314CA9"/>
    <w:rsid w:val="003156BC"/>
    <w:rsid w:val="00315A92"/>
    <w:rsid w:val="00315CA8"/>
    <w:rsid w:val="00316D00"/>
    <w:rsid w:val="0031715D"/>
    <w:rsid w:val="00320345"/>
    <w:rsid w:val="00320A95"/>
    <w:rsid w:val="0032192E"/>
    <w:rsid w:val="00321A1D"/>
    <w:rsid w:val="00322A3E"/>
    <w:rsid w:val="00322CB7"/>
    <w:rsid w:val="003238C3"/>
    <w:rsid w:val="00323E6D"/>
    <w:rsid w:val="00324781"/>
    <w:rsid w:val="00324BCD"/>
    <w:rsid w:val="00324F30"/>
    <w:rsid w:val="00325023"/>
    <w:rsid w:val="0032533F"/>
    <w:rsid w:val="00325FD8"/>
    <w:rsid w:val="003265B9"/>
    <w:rsid w:val="003265FC"/>
    <w:rsid w:val="00327232"/>
    <w:rsid w:val="00327DD2"/>
    <w:rsid w:val="00330864"/>
    <w:rsid w:val="0033103B"/>
    <w:rsid w:val="003310F0"/>
    <w:rsid w:val="00331182"/>
    <w:rsid w:val="00332AB2"/>
    <w:rsid w:val="00332C60"/>
    <w:rsid w:val="00333B87"/>
    <w:rsid w:val="00333D81"/>
    <w:rsid w:val="003342E1"/>
    <w:rsid w:val="003343F8"/>
    <w:rsid w:val="00335189"/>
    <w:rsid w:val="0033550F"/>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50615"/>
    <w:rsid w:val="003508E0"/>
    <w:rsid w:val="00350BED"/>
    <w:rsid w:val="00350E1F"/>
    <w:rsid w:val="00352541"/>
    <w:rsid w:val="00353499"/>
    <w:rsid w:val="00354B78"/>
    <w:rsid w:val="00355EDF"/>
    <w:rsid w:val="0035617A"/>
    <w:rsid w:val="0035658A"/>
    <w:rsid w:val="00357ADD"/>
    <w:rsid w:val="00357DC7"/>
    <w:rsid w:val="00360444"/>
    <w:rsid w:val="00360501"/>
    <w:rsid w:val="0036051A"/>
    <w:rsid w:val="003605F6"/>
    <w:rsid w:val="003606BD"/>
    <w:rsid w:val="00361551"/>
    <w:rsid w:val="003618E3"/>
    <w:rsid w:val="00362847"/>
    <w:rsid w:val="003629E4"/>
    <w:rsid w:val="003639AA"/>
    <w:rsid w:val="00363E13"/>
    <w:rsid w:val="00364141"/>
    <w:rsid w:val="003648BA"/>
    <w:rsid w:val="00364911"/>
    <w:rsid w:val="00364F4B"/>
    <w:rsid w:val="00365C7D"/>
    <w:rsid w:val="00365F02"/>
    <w:rsid w:val="003664F7"/>
    <w:rsid w:val="00366705"/>
    <w:rsid w:val="0036700A"/>
    <w:rsid w:val="003671ED"/>
    <w:rsid w:val="00367D72"/>
    <w:rsid w:val="00367EF6"/>
    <w:rsid w:val="00370241"/>
    <w:rsid w:val="00370FE8"/>
    <w:rsid w:val="0037125D"/>
    <w:rsid w:val="003716C9"/>
    <w:rsid w:val="003719D0"/>
    <w:rsid w:val="00371E7E"/>
    <w:rsid w:val="00371EF6"/>
    <w:rsid w:val="00372512"/>
    <w:rsid w:val="00373B84"/>
    <w:rsid w:val="00373E09"/>
    <w:rsid w:val="00373F2A"/>
    <w:rsid w:val="00374525"/>
    <w:rsid w:val="00374B6B"/>
    <w:rsid w:val="00374D92"/>
    <w:rsid w:val="003751AD"/>
    <w:rsid w:val="00375A0A"/>
    <w:rsid w:val="00376236"/>
    <w:rsid w:val="00376A71"/>
    <w:rsid w:val="00377222"/>
    <w:rsid w:val="003778BE"/>
    <w:rsid w:val="003779A2"/>
    <w:rsid w:val="00377CC5"/>
    <w:rsid w:val="003800AF"/>
    <w:rsid w:val="0038139C"/>
    <w:rsid w:val="00381E84"/>
    <w:rsid w:val="003823E1"/>
    <w:rsid w:val="0038245E"/>
    <w:rsid w:val="00382798"/>
    <w:rsid w:val="00383436"/>
    <w:rsid w:val="00383CAA"/>
    <w:rsid w:val="003842E9"/>
    <w:rsid w:val="00384CB4"/>
    <w:rsid w:val="00384DBB"/>
    <w:rsid w:val="0038519B"/>
    <w:rsid w:val="003859E2"/>
    <w:rsid w:val="00385B97"/>
    <w:rsid w:val="00386157"/>
    <w:rsid w:val="00386912"/>
    <w:rsid w:val="00386AAC"/>
    <w:rsid w:val="00386ADE"/>
    <w:rsid w:val="00386C8D"/>
    <w:rsid w:val="0038744B"/>
    <w:rsid w:val="00390D0A"/>
    <w:rsid w:val="00390F03"/>
    <w:rsid w:val="003911FA"/>
    <w:rsid w:val="00391AB2"/>
    <w:rsid w:val="00391E14"/>
    <w:rsid w:val="0039327D"/>
    <w:rsid w:val="003934A2"/>
    <w:rsid w:val="003936AA"/>
    <w:rsid w:val="00393C0E"/>
    <w:rsid w:val="003945AA"/>
    <w:rsid w:val="0039545C"/>
    <w:rsid w:val="003959F6"/>
    <w:rsid w:val="003963D1"/>
    <w:rsid w:val="00396DE4"/>
    <w:rsid w:val="00396E8A"/>
    <w:rsid w:val="003979FF"/>
    <w:rsid w:val="00397CB6"/>
    <w:rsid w:val="003A05B0"/>
    <w:rsid w:val="003A0AD2"/>
    <w:rsid w:val="003A0D0D"/>
    <w:rsid w:val="003A1ED1"/>
    <w:rsid w:val="003A2584"/>
    <w:rsid w:val="003A2654"/>
    <w:rsid w:val="003A29A9"/>
    <w:rsid w:val="003A2D48"/>
    <w:rsid w:val="003A2FDC"/>
    <w:rsid w:val="003A3116"/>
    <w:rsid w:val="003A337E"/>
    <w:rsid w:val="003A3FB0"/>
    <w:rsid w:val="003A44C6"/>
    <w:rsid w:val="003A4E63"/>
    <w:rsid w:val="003A5367"/>
    <w:rsid w:val="003A54A7"/>
    <w:rsid w:val="003A5D49"/>
    <w:rsid w:val="003A6388"/>
    <w:rsid w:val="003A71A0"/>
    <w:rsid w:val="003A728F"/>
    <w:rsid w:val="003A73C1"/>
    <w:rsid w:val="003A7599"/>
    <w:rsid w:val="003A79B2"/>
    <w:rsid w:val="003A7B29"/>
    <w:rsid w:val="003B01FD"/>
    <w:rsid w:val="003B09A5"/>
    <w:rsid w:val="003B0A07"/>
    <w:rsid w:val="003B0D27"/>
    <w:rsid w:val="003B2188"/>
    <w:rsid w:val="003B219B"/>
    <w:rsid w:val="003B2B65"/>
    <w:rsid w:val="003B32C1"/>
    <w:rsid w:val="003B3A4B"/>
    <w:rsid w:val="003B3F08"/>
    <w:rsid w:val="003B479C"/>
    <w:rsid w:val="003B47AE"/>
    <w:rsid w:val="003B48C0"/>
    <w:rsid w:val="003B55DE"/>
    <w:rsid w:val="003B5DF2"/>
    <w:rsid w:val="003B6D97"/>
    <w:rsid w:val="003B7226"/>
    <w:rsid w:val="003B74E1"/>
    <w:rsid w:val="003B791E"/>
    <w:rsid w:val="003B7EA4"/>
    <w:rsid w:val="003C0AA6"/>
    <w:rsid w:val="003C1379"/>
    <w:rsid w:val="003C181E"/>
    <w:rsid w:val="003C2524"/>
    <w:rsid w:val="003C2A40"/>
    <w:rsid w:val="003C32AE"/>
    <w:rsid w:val="003C493E"/>
    <w:rsid w:val="003C4C35"/>
    <w:rsid w:val="003C502C"/>
    <w:rsid w:val="003C5CFB"/>
    <w:rsid w:val="003C5E76"/>
    <w:rsid w:val="003C609E"/>
    <w:rsid w:val="003C6275"/>
    <w:rsid w:val="003C62F2"/>
    <w:rsid w:val="003C65E9"/>
    <w:rsid w:val="003C6615"/>
    <w:rsid w:val="003C674E"/>
    <w:rsid w:val="003C6AD6"/>
    <w:rsid w:val="003C6CE4"/>
    <w:rsid w:val="003C709C"/>
    <w:rsid w:val="003C7298"/>
    <w:rsid w:val="003C7A23"/>
    <w:rsid w:val="003D0233"/>
    <w:rsid w:val="003D023E"/>
    <w:rsid w:val="003D084B"/>
    <w:rsid w:val="003D1078"/>
    <w:rsid w:val="003D10F7"/>
    <w:rsid w:val="003D129F"/>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036"/>
    <w:rsid w:val="003E26F1"/>
    <w:rsid w:val="003E3D44"/>
    <w:rsid w:val="003E4181"/>
    <w:rsid w:val="003E4719"/>
    <w:rsid w:val="003E4927"/>
    <w:rsid w:val="003E4D76"/>
    <w:rsid w:val="003E5379"/>
    <w:rsid w:val="003E55B1"/>
    <w:rsid w:val="003E5730"/>
    <w:rsid w:val="003E6D56"/>
    <w:rsid w:val="003E6E03"/>
    <w:rsid w:val="003E6E29"/>
    <w:rsid w:val="003E74B0"/>
    <w:rsid w:val="003E7DE1"/>
    <w:rsid w:val="003F004A"/>
    <w:rsid w:val="003F0212"/>
    <w:rsid w:val="003F048E"/>
    <w:rsid w:val="003F092F"/>
    <w:rsid w:val="003F0AE3"/>
    <w:rsid w:val="003F1437"/>
    <w:rsid w:val="003F167C"/>
    <w:rsid w:val="003F185C"/>
    <w:rsid w:val="003F1DD8"/>
    <w:rsid w:val="003F2446"/>
    <w:rsid w:val="003F2479"/>
    <w:rsid w:val="003F2D4E"/>
    <w:rsid w:val="003F305B"/>
    <w:rsid w:val="003F3197"/>
    <w:rsid w:val="003F367F"/>
    <w:rsid w:val="003F36A3"/>
    <w:rsid w:val="003F3A4A"/>
    <w:rsid w:val="003F5171"/>
    <w:rsid w:val="003F579D"/>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C5C"/>
    <w:rsid w:val="00403EDC"/>
    <w:rsid w:val="00404065"/>
    <w:rsid w:val="0040443F"/>
    <w:rsid w:val="00404E3B"/>
    <w:rsid w:val="004053E1"/>
    <w:rsid w:val="004055C9"/>
    <w:rsid w:val="00405763"/>
    <w:rsid w:val="00406952"/>
    <w:rsid w:val="00407603"/>
    <w:rsid w:val="00407680"/>
    <w:rsid w:val="004076F7"/>
    <w:rsid w:val="00407F1C"/>
    <w:rsid w:val="004112A7"/>
    <w:rsid w:val="004119BA"/>
    <w:rsid w:val="004122ED"/>
    <w:rsid w:val="00412C7A"/>
    <w:rsid w:val="00413089"/>
    <w:rsid w:val="004130BD"/>
    <w:rsid w:val="00413DFC"/>
    <w:rsid w:val="0041402E"/>
    <w:rsid w:val="00414DDA"/>
    <w:rsid w:val="00414DF1"/>
    <w:rsid w:val="00414E9B"/>
    <w:rsid w:val="0041506F"/>
    <w:rsid w:val="00415D0B"/>
    <w:rsid w:val="00415F27"/>
    <w:rsid w:val="00416A59"/>
    <w:rsid w:val="00416D8E"/>
    <w:rsid w:val="00416EE0"/>
    <w:rsid w:val="004170DD"/>
    <w:rsid w:val="0041775A"/>
    <w:rsid w:val="00417CA8"/>
    <w:rsid w:val="00420140"/>
    <w:rsid w:val="0042021B"/>
    <w:rsid w:val="004202BA"/>
    <w:rsid w:val="0042080B"/>
    <w:rsid w:val="00421408"/>
    <w:rsid w:val="0042190C"/>
    <w:rsid w:val="00421E20"/>
    <w:rsid w:val="00422721"/>
    <w:rsid w:val="00422A84"/>
    <w:rsid w:val="004230DE"/>
    <w:rsid w:val="00423B4A"/>
    <w:rsid w:val="00423F44"/>
    <w:rsid w:val="004246E7"/>
    <w:rsid w:val="00424EA3"/>
    <w:rsid w:val="00425359"/>
    <w:rsid w:val="00425856"/>
    <w:rsid w:val="0042679D"/>
    <w:rsid w:val="00426BA6"/>
    <w:rsid w:val="00427410"/>
    <w:rsid w:val="00427990"/>
    <w:rsid w:val="00427A6C"/>
    <w:rsid w:val="004306D1"/>
    <w:rsid w:val="004307A2"/>
    <w:rsid w:val="00430FD9"/>
    <w:rsid w:val="00430FDB"/>
    <w:rsid w:val="00431129"/>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4309"/>
    <w:rsid w:val="004350B5"/>
    <w:rsid w:val="0043521E"/>
    <w:rsid w:val="00435447"/>
    <w:rsid w:val="00435546"/>
    <w:rsid w:val="00435EA4"/>
    <w:rsid w:val="00435EDE"/>
    <w:rsid w:val="004370AA"/>
    <w:rsid w:val="00440D8A"/>
    <w:rsid w:val="00441A6B"/>
    <w:rsid w:val="00441EA1"/>
    <w:rsid w:val="0044294C"/>
    <w:rsid w:val="00443B3B"/>
    <w:rsid w:val="00443D53"/>
    <w:rsid w:val="00443E2F"/>
    <w:rsid w:val="00444858"/>
    <w:rsid w:val="00445418"/>
    <w:rsid w:val="0044564C"/>
    <w:rsid w:val="00445798"/>
    <w:rsid w:val="00446760"/>
    <w:rsid w:val="00446E40"/>
    <w:rsid w:val="0044725C"/>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D"/>
    <w:rsid w:val="0045512F"/>
    <w:rsid w:val="0045540E"/>
    <w:rsid w:val="00455494"/>
    <w:rsid w:val="00455AB5"/>
    <w:rsid w:val="00455CBE"/>
    <w:rsid w:val="00455EB7"/>
    <w:rsid w:val="00455FD5"/>
    <w:rsid w:val="00457B6F"/>
    <w:rsid w:val="00457CC6"/>
    <w:rsid w:val="004602E1"/>
    <w:rsid w:val="0046036D"/>
    <w:rsid w:val="004609C2"/>
    <w:rsid w:val="00460C3A"/>
    <w:rsid w:val="00460E8A"/>
    <w:rsid w:val="00460F21"/>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F3B"/>
    <w:rsid w:val="0046744C"/>
    <w:rsid w:val="00467518"/>
    <w:rsid w:val="004711DC"/>
    <w:rsid w:val="00471425"/>
    <w:rsid w:val="00471443"/>
    <w:rsid w:val="00472103"/>
    <w:rsid w:val="004728ED"/>
    <w:rsid w:val="004737D0"/>
    <w:rsid w:val="00474F4B"/>
    <w:rsid w:val="004750E0"/>
    <w:rsid w:val="00475ACE"/>
    <w:rsid w:val="00475C7D"/>
    <w:rsid w:val="0047641C"/>
    <w:rsid w:val="00476C51"/>
    <w:rsid w:val="00476CBE"/>
    <w:rsid w:val="004773FC"/>
    <w:rsid w:val="00477623"/>
    <w:rsid w:val="00477C37"/>
    <w:rsid w:val="00480328"/>
    <w:rsid w:val="004804EA"/>
    <w:rsid w:val="0048110E"/>
    <w:rsid w:val="00482163"/>
    <w:rsid w:val="00482AA9"/>
    <w:rsid w:val="004830F4"/>
    <w:rsid w:val="004834FC"/>
    <w:rsid w:val="00483B15"/>
    <w:rsid w:val="00483FB9"/>
    <w:rsid w:val="004845C8"/>
    <w:rsid w:val="004849BE"/>
    <w:rsid w:val="004866B0"/>
    <w:rsid w:val="00486C44"/>
    <w:rsid w:val="004875F1"/>
    <w:rsid w:val="004903FB"/>
    <w:rsid w:val="00490754"/>
    <w:rsid w:val="00491176"/>
    <w:rsid w:val="004913E1"/>
    <w:rsid w:val="004919E4"/>
    <w:rsid w:val="00491F90"/>
    <w:rsid w:val="0049237B"/>
    <w:rsid w:val="00492C93"/>
    <w:rsid w:val="00492E29"/>
    <w:rsid w:val="00493D94"/>
    <w:rsid w:val="004946CD"/>
    <w:rsid w:val="00494AE7"/>
    <w:rsid w:val="00494E37"/>
    <w:rsid w:val="004958BE"/>
    <w:rsid w:val="00495FC7"/>
    <w:rsid w:val="0049669A"/>
    <w:rsid w:val="00496877"/>
    <w:rsid w:val="00496B3C"/>
    <w:rsid w:val="004974D8"/>
    <w:rsid w:val="004977C7"/>
    <w:rsid w:val="004A03F8"/>
    <w:rsid w:val="004A13C4"/>
    <w:rsid w:val="004A1BC0"/>
    <w:rsid w:val="004A1F98"/>
    <w:rsid w:val="004A3794"/>
    <w:rsid w:val="004A419C"/>
    <w:rsid w:val="004A4C06"/>
    <w:rsid w:val="004A57D7"/>
    <w:rsid w:val="004A57DB"/>
    <w:rsid w:val="004A57F5"/>
    <w:rsid w:val="004A5D92"/>
    <w:rsid w:val="004A68E6"/>
    <w:rsid w:val="004A6AA4"/>
    <w:rsid w:val="004A7264"/>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B7DE3"/>
    <w:rsid w:val="004C0212"/>
    <w:rsid w:val="004C05F9"/>
    <w:rsid w:val="004C0B32"/>
    <w:rsid w:val="004C1573"/>
    <w:rsid w:val="004C18FD"/>
    <w:rsid w:val="004C2123"/>
    <w:rsid w:val="004C2751"/>
    <w:rsid w:val="004C2864"/>
    <w:rsid w:val="004C2BFF"/>
    <w:rsid w:val="004C30A7"/>
    <w:rsid w:val="004C41A0"/>
    <w:rsid w:val="004C4681"/>
    <w:rsid w:val="004C49F0"/>
    <w:rsid w:val="004C4F8F"/>
    <w:rsid w:val="004C52CE"/>
    <w:rsid w:val="004C6779"/>
    <w:rsid w:val="004C77A7"/>
    <w:rsid w:val="004D067A"/>
    <w:rsid w:val="004D0D16"/>
    <w:rsid w:val="004D133F"/>
    <w:rsid w:val="004D2BC8"/>
    <w:rsid w:val="004D31CA"/>
    <w:rsid w:val="004D3268"/>
    <w:rsid w:val="004D374E"/>
    <w:rsid w:val="004D38D3"/>
    <w:rsid w:val="004D3991"/>
    <w:rsid w:val="004D39AE"/>
    <w:rsid w:val="004D6968"/>
    <w:rsid w:val="004D6DCA"/>
    <w:rsid w:val="004D715C"/>
    <w:rsid w:val="004D7205"/>
    <w:rsid w:val="004D7340"/>
    <w:rsid w:val="004D799A"/>
    <w:rsid w:val="004D79E0"/>
    <w:rsid w:val="004E0194"/>
    <w:rsid w:val="004E1325"/>
    <w:rsid w:val="004E13D4"/>
    <w:rsid w:val="004E1905"/>
    <w:rsid w:val="004E1E6B"/>
    <w:rsid w:val="004E2308"/>
    <w:rsid w:val="004E2404"/>
    <w:rsid w:val="004E2628"/>
    <w:rsid w:val="004E2A2E"/>
    <w:rsid w:val="004E2F37"/>
    <w:rsid w:val="004E3BF3"/>
    <w:rsid w:val="004E4437"/>
    <w:rsid w:val="004E4A16"/>
    <w:rsid w:val="004E52AA"/>
    <w:rsid w:val="004E54DA"/>
    <w:rsid w:val="004E5811"/>
    <w:rsid w:val="004E6F11"/>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45F2"/>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90"/>
    <w:rsid w:val="0050224C"/>
    <w:rsid w:val="005024BD"/>
    <w:rsid w:val="0050256B"/>
    <w:rsid w:val="0050298B"/>
    <w:rsid w:val="0050340D"/>
    <w:rsid w:val="005037A6"/>
    <w:rsid w:val="00503912"/>
    <w:rsid w:val="00503938"/>
    <w:rsid w:val="0050463D"/>
    <w:rsid w:val="00505A4C"/>
    <w:rsid w:val="00506818"/>
    <w:rsid w:val="005072FA"/>
    <w:rsid w:val="005076BB"/>
    <w:rsid w:val="005077D1"/>
    <w:rsid w:val="005079D6"/>
    <w:rsid w:val="005104ED"/>
    <w:rsid w:val="00510960"/>
    <w:rsid w:val="00510A57"/>
    <w:rsid w:val="0051253C"/>
    <w:rsid w:val="005128F7"/>
    <w:rsid w:val="00512D53"/>
    <w:rsid w:val="005132A8"/>
    <w:rsid w:val="00513768"/>
    <w:rsid w:val="00513C6E"/>
    <w:rsid w:val="0051477F"/>
    <w:rsid w:val="00514883"/>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2127"/>
    <w:rsid w:val="00523E99"/>
    <w:rsid w:val="0052410E"/>
    <w:rsid w:val="00524710"/>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750"/>
    <w:rsid w:val="005338DF"/>
    <w:rsid w:val="0053391D"/>
    <w:rsid w:val="0053498D"/>
    <w:rsid w:val="00534B33"/>
    <w:rsid w:val="005356C1"/>
    <w:rsid w:val="00535A68"/>
    <w:rsid w:val="00536923"/>
    <w:rsid w:val="00537A7D"/>
    <w:rsid w:val="0054016D"/>
    <w:rsid w:val="005402E7"/>
    <w:rsid w:val="005403AB"/>
    <w:rsid w:val="0054077F"/>
    <w:rsid w:val="00540A4E"/>
    <w:rsid w:val="00541DB9"/>
    <w:rsid w:val="00542A36"/>
    <w:rsid w:val="005434D7"/>
    <w:rsid w:val="0054384E"/>
    <w:rsid w:val="00544C09"/>
    <w:rsid w:val="00545B8E"/>
    <w:rsid w:val="0054646D"/>
    <w:rsid w:val="00547069"/>
    <w:rsid w:val="0055057F"/>
    <w:rsid w:val="00551646"/>
    <w:rsid w:val="00551CE8"/>
    <w:rsid w:val="00551F75"/>
    <w:rsid w:val="005520B4"/>
    <w:rsid w:val="005522B9"/>
    <w:rsid w:val="00552879"/>
    <w:rsid w:val="00552F78"/>
    <w:rsid w:val="00553389"/>
    <w:rsid w:val="005539FC"/>
    <w:rsid w:val="00553D9A"/>
    <w:rsid w:val="00554D01"/>
    <w:rsid w:val="00554F4E"/>
    <w:rsid w:val="00555496"/>
    <w:rsid w:val="005555D6"/>
    <w:rsid w:val="005559BF"/>
    <w:rsid w:val="00556D01"/>
    <w:rsid w:val="00557403"/>
    <w:rsid w:val="00557405"/>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249A"/>
    <w:rsid w:val="00572580"/>
    <w:rsid w:val="00572663"/>
    <w:rsid w:val="00572EE5"/>
    <w:rsid w:val="00573B09"/>
    <w:rsid w:val="00573BD8"/>
    <w:rsid w:val="00575326"/>
    <w:rsid w:val="0057585B"/>
    <w:rsid w:val="00575FA2"/>
    <w:rsid w:val="00576256"/>
    <w:rsid w:val="005762B2"/>
    <w:rsid w:val="00577B8D"/>
    <w:rsid w:val="005800D8"/>
    <w:rsid w:val="00580C15"/>
    <w:rsid w:val="00581347"/>
    <w:rsid w:val="00581492"/>
    <w:rsid w:val="00581688"/>
    <w:rsid w:val="005817F5"/>
    <w:rsid w:val="00581981"/>
    <w:rsid w:val="005819EE"/>
    <w:rsid w:val="00581D87"/>
    <w:rsid w:val="00581EA5"/>
    <w:rsid w:val="0058251E"/>
    <w:rsid w:val="00582710"/>
    <w:rsid w:val="00584482"/>
    <w:rsid w:val="005846C9"/>
    <w:rsid w:val="00584BD2"/>
    <w:rsid w:val="00584FA3"/>
    <w:rsid w:val="00585447"/>
    <w:rsid w:val="00585EEB"/>
    <w:rsid w:val="00586906"/>
    <w:rsid w:val="005872CC"/>
    <w:rsid w:val="005873EA"/>
    <w:rsid w:val="005873FC"/>
    <w:rsid w:val="00587A73"/>
    <w:rsid w:val="00590646"/>
    <w:rsid w:val="00590EAF"/>
    <w:rsid w:val="00591709"/>
    <w:rsid w:val="00591ADF"/>
    <w:rsid w:val="00592626"/>
    <w:rsid w:val="005926A6"/>
    <w:rsid w:val="00592C40"/>
    <w:rsid w:val="00592FEA"/>
    <w:rsid w:val="00593A7A"/>
    <w:rsid w:val="00593CD6"/>
    <w:rsid w:val="005941CA"/>
    <w:rsid w:val="00594597"/>
    <w:rsid w:val="0059549E"/>
    <w:rsid w:val="005954DF"/>
    <w:rsid w:val="005957DD"/>
    <w:rsid w:val="00595DA6"/>
    <w:rsid w:val="00596883"/>
    <w:rsid w:val="00596AF1"/>
    <w:rsid w:val="00596C72"/>
    <w:rsid w:val="00597898"/>
    <w:rsid w:val="00597AC2"/>
    <w:rsid w:val="00597CA8"/>
    <w:rsid w:val="005A0202"/>
    <w:rsid w:val="005A0528"/>
    <w:rsid w:val="005A0C51"/>
    <w:rsid w:val="005A1DF1"/>
    <w:rsid w:val="005A29E3"/>
    <w:rsid w:val="005A3B20"/>
    <w:rsid w:val="005A3F8A"/>
    <w:rsid w:val="005A445B"/>
    <w:rsid w:val="005A507E"/>
    <w:rsid w:val="005A510C"/>
    <w:rsid w:val="005A511F"/>
    <w:rsid w:val="005A5A4F"/>
    <w:rsid w:val="005A5C12"/>
    <w:rsid w:val="005A640F"/>
    <w:rsid w:val="005A6547"/>
    <w:rsid w:val="005A65CD"/>
    <w:rsid w:val="005A6A91"/>
    <w:rsid w:val="005A750C"/>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654A"/>
    <w:rsid w:val="005B6D5A"/>
    <w:rsid w:val="005B73D4"/>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BB0"/>
    <w:rsid w:val="005C5FD7"/>
    <w:rsid w:val="005C6AB8"/>
    <w:rsid w:val="005C6B12"/>
    <w:rsid w:val="005C6D5D"/>
    <w:rsid w:val="005C7669"/>
    <w:rsid w:val="005C76D8"/>
    <w:rsid w:val="005C7D37"/>
    <w:rsid w:val="005C7DCE"/>
    <w:rsid w:val="005D0DD1"/>
    <w:rsid w:val="005D0FB4"/>
    <w:rsid w:val="005D14BE"/>
    <w:rsid w:val="005D1FC2"/>
    <w:rsid w:val="005D2ACC"/>
    <w:rsid w:val="005D2B55"/>
    <w:rsid w:val="005D3030"/>
    <w:rsid w:val="005D4928"/>
    <w:rsid w:val="005D5B63"/>
    <w:rsid w:val="005D6447"/>
    <w:rsid w:val="005D71B0"/>
    <w:rsid w:val="005E08E2"/>
    <w:rsid w:val="005E1321"/>
    <w:rsid w:val="005E15FA"/>
    <w:rsid w:val="005E162E"/>
    <w:rsid w:val="005E1666"/>
    <w:rsid w:val="005E1C1D"/>
    <w:rsid w:val="005E21A3"/>
    <w:rsid w:val="005E233F"/>
    <w:rsid w:val="005E2DD4"/>
    <w:rsid w:val="005E37A0"/>
    <w:rsid w:val="005E47F7"/>
    <w:rsid w:val="005E538B"/>
    <w:rsid w:val="005E5528"/>
    <w:rsid w:val="005E587B"/>
    <w:rsid w:val="005E60E9"/>
    <w:rsid w:val="005E6642"/>
    <w:rsid w:val="005E6C5D"/>
    <w:rsid w:val="005E6D43"/>
    <w:rsid w:val="005E7043"/>
    <w:rsid w:val="005E753C"/>
    <w:rsid w:val="005E75AD"/>
    <w:rsid w:val="005F0676"/>
    <w:rsid w:val="005F1E76"/>
    <w:rsid w:val="005F2122"/>
    <w:rsid w:val="005F255F"/>
    <w:rsid w:val="005F2DC9"/>
    <w:rsid w:val="005F333B"/>
    <w:rsid w:val="005F34E6"/>
    <w:rsid w:val="005F37CF"/>
    <w:rsid w:val="005F4215"/>
    <w:rsid w:val="005F50D6"/>
    <w:rsid w:val="005F51D4"/>
    <w:rsid w:val="005F51F9"/>
    <w:rsid w:val="005F6148"/>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131"/>
    <w:rsid w:val="00601FBB"/>
    <w:rsid w:val="00602213"/>
    <w:rsid w:val="006026D1"/>
    <w:rsid w:val="00602B5F"/>
    <w:rsid w:val="00603459"/>
    <w:rsid w:val="00604277"/>
    <w:rsid w:val="00604447"/>
    <w:rsid w:val="00604CC7"/>
    <w:rsid w:val="00604DC9"/>
    <w:rsid w:val="00604FCF"/>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1A86"/>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51A"/>
    <w:rsid w:val="0062055A"/>
    <w:rsid w:val="00620648"/>
    <w:rsid w:val="006207E8"/>
    <w:rsid w:val="00620B7F"/>
    <w:rsid w:val="00620C94"/>
    <w:rsid w:val="006210D6"/>
    <w:rsid w:val="00621397"/>
    <w:rsid w:val="006217A6"/>
    <w:rsid w:val="006219D6"/>
    <w:rsid w:val="00621B3B"/>
    <w:rsid w:val="00622B52"/>
    <w:rsid w:val="0062305D"/>
    <w:rsid w:val="00623436"/>
    <w:rsid w:val="00623498"/>
    <w:rsid w:val="006236D8"/>
    <w:rsid w:val="0062403D"/>
    <w:rsid w:val="006243BF"/>
    <w:rsid w:val="00625595"/>
    <w:rsid w:val="00625D3B"/>
    <w:rsid w:val="006260A4"/>
    <w:rsid w:val="00626502"/>
    <w:rsid w:val="00626903"/>
    <w:rsid w:val="006272FB"/>
    <w:rsid w:val="0062767A"/>
    <w:rsid w:val="00627C2F"/>
    <w:rsid w:val="00627F57"/>
    <w:rsid w:val="0063029C"/>
    <w:rsid w:val="00630464"/>
    <w:rsid w:val="00630CF2"/>
    <w:rsid w:val="00630F60"/>
    <w:rsid w:val="00631549"/>
    <w:rsid w:val="00632048"/>
    <w:rsid w:val="0063246D"/>
    <w:rsid w:val="0063257C"/>
    <w:rsid w:val="006328C5"/>
    <w:rsid w:val="00632D6B"/>
    <w:rsid w:val="006344FE"/>
    <w:rsid w:val="00634E98"/>
    <w:rsid w:val="00635279"/>
    <w:rsid w:val="00635B69"/>
    <w:rsid w:val="00636593"/>
    <w:rsid w:val="00640298"/>
    <w:rsid w:val="00640A36"/>
    <w:rsid w:val="00640D81"/>
    <w:rsid w:val="00640F39"/>
    <w:rsid w:val="00640F57"/>
    <w:rsid w:val="006414FF"/>
    <w:rsid w:val="00641BFD"/>
    <w:rsid w:val="00642224"/>
    <w:rsid w:val="0064233A"/>
    <w:rsid w:val="006431A0"/>
    <w:rsid w:val="00643388"/>
    <w:rsid w:val="00643CE7"/>
    <w:rsid w:val="006443EF"/>
    <w:rsid w:val="0064440C"/>
    <w:rsid w:val="00644475"/>
    <w:rsid w:val="006445F8"/>
    <w:rsid w:val="00644FDA"/>
    <w:rsid w:val="00645C8E"/>
    <w:rsid w:val="0064607E"/>
    <w:rsid w:val="00646360"/>
    <w:rsid w:val="00646E4B"/>
    <w:rsid w:val="0064710C"/>
    <w:rsid w:val="006477A7"/>
    <w:rsid w:val="00647B47"/>
    <w:rsid w:val="00647C0B"/>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53B5"/>
    <w:rsid w:val="00655AAF"/>
    <w:rsid w:val="00655DFF"/>
    <w:rsid w:val="0065614D"/>
    <w:rsid w:val="00656847"/>
    <w:rsid w:val="00656A30"/>
    <w:rsid w:val="006572C6"/>
    <w:rsid w:val="00657E82"/>
    <w:rsid w:val="00660BF3"/>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35EB"/>
    <w:rsid w:val="00673847"/>
    <w:rsid w:val="00674840"/>
    <w:rsid w:val="00674964"/>
    <w:rsid w:val="00674C6E"/>
    <w:rsid w:val="00675EF4"/>
    <w:rsid w:val="00677831"/>
    <w:rsid w:val="006779CB"/>
    <w:rsid w:val="00677A77"/>
    <w:rsid w:val="006803C4"/>
    <w:rsid w:val="00680467"/>
    <w:rsid w:val="0068087C"/>
    <w:rsid w:val="00680B7E"/>
    <w:rsid w:val="00681927"/>
    <w:rsid w:val="00681F9B"/>
    <w:rsid w:val="00682215"/>
    <w:rsid w:val="00683408"/>
    <w:rsid w:val="00683B94"/>
    <w:rsid w:val="00683CFC"/>
    <w:rsid w:val="00683F27"/>
    <w:rsid w:val="00684CA4"/>
    <w:rsid w:val="00684E72"/>
    <w:rsid w:val="00685909"/>
    <w:rsid w:val="0068599B"/>
    <w:rsid w:val="00686692"/>
    <w:rsid w:val="006869EC"/>
    <w:rsid w:val="006876DE"/>
    <w:rsid w:val="00690011"/>
    <w:rsid w:val="006901E4"/>
    <w:rsid w:val="00690316"/>
    <w:rsid w:val="0069077E"/>
    <w:rsid w:val="00690CAC"/>
    <w:rsid w:val="0069180F"/>
    <w:rsid w:val="00692178"/>
    <w:rsid w:val="006927AE"/>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B15"/>
    <w:rsid w:val="006B7FB0"/>
    <w:rsid w:val="006C0913"/>
    <w:rsid w:val="006C0D78"/>
    <w:rsid w:val="006C133F"/>
    <w:rsid w:val="006C17A0"/>
    <w:rsid w:val="006C17D4"/>
    <w:rsid w:val="006C23DE"/>
    <w:rsid w:val="006C2CC5"/>
    <w:rsid w:val="006C3C4A"/>
    <w:rsid w:val="006C419A"/>
    <w:rsid w:val="006C4642"/>
    <w:rsid w:val="006C468E"/>
    <w:rsid w:val="006C5AAA"/>
    <w:rsid w:val="006C6780"/>
    <w:rsid w:val="006C67DA"/>
    <w:rsid w:val="006C69E6"/>
    <w:rsid w:val="006C7300"/>
    <w:rsid w:val="006C74AE"/>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DD5"/>
    <w:rsid w:val="006D4135"/>
    <w:rsid w:val="006D425F"/>
    <w:rsid w:val="006D472D"/>
    <w:rsid w:val="006D4818"/>
    <w:rsid w:val="006D49B7"/>
    <w:rsid w:val="006D4D8B"/>
    <w:rsid w:val="006D6610"/>
    <w:rsid w:val="006D70F2"/>
    <w:rsid w:val="006D780E"/>
    <w:rsid w:val="006D7854"/>
    <w:rsid w:val="006D7860"/>
    <w:rsid w:val="006E09F2"/>
    <w:rsid w:val="006E1476"/>
    <w:rsid w:val="006E1990"/>
    <w:rsid w:val="006E1B4C"/>
    <w:rsid w:val="006E1DB8"/>
    <w:rsid w:val="006E1E3F"/>
    <w:rsid w:val="006E29ED"/>
    <w:rsid w:val="006E2D9C"/>
    <w:rsid w:val="006E4C6B"/>
    <w:rsid w:val="006E4F55"/>
    <w:rsid w:val="006E53E9"/>
    <w:rsid w:val="006E54A6"/>
    <w:rsid w:val="006E5777"/>
    <w:rsid w:val="006E6236"/>
    <w:rsid w:val="006E649F"/>
    <w:rsid w:val="006E721C"/>
    <w:rsid w:val="006E7556"/>
    <w:rsid w:val="006E786D"/>
    <w:rsid w:val="006F003B"/>
    <w:rsid w:val="006F104D"/>
    <w:rsid w:val="006F12DD"/>
    <w:rsid w:val="006F20F5"/>
    <w:rsid w:val="006F2149"/>
    <w:rsid w:val="006F2599"/>
    <w:rsid w:val="006F26AF"/>
    <w:rsid w:val="006F38DB"/>
    <w:rsid w:val="006F3EE2"/>
    <w:rsid w:val="006F412D"/>
    <w:rsid w:val="006F42FA"/>
    <w:rsid w:val="006F43B0"/>
    <w:rsid w:val="006F461B"/>
    <w:rsid w:val="006F4798"/>
    <w:rsid w:val="006F480C"/>
    <w:rsid w:val="006F4C61"/>
    <w:rsid w:val="006F55FD"/>
    <w:rsid w:val="006F5EB6"/>
    <w:rsid w:val="006F777E"/>
    <w:rsid w:val="006F78F5"/>
    <w:rsid w:val="006F7AAA"/>
    <w:rsid w:val="0070051E"/>
    <w:rsid w:val="00700CBD"/>
    <w:rsid w:val="00700E41"/>
    <w:rsid w:val="007010B9"/>
    <w:rsid w:val="00701698"/>
    <w:rsid w:val="0070180C"/>
    <w:rsid w:val="00701B88"/>
    <w:rsid w:val="00702125"/>
    <w:rsid w:val="00702245"/>
    <w:rsid w:val="007025B5"/>
    <w:rsid w:val="007028C7"/>
    <w:rsid w:val="007029D6"/>
    <w:rsid w:val="00702A22"/>
    <w:rsid w:val="00702D8D"/>
    <w:rsid w:val="00703295"/>
    <w:rsid w:val="0070372D"/>
    <w:rsid w:val="00704462"/>
    <w:rsid w:val="007049A5"/>
    <w:rsid w:val="007055DF"/>
    <w:rsid w:val="007058EE"/>
    <w:rsid w:val="00705D39"/>
    <w:rsid w:val="00705D43"/>
    <w:rsid w:val="0070653A"/>
    <w:rsid w:val="00706B41"/>
    <w:rsid w:val="00706C56"/>
    <w:rsid w:val="00707396"/>
    <w:rsid w:val="0070762A"/>
    <w:rsid w:val="00707F9F"/>
    <w:rsid w:val="0071058D"/>
    <w:rsid w:val="00710C7E"/>
    <w:rsid w:val="00710EB3"/>
    <w:rsid w:val="00710F3D"/>
    <w:rsid w:val="00710FFF"/>
    <w:rsid w:val="0071215E"/>
    <w:rsid w:val="007136D9"/>
    <w:rsid w:val="00713A16"/>
    <w:rsid w:val="00714034"/>
    <w:rsid w:val="007145B4"/>
    <w:rsid w:val="00714968"/>
    <w:rsid w:val="00714A09"/>
    <w:rsid w:val="00715114"/>
    <w:rsid w:val="00715139"/>
    <w:rsid w:val="007159EC"/>
    <w:rsid w:val="007164C4"/>
    <w:rsid w:val="007166B3"/>
    <w:rsid w:val="00716ABD"/>
    <w:rsid w:val="0071708F"/>
    <w:rsid w:val="00720342"/>
    <w:rsid w:val="00720EA6"/>
    <w:rsid w:val="007214E3"/>
    <w:rsid w:val="00721F24"/>
    <w:rsid w:val="00722D13"/>
    <w:rsid w:val="00722EB6"/>
    <w:rsid w:val="00723B4F"/>
    <w:rsid w:val="007242A3"/>
    <w:rsid w:val="007262AF"/>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4628"/>
    <w:rsid w:val="00734933"/>
    <w:rsid w:val="00734BA3"/>
    <w:rsid w:val="00734EFD"/>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2372"/>
    <w:rsid w:val="007435AB"/>
    <w:rsid w:val="00744694"/>
    <w:rsid w:val="00744F18"/>
    <w:rsid w:val="0074508F"/>
    <w:rsid w:val="00746073"/>
    <w:rsid w:val="007468EF"/>
    <w:rsid w:val="00747316"/>
    <w:rsid w:val="00747434"/>
    <w:rsid w:val="0074783D"/>
    <w:rsid w:val="00747CCD"/>
    <w:rsid w:val="00747D2C"/>
    <w:rsid w:val="00750255"/>
    <w:rsid w:val="007508B8"/>
    <w:rsid w:val="00750A6C"/>
    <w:rsid w:val="00751280"/>
    <w:rsid w:val="00751D83"/>
    <w:rsid w:val="00752988"/>
    <w:rsid w:val="007531D3"/>
    <w:rsid w:val="00754359"/>
    <w:rsid w:val="0075654A"/>
    <w:rsid w:val="007569EA"/>
    <w:rsid w:val="00756F76"/>
    <w:rsid w:val="00757201"/>
    <w:rsid w:val="0075748A"/>
    <w:rsid w:val="007579D9"/>
    <w:rsid w:val="00757B14"/>
    <w:rsid w:val="00760C85"/>
    <w:rsid w:val="00761AF2"/>
    <w:rsid w:val="00761E49"/>
    <w:rsid w:val="0076316C"/>
    <w:rsid w:val="00763C01"/>
    <w:rsid w:val="00763FAD"/>
    <w:rsid w:val="007643AB"/>
    <w:rsid w:val="00764B79"/>
    <w:rsid w:val="00764F36"/>
    <w:rsid w:val="007656AF"/>
    <w:rsid w:val="00766275"/>
    <w:rsid w:val="0076696B"/>
    <w:rsid w:val="007672C9"/>
    <w:rsid w:val="007679B9"/>
    <w:rsid w:val="00767A83"/>
    <w:rsid w:val="00767DDE"/>
    <w:rsid w:val="00771D84"/>
    <w:rsid w:val="007725B4"/>
    <w:rsid w:val="00772D94"/>
    <w:rsid w:val="00772F50"/>
    <w:rsid w:val="00773785"/>
    <w:rsid w:val="0077505F"/>
    <w:rsid w:val="00775259"/>
    <w:rsid w:val="00776216"/>
    <w:rsid w:val="007763D6"/>
    <w:rsid w:val="00776572"/>
    <w:rsid w:val="0077738D"/>
    <w:rsid w:val="007774C2"/>
    <w:rsid w:val="00777ADF"/>
    <w:rsid w:val="00781AD8"/>
    <w:rsid w:val="00784CC4"/>
    <w:rsid w:val="00786098"/>
    <w:rsid w:val="00786EB8"/>
    <w:rsid w:val="00787D28"/>
    <w:rsid w:val="0079000C"/>
    <w:rsid w:val="00790033"/>
    <w:rsid w:val="007900B6"/>
    <w:rsid w:val="00790B29"/>
    <w:rsid w:val="00790B3E"/>
    <w:rsid w:val="00790D7B"/>
    <w:rsid w:val="00790D93"/>
    <w:rsid w:val="00791CD7"/>
    <w:rsid w:val="00791F2C"/>
    <w:rsid w:val="007923B8"/>
    <w:rsid w:val="00792D22"/>
    <w:rsid w:val="007938EF"/>
    <w:rsid w:val="0079430D"/>
    <w:rsid w:val="00794468"/>
    <w:rsid w:val="007953B9"/>
    <w:rsid w:val="00795CAB"/>
    <w:rsid w:val="0079697B"/>
    <w:rsid w:val="0079754C"/>
    <w:rsid w:val="007A0657"/>
    <w:rsid w:val="007A0679"/>
    <w:rsid w:val="007A0AF5"/>
    <w:rsid w:val="007A1395"/>
    <w:rsid w:val="007A17E7"/>
    <w:rsid w:val="007A22E9"/>
    <w:rsid w:val="007A24A2"/>
    <w:rsid w:val="007A24EB"/>
    <w:rsid w:val="007A25CC"/>
    <w:rsid w:val="007A282D"/>
    <w:rsid w:val="007A331E"/>
    <w:rsid w:val="007A3B34"/>
    <w:rsid w:val="007A3BD0"/>
    <w:rsid w:val="007A455D"/>
    <w:rsid w:val="007A4C6D"/>
    <w:rsid w:val="007A4F2F"/>
    <w:rsid w:val="007A644F"/>
    <w:rsid w:val="007A65FC"/>
    <w:rsid w:val="007A67A3"/>
    <w:rsid w:val="007A6B97"/>
    <w:rsid w:val="007A6FEB"/>
    <w:rsid w:val="007A7CE5"/>
    <w:rsid w:val="007B02C3"/>
    <w:rsid w:val="007B04E7"/>
    <w:rsid w:val="007B07CA"/>
    <w:rsid w:val="007B0C6A"/>
    <w:rsid w:val="007B19CE"/>
    <w:rsid w:val="007B1E12"/>
    <w:rsid w:val="007B1E53"/>
    <w:rsid w:val="007B3291"/>
    <w:rsid w:val="007B3771"/>
    <w:rsid w:val="007B5385"/>
    <w:rsid w:val="007B547C"/>
    <w:rsid w:val="007B63C3"/>
    <w:rsid w:val="007B63FB"/>
    <w:rsid w:val="007B668E"/>
    <w:rsid w:val="007B70C3"/>
    <w:rsid w:val="007B7A0C"/>
    <w:rsid w:val="007B7C23"/>
    <w:rsid w:val="007B7FFE"/>
    <w:rsid w:val="007C0255"/>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C78ED"/>
    <w:rsid w:val="007C7A7A"/>
    <w:rsid w:val="007D011C"/>
    <w:rsid w:val="007D0D04"/>
    <w:rsid w:val="007D1573"/>
    <w:rsid w:val="007D1CB4"/>
    <w:rsid w:val="007D1F1A"/>
    <w:rsid w:val="007D2955"/>
    <w:rsid w:val="007D3011"/>
    <w:rsid w:val="007D3195"/>
    <w:rsid w:val="007D3572"/>
    <w:rsid w:val="007D3850"/>
    <w:rsid w:val="007D3FCB"/>
    <w:rsid w:val="007D4064"/>
    <w:rsid w:val="007D501A"/>
    <w:rsid w:val="007D5105"/>
    <w:rsid w:val="007D53CD"/>
    <w:rsid w:val="007D6377"/>
    <w:rsid w:val="007D6528"/>
    <w:rsid w:val="007D699F"/>
    <w:rsid w:val="007D6AF4"/>
    <w:rsid w:val="007E01AF"/>
    <w:rsid w:val="007E02CE"/>
    <w:rsid w:val="007E103C"/>
    <w:rsid w:val="007E1221"/>
    <w:rsid w:val="007E24B8"/>
    <w:rsid w:val="007E2A27"/>
    <w:rsid w:val="007E300C"/>
    <w:rsid w:val="007E3133"/>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511"/>
    <w:rsid w:val="007F087C"/>
    <w:rsid w:val="007F1FC9"/>
    <w:rsid w:val="007F2093"/>
    <w:rsid w:val="007F2AE5"/>
    <w:rsid w:val="007F2B8F"/>
    <w:rsid w:val="007F2D93"/>
    <w:rsid w:val="007F31E1"/>
    <w:rsid w:val="007F3400"/>
    <w:rsid w:val="007F370B"/>
    <w:rsid w:val="007F3AC5"/>
    <w:rsid w:val="007F49A4"/>
    <w:rsid w:val="007F4DCC"/>
    <w:rsid w:val="007F52E1"/>
    <w:rsid w:val="007F53A1"/>
    <w:rsid w:val="007F56C3"/>
    <w:rsid w:val="007F5EA8"/>
    <w:rsid w:val="007F5FEB"/>
    <w:rsid w:val="007F6AB0"/>
    <w:rsid w:val="007F77AD"/>
    <w:rsid w:val="00800A85"/>
    <w:rsid w:val="00800C84"/>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832"/>
    <w:rsid w:val="008059CD"/>
    <w:rsid w:val="00805AB1"/>
    <w:rsid w:val="00805D11"/>
    <w:rsid w:val="00805F72"/>
    <w:rsid w:val="00806D7E"/>
    <w:rsid w:val="0080756C"/>
    <w:rsid w:val="00807941"/>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D49"/>
    <w:rsid w:val="008203A8"/>
    <w:rsid w:val="00821833"/>
    <w:rsid w:val="00822C89"/>
    <w:rsid w:val="008241C6"/>
    <w:rsid w:val="008243C9"/>
    <w:rsid w:val="00824831"/>
    <w:rsid w:val="008251AB"/>
    <w:rsid w:val="008255A4"/>
    <w:rsid w:val="008257ED"/>
    <w:rsid w:val="00825ABA"/>
    <w:rsid w:val="008275D0"/>
    <w:rsid w:val="008278E9"/>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414A"/>
    <w:rsid w:val="00835378"/>
    <w:rsid w:val="00835A02"/>
    <w:rsid w:val="00836387"/>
    <w:rsid w:val="00836E21"/>
    <w:rsid w:val="0083705E"/>
    <w:rsid w:val="008372F5"/>
    <w:rsid w:val="00837428"/>
    <w:rsid w:val="0083782E"/>
    <w:rsid w:val="0083796E"/>
    <w:rsid w:val="00840481"/>
    <w:rsid w:val="00840BF1"/>
    <w:rsid w:val="008414B4"/>
    <w:rsid w:val="00841859"/>
    <w:rsid w:val="00842420"/>
    <w:rsid w:val="008429CF"/>
    <w:rsid w:val="00843638"/>
    <w:rsid w:val="00843883"/>
    <w:rsid w:val="0084405B"/>
    <w:rsid w:val="008443C4"/>
    <w:rsid w:val="008446E2"/>
    <w:rsid w:val="0084493A"/>
    <w:rsid w:val="00844CEC"/>
    <w:rsid w:val="00844E0E"/>
    <w:rsid w:val="008454BE"/>
    <w:rsid w:val="00845630"/>
    <w:rsid w:val="00845869"/>
    <w:rsid w:val="00845896"/>
    <w:rsid w:val="00845B40"/>
    <w:rsid w:val="008461D0"/>
    <w:rsid w:val="008466CC"/>
    <w:rsid w:val="0084708B"/>
    <w:rsid w:val="00847E19"/>
    <w:rsid w:val="00850CD3"/>
    <w:rsid w:val="0085112C"/>
    <w:rsid w:val="00851263"/>
    <w:rsid w:val="0085183E"/>
    <w:rsid w:val="00852FCF"/>
    <w:rsid w:val="008536D6"/>
    <w:rsid w:val="00853766"/>
    <w:rsid w:val="00854E60"/>
    <w:rsid w:val="00854F1F"/>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713"/>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C17"/>
    <w:rsid w:val="00876E49"/>
    <w:rsid w:val="00877167"/>
    <w:rsid w:val="00877391"/>
    <w:rsid w:val="0087781F"/>
    <w:rsid w:val="00877B4E"/>
    <w:rsid w:val="0088157A"/>
    <w:rsid w:val="00881678"/>
    <w:rsid w:val="00881D8A"/>
    <w:rsid w:val="008833F1"/>
    <w:rsid w:val="00883C32"/>
    <w:rsid w:val="00883CD5"/>
    <w:rsid w:val="00883E9B"/>
    <w:rsid w:val="00884360"/>
    <w:rsid w:val="00884ADD"/>
    <w:rsid w:val="00885CDD"/>
    <w:rsid w:val="008862EF"/>
    <w:rsid w:val="008874C6"/>
    <w:rsid w:val="008877B1"/>
    <w:rsid w:val="00887874"/>
    <w:rsid w:val="00887B8D"/>
    <w:rsid w:val="00887E41"/>
    <w:rsid w:val="0089054E"/>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A07A8"/>
    <w:rsid w:val="008A0E9B"/>
    <w:rsid w:val="008A0F8E"/>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623"/>
    <w:rsid w:val="008B2929"/>
    <w:rsid w:val="008B2CE0"/>
    <w:rsid w:val="008B2E67"/>
    <w:rsid w:val="008B31F9"/>
    <w:rsid w:val="008B3A74"/>
    <w:rsid w:val="008B3BD2"/>
    <w:rsid w:val="008B3C40"/>
    <w:rsid w:val="008B428B"/>
    <w:rsid w:val="008B47F3"/>
    <w:rsid w:val="008B4A65"/>
    <w:rsid w:val="008B4E9B"/>
    <w:rsid w:val="008B50DF"/>
    <w:rsid w:val="008B5B23"/>
    <w:rsid w:val="008B5B36"/>
    <w:rsid w:val="008B5D4D"/>
    <w:rsid w:val="008B60D9"/>
    <w:rsid w:val="008B6162"/>
    <w:rsid w:val="008B65D2"/>
    <w:rsid w:val="008B706F"/>
    <w:rsid w:val="008B7732"/>
    <w:rsid w:val="008C04DF"/>
    <w:rsid w:val="008C082D"/>
    <w:rsid w:val="008C1041"/>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2147"/>
    <w:rsid w:val="008D2AC6"/>
    <w:rsid w:val="008D2CAF"/>
    <w:rsid w:val="008D303A"/>
    <w:rsid w:val="008D3ACE"/>
    <w:rsid w:val="008D3C0D"/>
    <w:rsid w:val="008D3C88"/>
    <w:rsid w:val="008D3DE1"/>
    <w:rsid w:val="008D4E7E"/>
    <w:rsid w:val="008D51CC"/>
    <w:rsid w:val="008D648F"/>
    <w:rsid w:val="008D6B57"/>
    <w:rsid w:val="008D6C14"/>
    <w:rsid w:val="008D76C3"/>
    <w:rsid w:val="008D7A55"/>
    <w:rsid w:val="008E0BE2"/>
    <w:rsid w:val="008E0CD1"/>
    <w:rsid w:val="008E10AE"/>
    <w:rsid w:val="008E1CB2"/>
    <w:rsid w:val="008E31A9"/>
    <w:rsid w:val="008E4F95"/>
    <w:rsid w:val="008E530B"/>
    <w:rsid w:val="008E5366"/>
    <w:rsid w:val="008E5533"/>
    <w:rsid w:val="008E6C2D"/>
    <w:rsid w:val="008E737B"/>
    <w:rsid w:val="008E775F"/>
    <w:rsid w:val="008F1A30"/>
    <w:rsid w:val="008F1C6E"/>
    <w:rsid w:val="008F1FC1"/>
    <w:rsid w:val="008F2238"/>
    <w:rsid w:val="008F2691"/>
    <w:rsid w:val="008F2DF6"/>
    <w:rsid w:val="008F2E3D"/>
    <w:rsid w:val="008F330B"/>
    <w:rsid w:val="008F35DC"/>
    <w:rsid w:val="008F478E"/>
    <w:rsid w:val="008F4D52"/>
    <w:rsid w:val="008F4E41"/>
    <w:rsid w:val="008F5276"/>
    <w:rsid w:val="008F6222"/>
    <w:rsid w:val="008F665E"/>
    <w:rsid w:val="008F670B"/>
    <w:rsid w:val="008F7A00"/>
    <w:rsid w:val="00900C1C"/>
    <w:rsid w:val="00900F65"/>
    <w:rsid w:val="0090112C"/>
    <w:rsid w:val="009015BF"/>
    <w:rsid w:val="009029B0"/>
    <w:rsid w:val="009039B0"/>
    <w:rsid w:val="0090408D"/>
    <w:rsid w:val="00904580"/>
    <w:rsid w:val="00904757"/>
    <w:rsid w:val="00904B36"/>
    <w:rsid w:val="00904C80"/>
    <w:rsid w:val="00904E6B"/>
    <w:rsid w:val="00904FCB"/>
    <w:rsid w:val="009056EC"/>
    <w:rsid w:val="00905E74"/>
    <w:rsid w:val="00906538"/>
    <w:rsid w:val="00906EEC"/>
    <w:rsid w:val="0090701B"/>
    <w:rsid w:val="0091038F"/>
    <w:rsid w:val="00910AE9"/>
    <w:rsid w:val="009113C8"/>
    <w:rsid w:val="00912037"/>
    <w:rsid w:val="009129EF"/>
    <w:rsid w:val="0091310B"/>
    <w:rsid w:val="00913531"/>
    <w:rsid w:val="0091384B"/>
    <w:rsid w:val="009139BE"/>
    <w:rsid w:val="00913F33"/>
    <w:rsid w:val="00914204"/>
    <w:rsid w:val="00914306"/>
    <w:rsid w:val="00914392"/>
    <w:rsid w:val="009143B2"/>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68A"/>
    <w:rsid w:val="00930B95"/>
    <w:rsid w:val="00930F94"/>
    <w:rsid w:val="009310DB"/>
    <w:rsid w:val="00931141"/>
    <w:rsid w:val="009316EE"/>
    <w:rsid w:val="00931C86"/>
    <w:rsid w:val="009320A4"/>
    <w:rsid w:val="00932289"/>
    <w:rsid w:val="00932771"/>
    <w:rsid w:val="00932A03"/>
    <w:rsid w:val="00934D3B"/>
    <w:rsid w:val="00935224"/>
    <w:rsid w:val="00935665"/>
    <w:rsid w:val="00935B30"/>
    <w:rsid w:val="00936A4E"/>
    <w:rsid w:val="00936DAF"/>
    <w:rsid w:val="00936E77"/>
    <w:rsid w:val="009370ED"/>
    <w:rsid w:val="00937965"/>
    <w:rsid w:val="0094038F"/>
    <w:rsid w:val="0094067C"/>
    <w:rsid w:val="00940AE9"/>
    <w:rsid w:val="00940C55"/>
    <w:rsid w:val="00941580"/>
    <w:rsid w:val="00942962"/>
    <w:rsid w:val="00943006"/>
    <w:rsid w:val="00944A06"/>
    <w:rsid w:val="00944E0C"/>
    <w:rsid w:val="00945998"/>
    <w:rsid w:val="00945CE8"/>
    <w:rsid w:val="00946C48"/>
    <w:rsid w:val="00946D8B"/>
    <w:rsid w:val="00946DD8"/>
    <w:rsid w:val="00946EFF"/>
    <w:rsid w:val="00946F6E"/>
    <w:rsid w:val="009474C2"/>
    <w:rsid w:val="0094777A"/>
    <w:rsid w:val="00947A98"/>
    <w:rsid w:val="0095083A"/>
    <w:rsid w:val="00950D81"/>
    <w:rsid w:val="00951BD9"/>
    <w:rsid w:val="009528A2"/>
    <w:rsid w:val="00952A05"/>
    <w:rsid w:val="00953831"/>
    <w:rsid w:val="00953F58"/>
    <w:rsid w:val="009543EB"/>
    <w:rsid w:val="00954978"/>
    <w:rsid w:val="00954B1B"/>
    <w:rsid w:val="00957B9C"/>
    <w:rsid w:val="00957C86"/>
    <w:rsid w:val="0096019A"/>
    <w:rsid w:val="00960F15"/>
    <w:rsid w:val="00961A98"/>
    <w:rsid w:val="009620E6"/>
    <w:rsid w:val="009623AB"/>
    <w:rsid w:val="009627A0"/>
    <w:rsid w:val="009628F8"/>
    <w:rsid w:val="00962AFE"/>
    <w:rsid w:val="009631BA"/>
    <w:rsid w:val="009631C3"/>
    <w:rsid w:val="00963456"/>
    <w:rsid w:val="0096378F"/>
    <w:rsid w:val="00964131"/>
    <w:rsid w:val="00964206"/>
    <w:rsid w:val="00965380"/>
    <w:rsid w:val="009656EE"/>
    <w:rsid w:val="00965871"/>
    <w:rsid w:val="00965E26"/>
    <w:rsid w:val="009663C6"/>
    <w:rsid w:val="0096643C"/>
    <w:rsid w:val="00966F17"/>
    <w:rsid w:val="00967ED7"/>
    <w:rsid w:val="00970139"/>
    <w:rsid w:val="00970A6B"/>
    <w:rsid w:val="00971154"/>
    <w:rsid w:val="00971171"/>
    <w:rsid w:val="00971251"/>
    <w:rsid w:val="009713C6"/>
    <w:rsid w:val="00971D9B"/>
    <w:rsid w:val="009722D3"/>
    <w:rsid w:val="00972EC5"/>
    <w:rsid w:val="009731EC"/>
    <w:rsid w:val="009732E9"/>
    <w:rsid w:val="00973586"/>
    <w:rsid w:val="009737D9"/>
    <w:rsid w:val="00973C29"/>
    <w:rsid w:val="00973F7E"/>
    <w:rsid w:val="0097505B"/>
    <w:rsid w:val="009758E3"/>
    <w:rsid w:val="009763C4"/>
    <w:rsid w:val="00976C4F"/>
    <w:rsid w:val="009772F1"/>
    <w:rsid w:val="00977A6B"/>
    <w:rsid w:val="009803F1"/>
    <w:rsid w:val="0098062F"/>
    <w:rsid w:val="009807B4"/>
    <w:rsid w:val="009809AC"/>
    <w:rsid w:val="0098182A"/>
    <w:rsid w:val="009828C6"/>
    <w:rsid w:val="00982964"/>
    <w:rsid w:val="00982D78"/>
    <w:rsid w:val="00983A84"/>
    <w:rsid w:val="00983B4C"/>
    <w:rsid w:val="00983DFB"/>
    <w:rsid w:val="009843E2"/>
    <w:rsid w:val="009844AF"/>
    <w:rsid w:val="009844F7"/>
    <w:rsid w:val="00984753"/>
    <w:rsid w:val="00984AA1"/>
    <w:rsid w:val="00985462"/>
    <w:rsid w:val="00985463"/>
    <w:rsid w:val="0098582B"/>
    <w:rsid w:val="00985947"/>
    <w:rsid w:val="00985FE7"/>
    <w:rsid w:val="00986029"/>
    <w:rsid w:val="009861AC"/>
    <w:rsid w:val="0099079E"/>
    <w:rsid w:val="0099188F"/>
    <w:rsid w:val="0099189A"/>
    <w:rsid w:val="00991F5D"/>
    <w:rsid w:val="00992765"/>
    <w:rsid w:val="0099281E"/>
    <w:rsid w:val="00992870"/>
    <w:rsid w:val="009930B9"/>
    <w:rsid w:val="009934E2"/>
    <w:rsid w:val="00993AB6"/>
    <w:rsid w:val="00993DDC"/>
    <w:rsid w:val="00994079"/>
    <w:rsid w:val="00994175"/>
    <w:rsid w:val="00994238"/>
    <w:rsid w:val="00994F59"/>
    <w:rsid w:val="00995933"/>
    <w:rsid w:val="00995FFD"/>
    <w:rsid w:val="00996A15"/>
    <w:rsid w:val="00997F4B"/>
    <w:rsid w:val="009A0B5D"/>
    <w:rsid w:val="009A1301"/>
    <w:rsid w:val="009A244C"/>
    <w:rsid w:val="009A2BBB"/>
    <w:rsid w:val="009A2C08"/>
    <w:rsid w:val="009A2CD1"/>
    <w:rsid w:val="009A35A6"/>
    <w:rsid w:val="009A3612"/>
    <w:rsid w:val="009A3884"/>
    <w:rsid w:val="009A3F81"/>
    <w:rsid w:val="009A4059"/>
    <w:rsid w:val="009A44C8"/>
    <w:rsid w:val="009A4579"/>
    <w:rsid w:val="009A45B0"/>
    <w:rsid w:val="009A4755"/>
    <w:rsid w:val="009A4EAB"/>
    <w:rsid w:val="009A5BCC"/>
    <w:rsid w:val="009A5F58"/>
    <w:rsid w:val="009A6A6F"/>
    <w:rsid w:val="009A735F"/>
    <w:rsid w:val="009B04F1"/>
    <w:rsid w:val="009B07DC"/>
    <w:rsid w:val="009B08FB"/>
    <w:rsid w:val="009B1226"/>
    <w:rsid w:val="009B13B9"/>
    <w:rsid w:val="009B1AD4"/>
    <w:rsid w:val="009B1B69"/>
    <w:rsid w:val="009B1D67"/>
    <w:rsid w:val="009B3317"/>
    <w:rsid w:val="009B47EE"/>
    <w:rsid w:val="009B500C"/>
    <w:rsid w:val="009B533B"/>
    <w:rsid w:val="009B5A67"/>
    <w:rsid w:val="009B65D5"/>
    <w:rsid w:val="009B7570"/>
    <w:rsid w:val="009C0336"/>
    <w:rsid w:val="009C0DCE"/>
    <w:rsid w:val="009C1051"/>
    <w:rsid w:val="009C137B"/>
    <w:rsid w:val="009C16FB"/>
    <w:rsid w:val="009C1772"/>
    <w:rsid w:val="009C17DA"/>
    <w:rsid w:val="009C18CC"/>
    <w:rsid w:val="009C18CD"/>
    <w:rsid w:val="009C1C22"/>
    <w:rsid w:val="009C1F5C"/>
    <w:rsid w:val="009C1F80"/>
    <w:rsid w:val="009C2C62"/>
    <w:rsid w:val="009C2FC1"/>
    <w:rsid w:val="009C37B1"/>
    <w:rsid w:val="009C3AFB"/>
    <w:rsid w:val="009C3B95"/>
    <w:rsid w:val="009C3C80"/>
    <w:rsid w:val="009C4083"/>
    <w:rsid w:val="009C470D"/>
    <w:rsid w:val="009C4CD0"/>
    <w:rsid w:val="009C5CA0"/>
    <w:rsid w:val="009C638B"/>
    <w:rsid w:val="009C7998"/>
    <w:rsid w:val="009C7AEF"/>
    <w:rsid w:val="009C7DCE"/>
    <w:rsid w:val="009D05E0"/>
    <w:rsid w:val="009D199C"/>
    <w:rsid w:val="009D1F22"/>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FC"/>
    <w:rsid w:val="009E12EA"/>
    <w:rsid w:val="009E17B8"/>
    <w:rsid w:val="009E181A"/>
    <w:rsid w:val="009E1880"/>
    <w:rsid w:val="009E1A06"/>
    <w:rsid w:val="009E1A85"/>
    <w:rsid w:val="009E247B"/>
    <w:rsid w:val="009E36A5"/>
    <w:rsid w:val="009E3E4F"/>
    <w:rsid w:val="009E41A0"/>
    <w:rsid w:val="009E442B"/>
    <w:rsid w:val="009E46AE"/>
    <w:rsid w:val="009E5252"/>
    <w:rsid w:val="009E5B74"/>
    <w:rsid w:val="009E644A"/>
    <w:rsid w:val="009E6E9A"/>
    <w:rsid w:val="009E7C14"/>
    <w:rsid w:val="009F0803"/>
    <w:rsid w:val="009F094B"/>
    <w:rsid w:val="009F0A01"/>
    <w:rsid w:val="009F14DF"/>
    <w:rsid w:val="009F1B50"/>
    <w:rsid w:val="009F1EFE"/>
    <w:rsid w:val="009F1F1A"/>
    <w:rsid w:val="009F2D3D"/>
    <w:rsid w:val="009F3B2B"/>
    <w:rsid w:val="009F3CA2"/>
    <w:rsid w:val="009F3EA2"/>
    <w:rsid w:val="009F419C"/>
    <w:rsid w:val="009F43E0"/>
    <w:rsid w:val="009F486D"/>
    <w:rsid w:val="009F49B2"/>
    <w:rsid w:val="009F52C1"/>
    <w:rsid w:val="009F52CE"/>
    <w:rsid w:val="009F5EB6"/>
    <w:rsid w:val="009F62D9"/>
    <w:rsid w:val="009F6F37"/>
    <w:rsid w:val="009F7462"/>
    <w:rsid w:val="00A00C12"/>
    <w:rsid w:val="00A016F4"/>
    <w:rsid w:val="00A01D7B"/>
    <w:rsid w:val="00A01FC1"/>
    <w:rsid w:val="00A0211B"/>
    <w:rsid w:val="00A037C8"/>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8E0"/>
    <w:rsid w:val="00A10938"/>
    <w:rsid w:val="00A10977"/>
    <w:rsid w:val="00A113C1"/>
    <w:rsid w:val="00A116EB"/>
    <w:rsid w:val="00A11EA9"/>
    <w:rsid w:val="00A12068"/>
    <w:rsid w:val="00A120B9"/>
    <w:rsid w:val="00A1260A"/>
    <w:rsid w:val="00A1264F"/>
    <w:rsid w:val="00A12A7C"/>
    <w:rsid w:val="00A1330E"/>
    <w:rsid w:val="00A138DE"/>
    <w:rsid w:val="00A13C2E"/>
    <w:rsid w:val="00A140F7"/>
    <w:rsid w:val="00A1448C"/>
    <w:rsid w:val="00A14C15"/>
    <w:rsid w:val="00A14F1F"/>
    <w:rsid w:val="00A15328"/>
    <w:rsid w:val="00A15D7C"/>
    <w:rsid w:val="00A16688"/>
    <w:rsid w:val="00A1791D"/>
    <w:rsid w:val="00A17CF5"/>
    <w:rsid w:val="00A203CB"/>
    <w:rsid w:val="00A204BC"/>
    <w:rsid w:val="00A210D2"/>
    <w:rsid w:val="00A215A8"/>
    <w:rsid w:val="00A22790"/>
    <w:rsid w:val="00A22822"/>
    <w:rsid w:val="00A22CC2"/>
    <w:rsid w:val="00A2334F"/>
    <w:rsid w:val="00A2351C"/>
    <w:rsid w:val="00A23838"/>
    <w:rsid w:val="00A23923"/>
    <w:rsid w:val="00A23944"/>
    <w:rsid w:val="00A2400F"/>
    <w:rsid w:val="00A243B7"/>
    <w:rsid w:val="00A25337"/>
    <w:rsid w:val="00A25E59"/>
    <w:rsid w:val="00A25FA0"/>
    <w:rsid w:val="00A2678B"/>
    <w:rsid w:val="00A278CE"/>
    <w:rsid w:val="00A30B98"/>
    <w:rsid w:val="00A31884"/>
    <w:rsid w:val="00A31A3C"/>
    <w:rsid w:val="00A320C1"/>
    <w:rsid w:val="00A321B6"/>
    <w:rsid w:val="00A32E8A"/>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74E"/>
    <w:rsid w:val="00A440FE"/>
    <w:rsid w:val="00A44175"/>
    <w:rsid w:val="00A44D8F"/>
    <w:rsid w:val="00A45A85"/>
    <w:rsid w:val="00A46260"/>
    <w:rsid w:val="00A464DE"/>
    <w:rsid w:val="00A46777"/>
    <w:rsid w:val="00A46CF2"/>
    <w:rsid w:val="00A46E8E"/>
    <w:rsid w:val="00A46F7D"/>
    <w:rsid w:val="00A47184"/>
    <w:rsid w:val="00A475B0"/>
    <w:rsid w:val="00A47C8E"/>
    <w:rsid w:val="00A502C3"/>
    <w:rsid w:val="00A50455"/>
    <w:rsid w:val="00A50D22"/>
    <w:rsid w:val="00A50E14"/>
    <w:rsid w:val="00A51233"/>
    <w:rsid w:val="00A512C3"/>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DDC"/>
    <w:rsid w:val="00A60300"/>
    <w:rsid w:val="00A60395"/>
    <w:rsid w:val="00A60929"/>
    <w:rsid w:val="00A61063"/>
    <w:rsid w:val="00A61836"/>
    <w:rsid w:val="00A61B26"/>
    <w:rsid w:val="00A61D1D"/>
    <w:rsid w:val="00A61D8E"/>
    <w:rsid w:val="00A61EE9"/>
    <w:rsid w:val="00A622F0"/>
    <w:rsid w:val="00A6287E"/>
    <w:rsid w:val="00A63507"/>
    <w:rsid w:val="00A63733"/>
    <w:rsid w:val="00A64A3F"/>
    <w:rsid w:val="00A64DC9"/>
    <w:rsid w:val="00A65280"/>
    <w:rsid w:val="00A65624"/>
    <w:rsid w:val="00A656EC"/>
    <w:rsid w:val="00A658A4"/>
    <w:rsid w:val="00A65A83"/>
    <w:rsid w:val="00A6710A"/>
    <w:rsid w:val="00A67354"/>
    <w:rsid w:val="00A675BB"/>
    <w:rsid w:val="00A70DF7"/>
    <w:rsid w:val="00A711F0"/>
    <w:rsid w:val="00A71593"/>
    <w:rsid w:val="00A71EFB"/>
    <w:rsid w:val="00A72644"/>
    <w:rsid w:val="00A72B79"/>
    <w:rsid w:val="00A73268"/>
    <w:rsid w:val="00A73BD7"/>
    <w:rsid w:val="00A742C7"/>
    <w:rsid w:val="00A743AB"/>
    <w:rsid w:val="00A7453E"/>
    <w:rsid w:val="00A753C0"/>
    <w:rsid w:val="00A75510"/>
    <w:rsid w:val="00A761E5"/>
    <w:rsid w:val="00A76D45"/>
    <w:rsid w:val="00A77212"/>
    <w:rsid w:val="00A77C2C"/>
    <w:rsid w:val="00A80062"/>
    <w:rsid w:val="00A80110"/>
    <w:rsid w:val="00A8095B"/>
    <w:rsid w:val="00A80F27"/>
    <w:rsid w:val="00A80F6B"/>
    <w:rsid w:val="00A8182F"/>
    <w:rsid w:val="00A81C19"/>
    <w:rsid w:val="00A82146"/>
    <w:rsid w:val="00A82545"/>
    <w:rsid w:val="00A82683"/>
    <w:rsid w:val="00A82B55"/>
    <w:rsid w:val="00A82C68"/>
    <w:rsid w:val="00A831D9"/>
    <w:rsid w:val="00A83508"/>
    <w:rsid w:val="00A84F12"/>
    <w:rsid w:val="00A856EB"/>
    <w:rsid w:val="00A86236"/>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4C7"/>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C10"/>
    <w:rsid w:val="00AA1E32"/>
    <w:rsid w:val="00AA2601"/>
    <w:rsid w:val="00AA2720"/>
    <w:rsid w:val="00AA2A10"/>
    <w:rsid w:val="00AA3467"/>
    <w:rsid w:val="00AA3682"/>
    <w:rsid w:val="00AA397F"/>
    <w:rsid w:val="00AA3F31"/>
    <w:rsid w:val="00AA437A"/>
    <w:rsid w:val="00AA4625"/>
    <w:rsid w:val="00AA5517"/>
    <w:rsid w:val="00AA6BB6"/>
    <w:rsid w:val="00AA7BCE"/>
    <w:rsid w:val="00AA7D57"/>
    <w:rsid w:val="00AB02E9"/>
    <w:rsid w:val="00AB10EA"/>
    <w:rsid w:val="00AB16B3"/>
    <w:rsid w:val="00AB1EFA"/>
    <w:rsid w:val="00AB1F1A"/>
    <w:rsid w:val="00AB2EE7"/>
    <w:rsid w:val="00AB31D7"/>
    <w:rsid w:val="00AB33AA"/>
    <w:rsid w:val="00AB3F0D"/>
    <w:rsid w:val="00AB4639"/>
    <w:rsid w:val="00AB48EC"/>
    <w:rsid w:val="00AB53E4"/>
    <w:rsid w:val="00AB5467"/>
    <w:rsid w:val="00AB5488"/>
    <w:rsid w:val="00AB6007"/>
    <w:rsid w:val="00AB6EAC"/>
    <w:rsid w:val="00AC00D2"/>
    <w:rsid w:val="00AC0699"/>
    <w:rsid w:val="00AC191A"/>
    <w:rsid w:val="00AC252B"/>
    <w:rsid w:val="00AC2BEF"/>
    <w:rsid w:val="00AC2F08"/>
    <w:rsid w:val="00AC3031"/>
    <w:rsid w:val="00AC35B2"/>
    <w:rsid w:val="00AC3CBD"/>
    <w:rsid w:val="00AC4B39"/>
    <w:rsid w:val="00AC4F34"/>
    <w:rsid w:val="00AC50BC"/>
    <w:rsid w:val="00AC5259"/>
    <w:rsid w:val="00AC6104"/>
    <w:rsid w:val="00AC63AC"/>
    <w:rsid w:val="00AC6EC2"/>
    <w:rsid w:val="00AC6FBC"/>
    <w:rsid w:val="00AC6FC6"/>
    <w:rsid w:val="00AD0265"/>
    <w:rsid w:val="00AD047A"/>
    <w:rsid w:val="00AD0DE9"/>
    <w:rsid w:val="00AD13C0"/>
    <w:rsid w:val="00AD1F3E"/>
    <w:rsid w:val="00AD2036"/>
    <w:rsid w:val="00AD22E3"/>
    <w:rsid w:val="00AD2971"/>
    <w:rsid w:val="00AD4439"/>
    <w:rsid w:val="00AD5FE2"/>
    <w:rsid w:val="00AD76F2"/>
    <w:rsid w:val="00AD7D03"/>
    <w:rsid w:val="00AE1224"/>
    <w:rsid w:val="00AE12C5"/>
    <w:rsid w:val="00AE18A3"/>
    <w:rsid w:val="00AE1DBB"/>
    <w:rsid w:val="00AE3505"/>
    <w:rsid w:val="00AE3756"/>
    <w:rsid w:val="00AE3A4B"/>
    <w:rsid w:val="00AE3A63"/>
    <w:rsid w:val="00AE4572"/>
    <w:rsid w:val="00AE4755"/>
    <w:rsid w:val="00AE53FF"/>
    <w:rsid w:val="00AE5416"/>
    <w:rsid w:val="00AE5435"/>
    <w:rsid w:val="00AE5C7D"/>
    <w:rsid w:val="00AE62F6"/>
    <w:rsid w:val="00AE63B2"/>
    <w:rsid w:val="00AE645C"/>
    <w:rsid w:val="00AE71E0"/>
    <w:rsid w:val="00AE749F"/>
    <w:rsid w:val="00AE7DED"/>
    <w:rsid w:val="00AF10FA"/>
    <w:rsid w:val="00AF2255"/>
    <w:rsid w:val="00AF2918"/>
    <w:rsid w:val="00AF313A"/>
    <w:rsid w:val="00AF3ABE"/>
    <w:rsid w:val="00AF49C5"/>
    <w:rsid w:val="00AF52E0"/>
    <w:rsid w:val="00AF5615"/>
    <w:rsid w:val="00AF6079"/>
    <w:rsid w:val="00AF6286"/>
    <w:rsid w:val="00AF6959"/>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BE0"/>
    <w:rsid w:val="00B14C20"/>
    <w:rsid w:val="00B14E56"/>
    <w:rsid w:val="00B16238"/>
    <w:rsid w:val="00B168B5"/>
    <w:rsid w:val="00B173B2"/>
    <w:rsid w:val="00B17FF8"/>
    <w:rsid w:val="00B2005F"/>
    <w:rsid w:val="00B20164"/>
    <w:rsid w:val="00B202C7"/>
    <w:rsid w:val="00B203F3"/>
    <w:rsid w:val="00B2101D"/>
    <w:rsid w:val="00B210D6"/>
    <w:rsid w:val="00B21628"/>
    <w:rsid w:val="00B23939"/>
    <w:rsid w:val="00B23F81"/>
    <w:rsid w:val="00B23F8B"/>
    <w:rsid w:val="00B24204"/>
    <w:rsid w:val="00B24EB1"/>
    <w:rsid w:val="00B2518B"/>
    <w:rsid w:val="00B259B3"/>
    <w:rsid w:val="00B25B73"/>
    <w:rsid w:val="00B2680C"/>
    <w:rsid w:val="00B26930"/>
    <w:rsid w:val="00B276A4"/>
    <w:rsid w:val="00B27724"/>
    <w:rsid w:val="00B27905"/>
    <w:rsid w:val="00B3027F"/>
    <w:rsid w:val="00B306F3"/>
    <w:rsid w:val="00B30AAD"/>
    <w:rsid w:val="00B30BC2"/>
    <w:rsid w:val="00B30C63"/>
    <w:rsid w:val="00B30F3D"/>
    <w:rsid w:val="00B315B3"/>
    <w:rsid w:val="00B31645"/>
    <w:rsid w:val="00B31924"/>
    <w:rsid w:val="00B32AAE"/>
    <w:rsid w:val="00B32E8B"/>
    <w:rsid w:val="00B33711"/>
    <w:rsid w:val="00B339BC"/>
    <w:rsid w:val="00B33D65"/>
    <w:rsid w:val="00B33EA5"/>
    <w:rsid w:val="00B33F5C"/>
    <w:rsid w:val="00B340AB"/>
    <w:rsid w:val="00B34514"/>
    <w:rsid w:val="00B34550"/>
    <w:rsid w:val="00B34ED7"/>
    <w:rsid w:val="00B34F46"/>
    <w:rsid w:val="00B35482"/>
    <w:rsid w:val="00B35F95"/>
    <w:rsid w:val="00B36B18"/>
    <w:rsid w:val="00B36C69"/>
    <w:rsid w:val="00B36D81"/>
    <w:rsid w:val="00B3755C"/>
    <w:rsid w:val="00B37837"/>
    <w:rsid w:val="00B37938"/>
    <w:rsid w:val="00B379BC"/>
    <w:rsid w:val="00B37D7D"/>
    <w:rsid w:val="00B37F7E"/>
    <w:rsid w:val="00B4032D"/>
    <w:rsid w:val="00B40375"/>
    <w:rsid w:val="00B412BD"/>
    <w:rsid w:val="00B419E4"/>
    <w:rsid w:val="00B41C6A"/>
    <w:rsid w:val="00B42043"/>
    <w:rsid w:val="00B432A0"/>
    <w:rsid w:val="00B4424E"/>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C75"/>
    <w:rsid w:val="00B51EBF"/>
    <w:rsid w:val="00B52AFC"/>
    <w:rsid w:val="00B52B41"/>
    <w:rsid w:val="00B52C97"/>
    <w:rsid w:val="00B52EFE"/>
    <w:rsid w:val="00B535A3"/>
    <w:rsid w:val="00B539CF"/>
    <w:rsid w:val="00B53FA1"/>
    <w:rsid w:val="00B54E35"/>
    <w:rsid w:val="00B56016"/>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5204"/>
    <w:rsid w:val="00B7615E"/>
    <w:rsid w:val="00B76B5C"/>
    <w:rsid w:val="00B76DB6"/>
    <w:rsid w:val="00B76EA0"/>
    <w:rsid w:val="00B775B0"/>
    <w:rsid w:val="00B77761"/>
    <w:rsid w:val="00B77D22"/>
    <w:rsid w:val="00B77DBF"/>
    <w:rsid w:val="00B801A6"/>
    <w:rsid w:val="00B80269"/>
    <w:rsid w:val="00B8044D"/>
    <w:rsid w:val="00B81030"/>
    <w:rsid w:val="00B810DF"/>
    <w:rsid w:val="00B81983"/>
    <w:rsid w:val="00B819AC"/>
    <w:rsid w:val="00B81FBB"/>
    <w:rsid w:val="00B823AE"/>
    <w:rsid w:val="00B827FD"/>
    <w:rsid w:val="00B837C2"/>
    <w:rsid w:val="00B84851"/>
    <w:rsid w:val="00B8533F"/>
    <w:rsid w:val="00B85414"/>
    <w:rsid w:val="00B8591C"/>
    <w:rsid w:val="00B863A8"/>
    <w:rsid w:val="00B86760"/>
    <w:rsid w:val="00B8706B"/>
    <w:rsid w:val="00B8772A"/>
    <w:rsid w:val="00B87FBC"/>
    <w:rsid w:val="00B902B9"/>
    <w:rsid w:val="00B9049B"/>
    <w:rsid w:val="00B90708"/>
    <w:rsid w:val="00B90A68"/>
    <w:rsid w:val="00B90D26"/>
    <w:rsid w:val="00B910E0"/>
    <w:rsid w:val="00B91319"/>
    <w:rsid w:val="00B91E6E"/>
    <w:rsid w:val="00B925A9"/>
    <w:rsid w:val="00B929CF"/>
    <w:rsid w:val="00B92C59"/>
    <w:rsid w:val="00B92D3D"/>
    <w:rsid w:val="00B93112"/>
    <w:rsid w:val="00B931AD"/>
    <w:rsid w:val="00B93BA2"/>
    <w:rsid w:val="00B93D60"/>
    <w:rsid w:val="00B94143"/>
    <w:rsid w:val="00B943EA"/>
    <w:rsid w:val="00B950F0"/>
    <w:rsid w:val="00B95B21"/>
    <w:rsid w:val="00B95BFE"/>
    <w:rsid w:val="00B96063"/>
    <w:rsid w:val="00B961CB"/>
    <w:rsid w:val="00B96C22"/>
    <w:rsid w:val="00B972D3"/>
    <w:rsid w:val="00B97C29"/>
    <w:rsid w:val="00BA0098"/>
    <w:rsid w:val="00BA036D"/>
    <w:rsid w:val="00BA0965"/>
    <w:rsid w:val="00BA1705"/>
    <w:rsid w:val="00BA2132"/>
    <w:rsid w:val="00BA22D3"/>
    <w:rsid w:val="00BA2524"/>
    <w:rsid w:val="00BA3049"/>
    <w:rsid w:val="00BA3224"/>
    <w:rsid w:val="00BA4295"/>
    <w:rsid w:val="00BA456F"/>
    <w:rsid w:val="00BA493D"/>
    <w:rsid w:val="00BA4D69"/>
    <w:rsid w:val="00BA5352"/>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765"/>
    <w:rsid w:val="00BB3136"/>
    <w:rsid w:val="00BB3497"/>
    <w:rsid w:val="00BB3940"/>
    <w:rsid w:val="00BB4389"/>
    <w:rsid w:val="00BB5587"/>
    <w:rsid w:val="00BB5F6F"/>
    <w:rsid w:val="00BB611F"/>
    <w:rsid w:val="00BB61BE"/>
    <w:rsid w:val="00BB64A9"/>
    <w:rsid w:val="00BB6B61"/>
    <w:rsid w:val="00BB7191"/>
    <w:rsid w:val="00BB76D3"/>
    <w:rsid w:val="00BB7FBE"/>
    <w:rsid w:val="00BC0922"/>
    <w:rsid w:val="00BC1712"/>
    <w:rsid w:val="00BC19AD"/>
    <w:rsid w:val="00BC1B16"/>
    <w:rsid w:val="00BC1B26"/>
    <w:rsid w:val="00BC1F08"/>
    <w:rsid w:val="00BC22AB"/>
    <w:rsid w:val="00BC278B"/>
    <w:rsid w:val="00BC2797"/>
    <w:rsid w:val="00BC2DF0"/>
    <w:rsid w:val="00BC2F58"/>
    <w:rsid w:val="00BC3101"/>
    <w:rsid w:val="00BC4189"/>
    <w:rsid w:val="00BC4227"/>
    <w:rsid w:val="00BC4340"/>
    <w:rsid w:val="00BC4952"/>
    <w:rsid w:val="00BC54CD"/>
    <w:rsid w:val="00BC56F5"/>
    <w:rsid w:val="00BC615D"/>
    <w:rsid w:val="00BC6BE0"/>
    <w:rsid w:val="00BC6CD8"/>
    <w:rsid w:val="00BC6D33"/>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208"/>
    <w:rsid w:val="00BE0315"/>
    <w:rsid w:val="00BE05F0"/>
    <w:rsid w:val="00BE08D5"/>
    <w:rsid w:val="00BE091A"/>
    <w:rsid w:val="00BE09C0"/>
    <w:rsid w:val="00BE0D73"/>
    <w:rsid w:val="00BE1168"/>
    <w:rsid w:val="00BE11B8"/>
    <w:rsid w:val="00BE137E"/>
    <w:rsid w:val="00BE1772"/>
    <w:rsid w:val="00BE1DEB"/>
    <w:rsid w:val="00BE2903"/>
    <w:rsid w:val="00BE2E8B"/>
    <w:rsid w:val="00BE318A"/>
    <w:rsid w:val="00BE349E"/>
    <w:rsid w:val="00BE35DA"/>
    <w:rsid w:val="00BE44F2"/>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A99"/>
    <w:rsid w:val="00C03F48"/>
    <w:rsid w:val="00C03F51"/>
    <w:rsid w:val="00C0422A"/>
    <w:rsid w:val="00C0501B"/>
    <w:rsid w:val="00C05C5B"/>
    <w:rsid w:val="00C05DDE"/>
    <w:rsid w:val="00C0648F"/>
    <w:rsid w:val="00C06812"/>
    <w:rsid w:val="00C10466"/>
    <w:rsid w:val="00C10CC7"/>
    <w:rsid w:val="00C1112B"/>
    <w:rsid w:val="00C111ED"/>
    <w:rsid w:val="00C11CD0"/>
    <w:rsid w:val="00C11DF8"/>
    <w:rsid w:val="00C11F38"/>
    <w:rsid w:val="00C13225"/>
    <w:rsid w:val="00C136A2"/>
    <w:rsid w:val="00C136BD"/>
    <w:rsid w:val="00C149DC"/>
    <w:rsid w:val="00C14C86"/>
    <w:rsid w:val="00C150EB"/>
    <w:rsid w:val="00C15313"/>
    <w:rsid w:val="00C15A5F"/>
    <w:rsid w:val="00C15E5C"/>
    <w:rsid w:val="00C15F63"/>
    <w:rsid w:val="00C17715"/>
    <w:rsid w:val="00C17A04"/>
    <w:rsid w:val="00C17B48"/>
    <w:rsid w:val="00C17E55"/>
    <w:rsid w:val="00C20227"/>
    <w:rsid w:val="00C2039E"/>
    <w:rsid w:val="00C20514"/>
    <w:rsid w:val="00C20C76"/>
    <w:rsid w:val="00C2179C"/>
    <w:rsid w:val="00C21875"/>
    <w:rsid w:val="00C21B5C"/>
    <w:rsid w:val="00C21CFB"/>
    <w:rsid w:val="00C21F01"/>
    <w:rsid w:val="00C21F45"/>
    <w:rsid w:val="00C2265F"/>
    <w:rsid w:val="00C22916"/>
    <w:rsid w:val="00C229F8"/>
    <w:rsid w:val="00C22DD5"/>
    <w:rsid w:val="00C232DB"/>
    <w:rsid w:val="00C2356F"/>
    <w:rsid w:val="00C2369A"/>
    <w:rsid w:val="00C23D71"/>
    <w:rsid w:val="00C25365"/>
    <w:rsid w:val="00C2540C"/>
    <w:rsid w:val="00C2551B"/>
    <w:rsid w:val="00C25B02"/>
    <w:rsid w:val="00C25BA5"/>
    <w:rsid w:val="00C270A4"/>
    <w:rsid w:val="00C27214"/>
    <w:rsid w:val="00C277B3"/>
    <w:rsid w:val="00C27BB6"/>
    <w:rsid w:val="00C30796"/>
    <w:rsid w:val="00C30F2D"/>
    <w:rsid w:val="00C312AB"/>
    <w:rsid w:val="00C322F1"/>
    <w:rsid w:val="00C32CFA"/>
    <w:rsid w:val="00C33284"/>
    <w:rsid w:val="00C33F76"/>
    <w:rsid w:val="00C34398"/>
    <w:rsid w:val="00C343E5"/>
    <w:rsid w:val="00C351A6"/>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B0"/>
    <w:rsid w:val="00C45B88"/>
    <w:rsid w:val="00C461F2"/>
    <w:rsid w:val="00C46492"/>
    <w:rsid w:val="00C46F61"/>
    <w:rsid w:val="00C47598"/>
    <w:rsid w:val="00C47BB2"/>
    <w:rsid w:val="00C47CC5"/>
    <w:rsid w:val="00C5014C"/>
    <w:rsid w:val="00C50A0D"/>
    <w:rsid w:val="00C50F0D"/>
    <w:rsid w:val="00C514E1"/>
    <w:rsid w:val="00C51A32"/>
    <w:rsid w:val="00C51C28"/>
    <w:rsid w:val="00C523AD"/>
    <w:rsid w:val="00C528C5"/>
    <w:rsid w:val="00C52DB8"/>
    <w:rsid w:val="00C53456"/>
    <w:rsid w:val="00C5397B"/>
    <w:rsid w:val="00C53E6D"/>
    <w:rsid w:val="00C53E92"/>
    <w:rsid w:val="00C54A67"/>
    <w:rsid w:val="00C54CD6"/>
    <w:rsid w:val="00C55CCA"/>
    <w:rsid w:val="00C55E36"/>
    <w:rsid w:val="00C55EA7"/>
    <w:rsid w:val="00C60425"/>
    <w:rsid w:val="00C60557"/>
    <w:rsid w:val="00C60AFD"/>
    <w:rsid w:val="00C60C2D"/>
    <w:rsid w:val="00C6162E"/>
    <w:rsid w:val="00C6190E"/>
    <w:rsid w:val="00C61E0E"/>
    <w:rsid w:val="00C62E53"/>
    <w:rsid w:val="00C62E87"/>
    <w:rsid w:val="00C62FB0"/>
    <w:rsid w:val="00C63E23"/>
    <w:rsid w:val="00C65399"/>
    <w:rsid w:val="00C65917"/>
    <w:rsid w:val="00C671D2"/>
    <w:rsid w:val="00C67A0A"/>
    <w:rsid w:val="00C67F26"/>
    <w:rsid w:val="00C70043"/>
    <w:rsid w:val="00C71330"/>
    <w:rsid w:val="00C713F2"/>
    <w:rsid w:val="00C71B29"/>
    <w:rsid w:val="00C71B5B"/>
    <w:rsid w:val="00C71EE7"/>
    <w:rsid w:val="00C7208D"/>
    <w:rsid w:val="00C721DE"/>
    <w:rsid w:val="00C72ABC"/>
    <w:rsid w:val="00C72B5A"/>
    <w:rsid w:val="00C73861"/>
    <w:rsid w:val="00C7432C"/>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97A"/>
    <w:rsid w:val="00C82282"/>
    <w:rsid w:val="00C82CCA"/>
    <w:rsid w:val="00C84084"/>
    <w:rsid w:val="00C841FF"/>
    <w:rsid w:val="00C8462C"/>
    <w:rsid w:val="00C8471E"/>
    <w:rsid w:val="00C84955"/>
    <w:rsid w:val="00C84A39"/>
    <w:rsid w:val="00C85BF0"/>
    <w:rsid w:val="00C85FED"/>
    <w:rsid w:val="00C86467"/>
    <w:rsid w:val="00C87199"/>
    <w:rsid w:val="00C90404"/>
    <w:rsid w:val="00C90A32"/>
    <w:rsid w:val="00C912FD"/>
    <w:rsid w:val="00C91A3F"/>
    <w:rsid w:val="00C92316"/>
    <w:rsid w:val="00C92547"/>
    <w:rsid w:val="00C926FD"/>
    <w:rsid w:val="00C941A8"/>
    <w:rsid w:val="00C952B8"/>
    <w:rsid w:val="00C95C72"/>
    <w:rsid w:val="00C95FE9"/>
    <w:rsid w:val="00C962B5"/>
    <w:rsid w:val="00C96959"/>
    <w:rsid w:val="00C96B86"/>
    <w:rsid w:val="00C971F9"/>
    <w:rsid w:val="00C97254"/>
    <w:rsid w:val="00C97DF7"/>
    <w:rsid w:val="00CA0AEE"/>
    <w:rsid w:val="00CA14C9"/>
    <w:rsid w:val="00CA1A6A"/>
    <w:rsid w:val="00CA20A3"/>
    <w:rsid w:val="00CA236E"/>
    <w:rsid w:val="00CA24FB"/>
    <w:rsid w:val="00CA27D6"/>
    <w:rsid w:val="00CA2D5B"/>
    <w:rsid w:val="00CA2F94"/>
    <w:rsid w:val="00CA3B64"/>
    <w:rsid w:val="00CA6108"/>
    <w:rsid w:val="00CA64D5"/>
    <w:rsid w:val="00CA66DA"/>
    <w:rsid w:val="00CA67A1"/>
    <w:rsid w:val="00CA7A20"/>
    <w:rsid w:val="00CB1877"/>
    <w:rsid w:val="00CB1AAC"/>
    <w:rsid w:val="00CB21E2"/>
    <w:rsid w:val="00CB3192"/>
    <w:rsid w:val="00CB3201"/>
    <w:rsid w:val="00CB3415"/>
    <w:rsid w:val="00CB360D"/>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417"/>
    <w:rsid w:val="00CC1478"/>
    <w:rsid w:val="00CC1720"/>
    <w:rsid w:val="00CC191C"/>
    <w:rsid w:val="00CC1F0F"/>
    <w:rsid w:val="00CC2759"/>
    <w:rsid w:val="00CC2F44"/>
    <w:rsid w:val="00CC356D"/>
    <w:rsid w:val="00CC3FEB"/>
    <w:rsid w:val="00CC469A"/>
    <w:rsid w:val="00CC52D2"/>
    <w:rsid w:val="00CC5719"/>
    <w:rsid w:val="00CC6F87"/>
    <w:rsid w:val="00CC7262"/>
    <w:rsid w:val="00CC7A24"/>
    <w:rsid w:val="00CC7DFE"/>
    <w:rsid w:val="00CD0040"/>
    <w:rsid w:val="00CD0BEF"/>
    <w:rsid w:val="00CD0EF3"/>
    <w:rsid w:val="00CD109D"/>
    <w:rsid w:val="00CD1E9D"/>
    <w:rsid w:val="00CD243C"/>
    <w:rsid w:val="00CD2A30"/>
    <w:rsid w:val="00CD2D54"/>
    <w:rsid w:val="00CD4041"/>
    <w:rsid w:val="00CD4565"/>
    <w:rsid w:val="00CD461B"/>
    <w:rsid w:val="00CD4B0C"/>
    <w:rsid w:val="00CD5288"/>
    <w:rsid w:val="00CD57BE"/>
    <w:rsid w:val="00CD5DE7"/>
    <w:rsid w:val="00CD6672"/>
    <w:rsid w:val="00CD66E6"/>
    <w:rsid w:val="00CD6ABB"/>
    <w:rsid w:val="00CD79E5"/>
    <w:rsid w:val="00CD7AB9"/>
    <w:rsid w:val="00CE158F"/>
    <w:rsid w:val="00CE1872"/>
    <w:rsid w:val="00CE1983"/>
    <w:rsid w:val="00CE2661"/>
    <w:rsid w:val="00CE2909"/>
    <w:rsid w:val="00CE2C36"/>
    <w:rsid w:val="00CE350A"/>
    <w:rsid w:val="00CE39CD"/>
    <w:rsid w:val="00CE3E59"/>
    <w:rsid w:val="00CE417B"/>
    <w:rsid w:val="00CE442C"/>
    <w:rsid w:val="00CE5352"/>
    <w:rsid w:val="00CE53E5"/>
    <w:rsid w:val="00CE5813"/>
    <w:rsid w:val="00CE5A1B"/>
    <w:rsid w:val="00CE5CF2"/>
    <w:rsid w:val="00CE5D94"/>
    <w:rsid w:val="00CE5F1B"/>
    <w:rsid w:val="00CE6298"/>
    <w:rsid w:val="00CE6713"/>
    <w:rsid w:val="00CE71E9"/>
    <w:rsid w:val="00CE7B1F"/>
    <w:rsid w:val="00CE7F9D"/>
    <w:rsid w:val="00CF0DEC"/>
    <w:rsid w:val="00CF10DB"/>
    <w:rsid w:val="00CF126F"/>
    <w:rsid w:val="00CF1EA6"/>
    <w:rsid w:val="00CF2572"/>
    <w:rsid w:val="00CF25A1"/>
    <w:rsid w:val="00CF2BA1"/>
    <w:rsid w:val="00CF2EA9"/>
    <w:rsid w:val="00CF2FFE"/>
    <w:rsid w:val="00CF3124"/>
    <w:rsid w:val="00CF34D1"/>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FDD"/>
    <w:rsid w:val="00D000EB"/>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10E20"/>
    <w:rsid w:val="00D1160E"/>
    <w:rsid w:val="00D12C10"/>
    <w:rsid w:val="00D1305C"/>
    <w:rsid w:val="00D13087"/>
    <w:rsid w:val="00D137F1"/>
    <w:rsid w:val="00D13856"/>
    <w:rsid w:val="00D13A97"/>
    <w:rsid w:val="00D14643"/>
    <w:rsid w:val="00D16FA0"/>
    <w:rsid w:val="00D17378"/>
    <w:rsid w:val="00D2017F"/>
    <w:rsid w:val="00D206F5"/>
    <w:rsid w:val="00D21449"/>
    <w:rsid w:val="00D216B2"/>
    <w:rsid w:val="00D222F1"/>
    <w:rsid w:val="00D22940"/>
    <w:rsid w:val="00D23974"/>
    <w:rsid w:val="00D242BD"/>
    <w:rsid w:val="00D243B8"/>
    <w:rsid w:val="00D24E2E"/>
    <w:rsid w:val="00D2519A"/>
    <w:rsid w:val="00D25462"/>
    <w:rsid w:val="00D25507"/>
    <w:rsid w:val="00D25D83"/>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D6"/>
    <w:rsid w:val="00D33B88"/>
    <w:rsid w:val="00D34138"/>
    <w:rsid w:val="00D341F3"/>
    <w:rsid w:val="00D34548"/>
    <w:rsid w:val="00D34914"/>
    <w:rsid w:val="00D36606"/>
    <w:rsid w:val="00D36816"/>
    <w:rsid w:val="00D36CD7"/>
    <w:rsid w:val="00D36ED9"/>
    <w:rsid w:val="00D37A37"/>
    <w:rsid w:val="00D4101D"/>
    <w:rsid w:val="00D4128C"/>
    <w:rsid w:val="00D42AFB"/>
    <w:rsid w:val="00D43511"/>
    <w:rsid w:val="00D4404B"/>
    <w:rsid w:val="00D4411B"/>
    <w:rsid w:val="00D44ABA"/>
    <w:rsid w:val="00D44EC6"/>
    <w:rsid w:val="00D45EB6"/>
    <w:rsid w:val="00D460CB"/>
    <w:rsid w:val="00D4638E"/>
    <w:rsid w:val="00D46D18"/>
    <w:rsid w:val="00D4724C"/>
    <w:rsid w:val="00D47E56"/>
    <w:rsid w:val="00D50161"/>
    <w:rsid w:val="00D501D3"/>
    <w:rsid w:val="00D50378"/>
    <w:rsid w:val="00D507DF"/>
    <w:rsid w:val="00D5130A"/>
    <w:rsid w:val="00D51533"/>
    <w:rsid w:val="00D51769"/>
    <w:rsid w:val="00D51F85"/>
    <w:rsid w:val="00D5221C"/>
    <w:rsid w:val="00D522D8"/>
    <w:rsid w:val="00D53A98"/>
    <w:rsid w:val="00D53F6E"/>
    <w:rsid w:val="00D54174"/>
    <w:rsid w:val="00D548CF"/>
    <w:rsid w:val="00D5491C"/>
    <w:rsid w:val="00D54CCF"/>
    <w:rsid w:val="00D554E8"/>
    <w:rsid w:val="00D5570C"/>
    <w:rsid w:val="00D55E12"/>
    <w:rsid w:val="00D5657D"/>
    <w:rsid w:val="00D5704D"/>
    <w:rsid w:val="00D5748E"/>
    <w:rsid w:val="00D577BB"/>
    <w:rsid w:val="00D60B39"/>
    <w:rsid w:val="00D610C4"/>
    <w:rsid w:val="00D612A9"/>
    <w:rsid w:val="00D61309"/>
    <w:rsid w:val="00D61ABF"/>
    <w:rsid w:val="00D61CE2"/>
    <w:rsid w:val="00D61E63"/>
    <w:rsid w:val="00D6201F"/>
    <w:rsid w:val="00D63253"/>
    <w:rsid w:val="00D636BE"/>
    <w:rsid w:val="00D6411E"/>
    <w:rsid w:val="00D64482"/>
    <w:rsid w:val="00D64979"/>
    <w:rsid w:val="00D64A0C"/>
    <w:rsid w:val="00D65100"/>
    <w:rsid w:val="00D65C71"/>
    <w:rsid w:val="00D65DCC"/>
    <w:rsid w:val="00D66935"/>
    <w:rsid w:val="00D66C59"/>
    <w:rsid w:val="00D67313"/>
    <w:rsid w:val="00D702CA"/>
    <w:rsid w:val="00D70636"/>
    <w:rsid w:val="00D71230"/>
    <w:rsid w:val="00D71B6D"/>
    <w:rsid w:val="00D7313C"/>
    <w:rsid w:val="00D73439"/>
    <w:rsid w:val="00D735D0"/>
    <w:rsid w:val="00D738D2"/>
    <w:rsid w:val="00D74118"/>
    <w:rsid w:val="00D7412A"/>
    <w:rsid w:val="00D74693"/>
    <w:rsid w:val="00D74696"/>
    <w:rsid w:val="00D75688"/>
    <w:rsid w:val="00D7589B"/>
    <w:rsid w:val="00D760A2"/>
    <w:rsid w:val="00D77315"/>
    <w:rsid w:val="00D77465"/>
    <w:rsid w:val="00D77D3C"/>
    <w:rsid w:val="00D80021"/>
    <w:rsid w:val="00D807E5"/>
    <w:rsid w:val="00D80803"/>
    <w:rsid w:val="00D80843"/>
    <w:rsid w:val="00D833BE"/>
    <w:rsid w:val="00D84C22"/>
    <w:rsid w:val="00D8562F"/>
    <w:rsid w:val="00D858D9"/>
    <w:rsid w:val="00D85B15"/>
    <w:rsid w:val="00D8724C"/>
    <w:rsid w:val="00D8796D"/>
    <w:rsid w:val="00D87E37"/>
    <w:rsid w:val="00D87F8C"/>
    <w:rsid w:val="00D9027A"/>
    <w:rsid w:val="00D90280"/>
    <w:rsid w:val="00D90A85"/>
    <w:rsid w:val="00D923F7"/>
    <w:rsid w:val="00D92936"/>
    <w:rsid w:val="00D929A3"/>
    <w:rsid w:val="00D93004"/>
    <w:rsid w:val="00D930C0"/>
    <w:rsid w:val="00D936B2"/>
    <w:rsid w:val="00D93711"/>
    <w:rsid w:val="00D938C1"/>
    <w:rsid w:val="00D939E9"/>
    <w:rsid w:val="00D942C4"/>
    <w:rsid w:val="00D94901"/>
    <w:rsid w:val="00D94D3A"/>
    <w:rsid w:val="00D95413"/>
    <w:rsid w:val="00D963A9"/>
    <w:rsid w:val="00D96479"/>
    <w:rsid w:val="00D964FA"/>
    <w:rsid w:val="00D96D2A"/>
    <w:rsid w:val="00D96F2A"/>
    <w:rsid w:val="00D97571"/>
    <w:rsid w:val="00D97A50"/>
    <w:rsid w:val="00DA05BF"/>
    <w:rsid w:val="00DA0C2C"/>
    <w:rsid w:val="00DA193F"/>
    <w:rsid w:val="00DA1B0B"/>
    <w:rsid w:val="00DA2589"/>
    <w:rsid w:val="00DA29C7"/>
    <w:rsid w:val="00DA2AF8"/>
    <w:rsid w:val="00DA2C76"/>
    <w:rsid w:val="00DA37EF"/>
    <w:rsid w:val="00DA386A"/>
    <w:rsid w:val="00DA466E"/>
    <w:rsid w:val="00DA47A8"/>
    <w:rsid w:val="00DA524D"/>
    <w:rsid w:val="00DA7D61"/>
    <w:rsid w:val="00DB0BB5"/>
    <w:rsid w:val="00DB14DD"/>
    <w:rsid w:val="00DB1890"/>
    <w:rsid w:val="00DB1D21"/>
    <w:rsid w:val="00DB1F2C"/>
    <w:rsid w:val="00DB203C"/>
    <w:rsid w:val="00DB2897"/>
    <w:rsid w:val="00DB2A67"/>
    <w:rsid w:val="00DB2E73"/>
    <w:rsid w:val="00DB328C"/>
    <w:rsid w:val="00DB3592"/>
    <w:rsid w:val="00DB47E5"/>
    <w:rsid w:val="00DB485B"/>
    <w:rsid w:val="00DB4C93"/>
    <w:rsid w:val="00DB5421"/>
    <w:rsid w:val="00DB5704"/>
    <w:rsid w:val="00DB5F2D"/>
    <w:rsid w:val="00DB64F4"/>
    <w:rsid w:val="00DB7C3F"/>
    <w:rsid w:val="00DC0172"/>
    <w:rsid w:val="00DC01C9"/>
    <w:rsid w:val="00DC039D"/>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D0482"/>
    <w:rsid w:val="00DD0533"/>
    <w:rsid w:val="00DD1537"/>
    <w:rsid w:val="00DD2A23"/>
    <w:rsid w:val="00DD369A"/>
    <w:rsid w:val="00DD3A14"/>
    <w:rsid w:val="00DD46E9"/>
    <w:rsid w:val="00DD4EF1"/>
    <w:rsid w:val="00DD52BE"/>
    <w:rsid w:val="00DD740A"/>
    <w:rsid w:val="00DD77DD"/>
    <w:rsid w:val="00DD793C"/>
    <w:rsid w:val="00DD7F26"/>
    <w:rsid w:val="00DE0175"/>
    <w:rsid w:val="00DE0D00"/>
    <w:rsid w:val="00DE0D18"/>
    <w:rsid w:val="00DE1208"/>
    <w:rsid w:val="00DE16CD"/>
    <w:rsid w:val="00DE220D"/>
    <w:rsid w:val="00DE2803"/>
    <w:rsid w:val="00DE3213"/>
    <w:rsid w:val="00DE3F0E"/>
    <w:rsid w:val="00DE6492"/>
    <w:rsid w:val="00DE652F"/>
    <w:rsid w:val="00DE65AF"/>
    <w:rsid w:val="00DE7902"/>
    <w:rsid w:val="00DF02EE"/>
    <w:rsid w:val="00DF0517"/>
    <w:rsid w:val="00DF0830"/>
    <w:rsid w:val="00DF1358"/>
    <w:rsid w:val="00DF1CDA"/>
    <w:rsid w:val="00DF2420"/>
    <w:rsid w:val="00DF280B"/>
    <w:rsid w:val="00DF28B7"/>
    <w:rsid w:val="00DF2EAD"/>
    <w:rsid w:val="00DF3079"/>
    <w:rsid w:val="00DF3345"/>
    <w:rsid w:val="00DF383D"/>
    <w:rsid w:val="00DF43E8"/>
    <w:rsid w:val="00DF4B3E"/>
    <w:rsid w:val="00DF5745"/>
    <w:rsid w:val="00DF58E2"/>
    <w:rsid w:val="00DF5F6C"/>
    <w:rsid w:val="00DF621E"/>
    <w:rsid w:val="00DF6703"/>
    <w:rsid w:val="00DF68C0"/>
    <w:rsid w:val="00DF73BB"/>
    <w:rsid w:val="00DF7546"/>
    <w:rsid w:val="00DF7650"/>
    <w:rsid w:val="00DF791C"/>
    <w:rsid w:val="00DF7F5A"/>
    <w:rsid w:val="00E00303"/>
    <w:rsid w:val="00E00332"/>
    <w:rsid w:val="00E0073A"/>
    <w:rsid w:val="00E008BA"/>
    <w:rsid w:val="00E00EBC"/>
    <w:rsid w:val="00E00FFD"/>
    <w:rsid w:val="00E01B12"/>
    <w:rsid w:val="00E02360"/>
    <w:rsid w:val="00E026FD"/>
    <w:rsid w:val="00E02A02"/>
    <w:rsid w:val="00E02AE7"/>
    <w:rsid w:val="00E02F7E"/>
    <w:rsid w:val="00E037E3"/>
    <w:rsid w:val="00E04590"/>
    <w:rsid w:val="00E04C02"/>
    <w:rsid w:val="00E04FBA"/>
    <w:rsid w:val="00E053B2"/>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E73"/>
    <w:rsid w:val="00E139D5"/>
    <w:rsid w:val="00E14042"/>
    <w:rsid w:val="00E144E8"/>
    <w:rsid w:val="00E14CA5"/>
    <w:rsid w:val="00E15202"/>
    <w:rsid w:val="00E152DF"/>
    <w:rsid w:val="00E15505"/>
    <w:rsid w:val="00E15611"/>
    <w:rsid w:val="00E162B5"/>
    <w:rsid w:val="00E17141"/>
    <w:rsid w:val="00E17D3D"/>
    <w:rsid w:val="00E21896"/>
    <w:rsid w:val="00E219A1"/>
    <w:rsid w:val="00E2202A"/>
    <w:rsid w:val="00E22D1B"/>
    <w:rsid w:val="00E2324A"/>
    <w:rsid w:val="00E235F5"/>
    <w:rsid w:val="00E23783"/>
    <w:rsid w:val="00E237BD"/>
    <w:rsid w:val="00E23A53"/>
    <w:rsid w:val="00E23DF4"/>
    <w:rsid w:val="00E2401E"/>
    <w:rsid w:val="00E250A3"/>
    <w:rsid w:val="00E256E5"/>
    <w:rsid w:val="00E26411"/>
    <w:rsid w:val="00E264BC"/>
    <w:rsid w:val="00E26AC1"/>
    <w:rsid w:val="00E2720A"/>
    <w:rsid w:val="00E27AE8"/>
    <w:rsid w:val="00E27AEB"/>
    <w:rsid w:val="00E3008F"/>
    <w:rsid w:val="00E307B6"/>
    <w:rsid w:val="00E312B2"/>
    <w:rsid w:val="00E3142D"/>
    <w:rsid w:val="00E316F5"/>
    <w:rsid w:val="00E32E9C"/>
    <w:rsid w:val="00E339F2"/>
    <w:rsid w:val="00E34EBE"/>
    <w:rsid w:val="00E34F85"/>
    <w:rsid w:val="00E36093"/>
    <w:rsid w:val="00E37AE3"/>
    <w:rsid w:val="00E40BF8"/>
    <w:rsid w:val="00E410C7"/>
    <w:rsid w:val="00E4154D"/>
    <w:rsid w:val="00E417FE"/>
    <w:rsid w:val="00E4196F"/>
    <w:rsid w:val="00E41A87"/>
    <w:rsid w:val="00E41AD6"/>
    <w:rsid w:val="00E41B01"/>
    <w:rsid w:val="00E42017"/>
    <w:rsid w:val="00E423E2"/>
    <w:rsid w:val="00E42698"/>
    <w:rsid w:val="00E426E5"/>
    <w:rsid w:val="00E42730"/>
    <w:rsid w:val="00E43060"/>
    <w:rsid w:val="00E4363A"/>
    <w:rsid w:val="00E440D0"/>
    <w:rsid w:val="00E45AB1"/>
    <w:rsid w:val="00E45B52"/>
    <w:rsid w:val="00E45C81"/>
    <w:rsid w:val="00E46268"/>
    <w:rsid w:val="00E462F2"/>
    <w:rsid w:val="00E468E6"/>
    <w:rsid w:val="00E46C38"/>
    <w:rsid w:val="00E46C51"/>
    <w:rsid w:val="00E46CC9"/>
    <w:rsid w:val="00E47919"/>
    <w:rsid w:val="00E50255"/>
    <w:rsid w:val="00E50772"/>
    <w:rsid w:val="00E50D89"/>
    <w:rsid w:val="00E528F9"/>
    <w:rsid w:val="00E53522"/>
    <w:rsid w:val="00E545FA"/>
    <w:rsid w:val="00E546E8"/>
    <w:rsid w:val="00E5496E"/>
    <w:rsid w:val="00E55854"/>
    <w:rsid w:val="00E55BA5"/>
    <w:rsid w:val="00E56707"/>
    <w:rsid w:val="00E56ACD"/>
    <w:rsid w:val="00E57279"/>
    <w:rsid w:val="00E57739"/>
    <w:rsid w:val="00E6045F"/>
    <w:rsid w:val="00E60CA2"/>
    <w:rsid w:val="00E628AD"/>
    <w:rsid w:val="00E62908"/>
    <w:rsid w:val="00E637E7"/>
    <w:rsid w:val="00E64339"/>
    <w:rsid w:val="00E64DAA"/>
    <w:rsid w:val="00E656C5"/>
    <w:rsid w:val="00E66B76"/>
    <w:rsid w:val="00E67584"/>
    <w:rsid w:val="00E67669"/>
    <w:rsid w:val="00E677BD"/>
    <w:rsid w:val="00E67AE7"/>
    <w:rsid w:val="00E7011C"/>
    <w:rsid w:val="00E708BC"/>
    <w:rsid w:val="00E70C34"/>
    <w:rsid w:val="00E70C44"/>
    <w:rsid w:val="00E7100C"/>
    <w:rsid w:val="00E7138D"/>
    <w:rsid w:val="00E7273B"/>
    <w:rsid w:val="00E72B6E"/>
    <w:rsid w:val="00E742F4"/>
    <w:rsid w:val="00E74B6D"/>
    <w:rsid w:val="00E74BE2"/>
    <w:rsid w:val="00E75976"/>
    <w:rsid w:val="00E75C2C"/>
    <w:rsid w:val="00E75E5C"/>
    <w:rsid w:val="00E760FF"/>
    <w:rsid w:val="00E76384"/>
    <w:rsid w:val="00E76957"/>
    <w:rsid w:val="00E76A5E"/>
    <w:rsid w:val="00E775E3"/>
    <w:rsid w:val="00E77A45"/>
    <w:rsid w:val="00E801E4"/>
    <w:rsid w:val="00E80693"/>
    <w:rsid w:val="00E812F5"/>
    <w:rsid w:val="00E8154B"/>
    <w:rsid w:val="00E82968"/>
    <w:rsid w:val="00E8357D"/>
    <w:rsid w:val="00E8373C"/>
    <w:rsid w:val="00E83967"/>
    <w:rsid w:val="00E839AD"/>
    <w:rsid w:val="00E83E51"/>
    <w:rsid w:val="00E83FCE"/>
    <w:rsid w:val="00E84570"/>
    <w:rsid w:val="00E846CA"/>
    <w:rsid w:val="00E8487A"/>
    <w:rsid w:val="00E85726"/>
    <w:rsid w:val="00E85E2B"/>
    <w:rsid w:val="00E86585"/>
    <w:rsid w:val="00E872A7"/>
    <w:rsid w:val="00E878CC"/>
    <w:rsid w:val="00E87A7D"/>
    <w:rsid w:val="00E87EAD"/>
    <w:rsid w:val="00E901AB"/>
    <w:rsid w:val="00E90AF8"/>
    <w:rsid w:val="00E923FD"/>
    <w:rsid w:val="00E924F7"/>
    <w:rsid w:val="00E9292A"/>
    <w:rsid w:val="00E94687"/>
    <w:rsid w:val="00E95DD9"/>
    <w:rsid w:val="00E96341"/>
    <w:rsid w:val="00E9647F"/>
    <w:rsid w:val="00E967EA"/>
    <w:rsid w:val="00E96839"/>
    <w:rsid w:val="00E96CB9"/>
    <w:rsid w:val="00E9721B"/>
    <w:rsid w:val="00E97299"/>
    <w:rsid w:val="00E97A23"/>
    <w:rsid w:val="00E97C21"/>
    <w:rsid w:val="00EA05D9"/>
    <w:rsid w:val="00EA1521"/>
    <w:rsid w:val="00EA16C4"/>
    <w:rsid w:val="00EA19E9"/>
    <w:rsid w:val="00EA2418"/>
    <w:rsid w:val="00EA2443"/>
    <w:rsid w:val="00EA24A3"/>
    <w:rsid w:val="00EA3333"/>
    <w:rsid w:val="00EA369D"/>
    <w:rsid w:val="00EA3B6D"/>
    <w:rsid w:val="00EA3EF5"/>
    <w:rsid w:val="00EA411E"/>
    <w:rsid w:val="00EA4C4D"/>
    <w:rsid w:val="00EA539E"/>
    <w:rsid w:val="00EA641F"/>
    <w:rsid w:val="00EA64F1"/>
    <w:rsid w:val="00EA670C"/>
    <w:rsid w:val="00EA6A5A"/>
    <w:rsid w:val="00EA6F05"/>
    <w:rsid w:val="00EA714D"/>
    <w:rsid w:val="00EA7386"/>
    <w:rsid w:val="00EB01C3"/>
    <w:rsid w:val="00EB19E0"/>
    <w:rsid w:val="00EB1C21"/>
    <w:rsid w:val="00EB249C"/>
    <w:rsid w:val="00EB33B0"/>
    <w:rsid w:val="00EB3B36"/>
    <w:rsid w:val="00EB42A7"/>
    <w:rsid w:val="00EB5649"/>
    <w:rsid w:val="00EB5754"/>
    <w:rsid w:val="00EB5A80"/>
    <w:rsid w:val="00EB6151"/>
    <w:rsid w:val="00EB644D"/>
    <w:rsid w:val="00EB675E"/>
    <w:rsid w:val="00EB6BB7"/>
    <w:rsid w:val="00EB780D"/>
    <w:rsid w:val="00EB7FBE"/>
    <w:rsid w:val="00EC0337"/>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169"/>
    <w:rsid w:val="00EC7B1E"/>
    <w:rsid w:val="00EC7C76"/>
    <w:rsid w:val="00EC7F14"/>
    <w:rsid w:val="00EC7FC4"/>
    <w:rsid w:val="00ED0190"/>
    <w:rsid w:val="00ED2006"/>
    <w:rsid w:val="00ED2B2B"/>
    <w:rsid w:val="00ED2EBD"/>
    <w:rsid w:val="00ED3078"/>
    <w:rsid w:val="00ED3187"/>
    <w:rsid w:val="00ED35A7"/>
    <w:rsid w:val="00ED3B24"/>
    <w:rsid w:val="00ED3BB6"/>
    <w:rsid w:val="00ED415E"/>
    <w:rsid w:val="00ED450E"/>
    <w:rsid w:val="00ED473B"/>
    <w:rsid w:val="00ED4969"/>
    <w:rsid w:val="00ED56D3"/>
    <w:rsid w:val="00ED5BCA"/>
    <w:rsid w:val="00ED7770"/>
    <w:rsid w:val="00ED78E4"/>
    <w:rsid w:val="00EE0BB0"/>
    <w:rsid w:val="00EE1043"/>
    <w:rsid w:val="00EE1A88"/>
    <w:rsid w:val="00EE1CA1"/>
    <w:rsid w:val="00EE220A"/>
    <w:rsid w:val="00EE2448"/>
    <w:rsid w:val="00EE249B"/>
    <w:rsid w:val="00EE2853"/>
    <w:rsid w:val="00EE3012"/>
    <w:rsid w:val="00EE31AF"/>
    <w:rsid w:val="00EE352A"/>
    <w:rsid w:val="00EE4A0C"/>
    <w:rsid w:val="00EE5F9E"/>
    <w:rsid w:val="00EE627B"/>
    <w:rsid w:val="00EE7A5E"/>
    <w:rsid w:val="00EF0685"/>
    <w:rsid w:val="00EF0DE4"/>
    <w:rsid w:val="00EF16CA"/>
    <w:rsid w:val="00EF1C9B"/>
    <w:rsid w:val="00EF26BD"/>
    <w:rsid w:val="00EF2B66"/>
    <w:rsid w:val="00EF4033"/>
    <w:rsid w:val="00EF4A41"/>
    <w:rsid w:val="00EF5D36"/>
    <w:rsid w:val="00EF5F34"/>
    <w:rsid w:val="00EF66FC"/>
    <w:rsid w:val="00EF6B68"/>
    <w:rsid w:val="00EF72D1"/>
    <w:rsid w:val="00EF7936"/>
    <w:rsid w:val="00F00C01"/>
    <w:rsid w:val="00F0135B"/>
    <w:rsid w:val="00F01FD1"/>
    <w:rsid w:val="00F0247E"/>
    <w:rsid w:val="00F02E73"/>
    <w:rsid w:val="00F03088"/>
    <w:rsid w:val="00F03091"/>
    <w:rsid w:val="00F03789"/>
    <w:rsid w:val="00F05459"/>
    <w:rsid w:val="00F05514"/>
    <w:rsid w:val="00F063A1"/>
    <w:rsid w:val="00F06CF5"/>
    <w:rsid w:val="00F07781"/>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471"/>
    <w:rsid w:val="00F16559"/>
    <w:rsid w:val="00F16672"/>
    <w:rsid w:val="00F16E77"/>
    <w:rsid w:val="00F16FDF"/>
    <w:rsid w:val="00F17672"/>
    <w:rsid w:val="00F179D0"/>
    <w:rsid w:val="00F17DA4"/>
    <w:rsid w:val="00F17DCE"/>
    <w:rsid w:val="00F21BE9"/>
    <w:rsid w:val="00F22750"/>
    <w:rsid w:val="00F23455"/>
    <w:rsid w:val="00F23A49"/>
    <w:rsid w:val="00F23CA1"/>
    <w:rsid w:val="00F2401A"/>
    <w:rsid w:val="00F24798"/>
    <w:rsid w:val="00F24B19"/>
    <w:rsid w:val="00F2516C"/>
    <w:rsid w:val="00F257BB"/>
    <w:rsid w:val="00F26211"/>
    <w:rsid w:val="00F2646F"/>
    <w:rsid w:val="00F264A0"/>
    <w:rsid w:val="00F264E5"/>
    <w:rsid w:val="00F2696E"/>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349"/>
    <w:rsid w:val="00F37D6D"/>
    <w:rsid w:val="00F404A7"/>
    <w:rsid w:val="00F405C9"/>
    <w:rsid w:val="00F40A19"/>
    <w:rsid w:val="00F40C29"/>
    <w:rsid w:val="00F414CD"/>
    <w:rsid w:val="00F414F8"/>
    <w:rsid w:val="00F41E13"/>
    <w:rsid w:val="00F424DB"/>
    <w:rsid w:val="00F425BD"/>
    <w:rsid w:val="00F43603"/>
    <w:rsid w:val="00F43AA9"/>
    <w:rsid w:val="00F43CA2"/>
    <w:rsid w:val="00F44320"/>
    <w:rsid w:val="00F44435"/>
    <w:rsid w:val="00F44FA1"/>
    <w:rsid w:val="00F45418"/>
    <w:rsid w:val="00F45BCE"/>
    <w:rsid w:val="00F4645D"/>
    <w:rsid w:val="00F46558"/>
    <w:rsid w:val="00F46639"/>
    <w:rsid w:val="00F46676"/>
    <w:rsid w:val="00F468F5"/>
    <w:rsid w:val="00F47377"/>
    <w:rsid w:val="00F4749C"/>
    <w:rsid w:val="00F47626"/>
    <w:rsid w:val="00F476A9"/>
    <w:rsid w:val="00F47CAB"/>
    <w:rsid w:val="00F50275"/>
    <w:rsid w:val="00F505C7"/>
    <w:rsid w:val="00F505F4"/>
    <w:rsid w:val="00F50CEB"/>
    <w:rsid w:val="00F51366"/>
    <w:rsid w:val="00F522F3"/>
    <w:rsid w:val="00F5290C"/>
    <w:rsid w:val="00F53109"/>
    <w:rsid w:val="00F53117"/>
    <w:rsid w:val="00F534AD"/>
    <w:rsid w:val="00F53C9E"/>
    <w:rsid w:val="00F54824"/>
    <w:rsid w:val="00F54B2F"/>
    <w:rsid w:val="00F54CAC"/>
    <w:rsid w:val="00F54D09"/>
    <w:rsid w:val="00F55486"/>
    <w:rsid w:val="00F55B14"/>
    <w:rsid w:val="00F55D7D"/>
    <w:rsid w:val="00F566F6"/>
    <w:rsid w:val="00F56CE1"/>
    <w:rsid w:val="00F57031"/>
    <w:rsid w:val="00F57532"/>
    <w:rsid w:val="00F6003E"/>
    <w:rsid w:val="00F6038F"/>
    <w:rsid w:val="00F60839"/>
    <w:rsid w:val="00F6186F"/>
    <w:rsid w:val="00F61DD5"/>
    <w:rsid w:val="00F6274E"/>
    <w:rsid w:val="00F62833"/>
    <w:rsid w:val="00F62AE5"/>
    <w:rsid w:val="00F62B07"/>
    <w:rsid w:val="00F62D01"/>
    <w:rsid w:val="00F62EE5"/>
    <w:rsid w:val="00F63BB0"/>
    <w:rsid w:val="00F64C7D"/>
    <w:rsid w:val="00F65784"/>
    <w:rsid w:val="00F66746"/>
    <w:rsid w:val="00F669C5"/>
    <w:rsid w:val="00F66F82"/>
    <w:rsid w:val="00F672FF"/>
    <w:rsid w:val="00F67ACE"/>
    <w:rsid w:val="00F67C1B"/>
    <w:rsid w:val="00F67F40"/>
    <w:rsid w:val="00F70195"/>
    <w:rsid w:val="00F70FC0"/>
    <w:rsid w:val="00F715E7"/>
    <w:rsid w:val="00F71DCD"/>
    <w:rsid w:val="00F71FF8"/>
    <w:rsid w:val="00F721E2"/>
    <w:rsid w:val="00F72602"/>
    <w:rsid w:val="00F72DEA"/>
    <w:rsid w:val="00F7331C"/>
    <w:rsid w:val="00F74ABA"/>
    <w:rsid w:val="00F75340"/>
    <w:rsid w:val="00F75710"/>
    <w:rsid w:val="00F75739"/>
    <w:rsid w:val="00F75AC9"/>
    <w:rsid w:val="00F75C20"/>
    <w:rsid w:val="00F75ED1"/>
    <w:rsid w:val="00F76413"/>
    <w:rsid w:val="00F76F00"/>
    <w:rsid w:val="00F77077"/>
    <w:rsid w:val="00F7731B"/>
    <w:rsid w:val="00F77814"/>
    <w:rsid w:val="00F77891"/>
    <w:rsid w:val="00F7791B"/>
    <w:rsid w:val="00F803B0"/>
    <w:rsid w:val="00F80409"/>
    <w:rsid w:val="00F8065B"/>
    <w:rsid w:val="00F8086E"/>
    <w:rsid w:val="00F80C31"/>
    <w:rsid w:val="00F80E14"/>
    <w:rsid w:val="00F80E25"/>
    <w:rsid w:val="00F812D2"/>
    <w:rsid w:val="00F81524"/>
    <w:rsid w:val="00F822FE"/>
    <w:rsid w:val="00F82562"/>
    <w:rsid w:val="00F83142"/>
    <w:rsid w:val="00F83362"/>
    <w:rsid w:val="00F84101"/>
    <w:rsid w:val="00F8520A"/>
    <w:rsid w:val="00F857AD"/>
    <w:rsid w:val="00F8600C"/>
    <w:rsid w:val="00F863C1"/>
    <w:rsid w:val="00F86631"/>
    <w:rsid w:val="00F869B7"/>
    <w:rsid w:val="00F86E68"/>
    <w:rsid w:val="00F86EF5"/>
    <w:rsid w:val="00F875C4"/>
    <w:rsid w:val="00F876E5"/>
    <w:rsid w:val="00F878A6"/>
    <w:rsid w:val="00F9005C"/>
    <w:rsid w:val="00F904AE"/>
    <w:rsid w:val="00F90826"/>
    <w:rsid w:val="00F91B2C"/>
    <w:rsid w:val="00F91CBA"/>
    <w:rsid w:val="00F91D8E"/>
    <w:rsid w:val="00F91DF2"/>
    <w:rsid w:val="00F92513"/>
    <w:rsid w:val="00F925C6"/>
    <w:rsid w:val="00F9294C"/>
    <w:rsid w:val="00F92F98"/>
    <w:rsid w:val="00F93AEB"/>
    <w:rsid w:val="00F93DB1"/>
    <w:rsid w:val="00F93FC5"/>
    <w:rsid w:val="00F94CD4"/>
    <w:rsid w:val="00F9506A"/>
    <w:rsid w:val="00F955CD"/>
    <w:rsid w:val="00F959F2"/>
    <w:rsid w:val="00F95B03"/>
    <w:rsid w:val="00F96026"/>
    <w:rsid w:val="00F96B57"/>
    <w:rsid w:val="00F97CE1"/>
    <w:rsid w:val="00FA0966"/>
    <w:rsid w:val="00FA1419"/>
    <w:rsid w:val="00FA1755"/>
    <w:rsid w:val="00FA18F2"/>
    <w:rsid w:val="00FA1ECE"/>
    <w:rsid w:val="00FA208B"/>
    <w:rsid w:val="00FA267A"/>
    <w:rsid w:val="00FA280A"/>
    <w:rsid w:val="00FA2D0D"/>
    <w:rsid w:val="00FA368A"/>
    <w:rsid w:val="00FA3832"/>
    <w:rsid w:val="00FA3EBF"/>
    <w:rsid w:val="00FA4C90"/>
    <w:rsid w:val="00FA4EEC"/>
    <w:rsid w:val="00FA5127"/>
    <w:rsid w:val="00FA6905"/>
    <w:rsid w:val="00FA7A01"/>
    <w:rsid w:val="00FA7A38"/>
    <w:rsid w:val="00FB03E9"/>
    <w:rsid w:val="00FB08DC"/>
    <w:rsid w:val="00FB1250"/>
    <w:rsid w:val="00FB231E"/>
    <w:rsid w:val="00FB28CB"/>
    <w:rsid w:val="00FB2F2E"/>
    <w:rsid w:val="00FB37C3"/>
    <w:rsid w:val="00FB4456"/>
    <w:rsid w:val="00FB4D43"/>
    <w:rsid w:val="00FB5120"/>
    <w:rsid w:val="00FB5485"/>
    <w:rsid w:val="00FB5D74"/>
    <w:rsid w:val="00FB5F5C"/>
    <w:rsid w:val="00FB6220"/>
    <w:rsid w:val="00FB6981"/>
    <w:rsid w:val="00FB6D84"/>
    <w:rsid w:val="00FB6FDB"/>
    <w:rsid w:val="00FB7076"/>
    <w:rsid w:val="00FB7543"/>
    <w:rsid w:val="00FB75FC"/>
    <w:rsid w:val="00FC0936"/>
    <w:rsid w:val="00FC0BCA"/>
    <w:rsid w:val="00FC1093"/>
    <w:rsid w:val="00FC1673"/>
    <w:rsid w:val="00FC1F66"/>
    <w:rsid w:val="00FC21CD"/>
    <w:rsid w:val="00FC2225"/>
    <w:rsid w:val="00FC25E0"/>
    <w:rsid w:val="00FC3406"/>
    <w:rsid w:val="00FC3598"/>
    <w:rsid w:val="00FC3A0E"/>
    <w:rsid w:val="00FC3B9D"/>
    <w:rsid w:val="00FC4607"/>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766"/>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7ED"/>
    <w:rsid w:val="00FE7D6B"/>
    <w:rsid w:val="00FF1B0B"/>
    <w:rsid w:val="00FF1FBA"/>
    <w:rsid w:val="00FF2773"/>
    <w:rsid w:val="00FF2B42"/>
    <w:rsid w:val="00FF322C"/>
    <w:rsid w:val="00FF3EF8"/>
    <w:rsid w:val="00FF454E"/>
    <w:rsid w:val="00FF507F"/>
    <w:rsid w:val="00FF55F7"/>
    <w:rsid w:val="00FF5D4D"/>
    <w:rsid w:val="00FF634E"/>
    <w:rsid w:val="00FF649E"/>
    <w:rsid w:val="00FF6FE3"/>
    <w:rsid w:val="00FF7625"/>
    <w:rsid w:val="02A5B310"/>
    <w:rsid w:val="036F9FAF"/>
    <w:rsid w:val="055AB46E"/>
    <w:rsid w:val="05B482E3"/>
    <w:rsid w:val="060EA3DB"/>
    <w:rsid w:val="063653B2"/>
    <w:rsid w:val="07AA743C"/>
    <w:rsid w:val="0825C528"/>
    <w:rsid w:val="0AB4EB49"/>
    <w:rsid w:val="0C72485D"/>
    <w:rsid w:val="0C9E538D"/>
    <w:rsid w:val="0CD8499C"/>
    <w:rsid w:val="0DA1B3F3"/>
    <w:rsid w:val="0DB0AC54"/>
    <w:rsid w:val="0E03D98A"/>
    <w:rsid w:val="0F79B9D7"/>
    <w:rsid w:val="100FA523"/>
    <w:rsid w:val="10E0D201"/>
    <w:rsid w:val="11041DAD"/>
    <w:rsid w:val="114D992C"/>
    <w:rsid w:val="15FB6522"/>
    <w:rsid w:val="165C66F7"/>
    <w:rsid w:val="16649FEF"/>
    <w:rsid w:val="187314D3"/>
    <w:rsid w:val="193305E4"/>
    <w:rsid w:val="1A0CC7BE"/>
    <w:rsid w:val="1AB5ADE8"/>
    <w:rsid w:val="1AECDB15"/>
    <w:rsid w:val="1C3EC466"/>
    <w:rsid w:val="1C8CA1DF"/>
    <w:rsid w:val="1D38DAFD"/>
    <w:rsid w:val="21D19061"/>
    <w:rsid w:val="21E662A0"/>
    <w:rsid w:val="225CA34E"/>
    <w:rsid w:val="23272055"/>
    <w:rsid w:val="242F06C7"/>
    <w:rsid w:val="24DF3391"/>
    <w:rsid w:val="2657C157"/>
    <w:rsid w:val="26789B7A"/>
    <w:rsid w:val="27D707DD"/>
    <w:rsid w:val="29F468E2"/>
    <w:rsid w:val="2A115A7D"/>
    <w:rsid w:val="2AF6E43E"/>
    <w:rsid w:val="2B4D64D2"/>
    <w:rsid w:val="2B7872A7"/>
    <w:rsid w:val="2E29257B"/>
    <w:rsid w:val="2E715A7F"/>
    <w:rsid w:val="2F33A853"/>
    <w:rsid w:val="2F5F874C"/>
    <w:rsid w:val="3003D639"/>
    <w:rsid w:val="3022A7F5"/>
    <w:rsid w:val="30CF78B4"/>
    <w:rsid w:val="325B8041"/>
    <w:rsid w:val="34A1E81C"/>
    <w:rsid w:val="36EC78EE"/>
    <w:rsid w:val="36F4710C"/>
    <w:rsid w:val="37B73D70"/>
    <w:rsid w:val="390C2635"/>
    <w:rsid w:val="3920A23A"/>
    <w:rsid w:val="3AE9E302"/>
    <w:rsid w:val="3B9683F7"/>
    <w:rsid w:val="3BCB3C2E"/>
    <w:rsid w:val="3CAB666A"/>
    <w:rsid w:val="40993BDC"/>
    <w:rsid w:val="411272C2"/>
    <w:rsid w:val="4284D176"/>
    <w:rsid w:val="42E0FEE6"/>
    <w:rsid w:val="43168137"/>
    <w:rsid w:val="446868FA"/>
    <w:rsid w:val="449EE389"/>
    <w:rsid w:val="44A8FB23"/>
    <w:rsid w:val="4638CD78"/>
    <w:rsid w:val="471E9E97"/>
    <w:rsid w:val="484339E3"/>
    <w:rsid w:val="48703D10"/>
    <w:rsid w:val="48C08A7A"/>
    <w:rsid w:val="499D5E6E"/>
    <w:rsid w:val="4A336D75"/>
    <w:rsid w:val="4A7BDDE7"/>
    <w:rsid w:val="4AD3BACB"/>
    <w:rsid w:val="4B428375"/>
    <w:rsid w:val="4B8F2946"/>
    <w:rsid w:val="4D338AB3"/>
    <w:rsid w:val="4E973839"/>
    <w:rsid w:val="512C7C40"/>
    <w:rsid w:val="515AB37A"/>
    <w:rsid w:val="5189942C"/>
    <w:rsid w:val="52F683DB"/>
    <w:rsid w:val="532B3C12"/>
    <w:rsid w:val="55FA4715"/>
    <w:rsid w:val="5658C53A"/>
    <w:rsid w:val="569C1CFF"/>
    <w:rsid w:val="583BAD14"/>
    <w:rsid w:val="58ED34F0"/>
    <w:rsid w:val="5B58F1E4"/>
    <w:rsid w:val="5CD15AEC"/>
    <w:rsid w:val="5E1E1829"/>
    <w:rsid w:val="5EE1B42A"/>
    <w:rsid w:val="607D848B"/>
    <w:rsid w:val="61981D74"/>
    <w:rsid w:val="61D6BAE2"/>
    <w:rsid w:val="633AA146"/>
    <w:rsid w:val="64D671A7"/>
    <w:rsid w:val="650E5BA4"/>
    <w:rsid w:val="66F3CCEC"/>
    <w:rsid w:val="67AF5CA0"/>
    <w:rsid w:val="6B7D8026"/>
    <w:rsid w:val="6CB288AC"/>
    <w:rsid w:val="6CB29864"/>
    <w:rsid w:val="6CDEAB8A"/>
    <w:rsid w:val="6DAB702B"/>
    <w:rsid w:val="6E9858D8"/>
    <w:rsid w:val="6EA8BB6A"/>
    <w:rsid w:val="6EFA4BB6"/>
    <w:rsid w:val="6F16824D"/>
    <w:rsid w:val="6F9619D1"/>
    <w:rsid w:val="71104140"/>
    <w:rsid w:val="712F5AB8"/>
    <w:rsid w:val="724B2FE2"/>
    <w:rsid w:val="749958C6"/>
    <w:rsid w:val="74F482F7"/>
    <w:rsid w:val="759EF8DD"/>
    <w:rsid w:val="75AED98F"/>
    <w:rsid w:val="75FCB035"/>
    <w:rsid w:val="77392A14"/>
    <w:rsid w:val="77467F07"/>
    <w:rsid w:val="77E0AB9D"/>
    <w:rsid w:val="788D7F63"/>
    <w:rsid w:val="78DAB8D5"/>
    <w:rsid w:val="78F9E42E"/>
    <w:rsid w:val="79546C12"/>
    <w:rsid w:val="7A70CAD6"/>
    <w:rsid w:val="7B63C47B"/>
    <w:rsid w:val="7C19F02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qFormat="1"/>
    <w:lsdException w:name="Quote"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paragraph" w:styleId="Ttulo8">
    <w:name w:val="heading 8"/>
    <w:basedOn w:val="Normal"/>
    <w:next w:val="Normal"/>
    <w:link w:val="Ttulo8Char"/>
    <w:semiHidden/>
    <w:unhideWhenUsed/>
    <w:qFormat/>
    <w:rsid w:val="00F468F5"/>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uiPriority w:val="99"/>
    <w:rsid w:val="00BF1A7F"/>
    <w:rPr>
      <w:color w:val="000080"/>
      <w:u w:val="single"/>
    </w:rPr>
  </w:style>
  <w:style w:type="paragraph" w:styleId="Citao">
    <w:name w:val="Quote"/>
    <w:aliases w:val="TCU,Citação AGU,NotaExplicativa"/>
    <w:basedOn w:val="Normal"/>
    <w:next w:val="Normal"/>
    <w:link w:val="CitaoChar"/>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qFormat/>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rsid w:val="00CA24FB"/>
    <w:pPr>
      <w:tabs>
        <w:tab w:val="center" w:pos="4252"/>
        <w:tab w:val="right" w:pos="8504"/>
      </w:tabs>
    </w:pPr>
  </w:style>
  <w:style w:type="character" w:customStyle="1" w:styleId="CabealhoChar">
    <w:name w:val="Cabeçalho Char"/>
    <w:link w:val="Cabealho"/>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nhideWhenUsed/>
    <w:qFormat/>
    <w:rsid w:val="00D30A43"/>
    <w:rPr>
      <w:sz w:val="20"/>
      <w:szCs w:val="20"/>
    </w:rPr>
  </w:style>
  <w:style w:type="character" w:customStyle="1" w:styleId="TextodecomentrioChar">
    <w:name w:val="Texto de comentário Char"/>
    <w:basedOn w:val="Fontepargpadro"/>
    <w:link w:val="Textodecomentrio"/>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semiHidden/>
    <w:unhideWhenUsed/>
    <w:rsid w:val="00430FDB"/>
    <w:rPr>
      <w:b/>
      <w:bCs/>
    </w:rPr>
  </w:style>
  <w:style w:type="character" w:customStyle="1" w:styleId="AssuntodocomentrioChar">
    <w:name w:val="Assunto do comentário Char"/>
    <w:basedOn w:val="TextodecomentrioChar"/>
    <w:link w:val="Assuntodocomentrio"/>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7136D9"/>
    <w:pPr>
      <w:numPr>
        <w:numId w:val="1"/>
      </w:numPr>
      <w:tabs>
        <w:tab w:val="left" w:pos="567"/>
      </w:tabs>
      <w:spacing w:before="24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7136D9"/>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rsid w:val="00405763"/>
    <w:rPr>
      <w:rFonts w:eastAsia="Times New Roman"/>
      <w:sz w:val="24"/>
      <w:szCs w:val="24"/>
      <w:lang w:eastAsia="pt-BR"/>
    </w:rPr>
  </w:style>
  <w:style w:type="paragraph" w:customStyle="1" w:styleId="Nivel1">
    <w:name w:val="Nivel1"/>
    <w:basedOn w:val="Ttulo1"/>
    <w:link w:val="Nivel1Char"/>
    <w:qFormat/>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681F9B"/>
    <w:pPr>
      <w:numPr>
        <w:ilvl w:val="1"/>
        <w:numId w:val="1"/>
      </w:numPr>
      <w:spacing w:before="120" w:after="120" w:line="276" w:lineRule="auto"/>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7B1E53"/>
    <w:pPr>
      <w:numPr>
        <w:ilvl w:val="2"/>
        <w:numId w:val="1"/>
      </w:numPr>
      <w:spacing w:before="120" w:after="120" w:line="276" w:lineRule="auto"/>
      <w:ind w:left="425" w:firstLine="0"/>
      <w:jc w:val="both"/>
    </w:pPr>
    <w:rPr>
      <w:rFonts w:ascii="Arial" w:hAnsi="Arial" w:cs="Arial"/>
      <w:color w:val="000000"/>
      <w:sz w:val="20"/>
      <w:szCs w:val="20"/>
    </w:rPr>
  </w:style>
  <w:style w:type="paragraph" w:customStyle="1" w:styleId="Nivel4">
    <w:name w:val="Nivel 4"/>
    <w:basedOn w:val="Nivel3"/>
    <w:link w:val="Nivel4Char"/>
    <w:qFormat/>
    <w:rsid w:val="007B1E53"/>
    <w:pPr>
      <w:numPr>
        <w:ilvl w:val="3"/>
      </w:numPr>
      <w:ind w:left="851" w:firstLine="0"/>
    </w:pPr>
    <w:rPr>
      <w:color w:val="auto"/>
    </w:rPr>
  </w:style>
  <w:style w:type="paragraph" w:customStyle="1" w:styleId="Nivel5">
    <w:name w:val="Nivel 5"/>
    <w:basedOn w:val="Nivel4"/>
    <w:qFormat/>
    <w:rsid w:val="007B1E53"/>
    <w:pPr>
      <w:numPr>
        <w:ilvl w:val="4"/>
      </w:numPr>
      <w:ind w:left="1276" w:firstLine="0"/>
    </w:pPr>
  </w:style>
  <w:style w:type="character" w:customStyle="1" w:styleId="Nivel4Char">
    <w:name w:val="Nivel 4 Char"/>
    <w:basedOn w:val="Fontepargpadro"/>
    <w:link w:val="Nivel4"/>
    <w:rsid w:val="007B1E53"/>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qFormat/>
    <w:rsid w:val="00D30A43"/>
    <w:rPr>
      <w:b/>
      <w:bCs/>
    </w:rPr>
  </w:style>
  <w:style w:type="character" w:styleId="nfase">
    <w:name w:val="Emphasis"/>
    <w:basedOn w:val="Fontepargpadro"/>
    <w:qFormat/>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A831D9"/>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D14643"/>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D14643"/>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F83142"/>
    <w:rPr>
      <w:i/>
      <w:iCs/>
      <w:color w:val="FF0000"/>
    </w:rPr>
  </w:style>
  <w:style w:type="paragraph" w:customStyle="1" w:styleId="Nvel3-R">
    <w:name w:val="Nível 3-R"/>
    <w:basedOn w:val="Nivel3"/>
    <w:link w:val="Nvel3-RChar"/>
    <w:qFormat/>
    <w:rsid w:val="00D42AFB"/>
    <w:rPr>
      <w:i/>
      <w:iCs/>
      <w:color w:val="FF0000"/>
    </w:rPr>
  </w:style>
  <w:style w:type="character" w:customStyle="1" w:styleId="Nvel2-RedChar">
    <w:name w:val="Nível 2 -Red Char"/>
    <w:basedOn w:val="Nivel2Char"/>
    <w:link w:val="Nvel2-Red"/>
    <w:rsid w:val="00F83142"/>
    <w:rPr>
      <w:rFonts w:ascii="Arial" w:hAnsi="Arial" w:cs="Arial"/>
      <w:i/>
      <w:iCs/>
      <w:color w:val="FF0000"/>
      <w:lang w:eastAsia="pt-BR"/>
    </w:rPr>
  </w:style>
  <w:style w:type="paragraph" w:customStyle="1" w:styleId="Nvel4-R">
    <w:name w:val="Nível 4-R"/>
    <w:basedOn w:val="Nivel4"/>
    <w:link w:val="Nvel4-RChar"/>
    <w:qFormat/>
    <w:rsid w:val="00031DBE"/>
    <w:pPr>
      <w:ind w:left="2491" w:hanging="648"/>
    </w:pPr>
    <w:rPr>
      <w:i/>
      <w:iCs/>
      <w:color w:val="FF0000"/>
    </w:rPr>
  </w:style>
  <w:style w:type="character" w:customStyle="1" w:styleId="Nivel3Char">
    <w:name w:val="Nivel 3 Char"/>
    <w:basedOn w:val="Fontepargpadro"/>
    <w:link w:val="Nivel3"/>
    <w:rsid w:val="007B1E53"/>
    <w:rPr>
      <w:rFonts w:ascii="Arial" w:hAnsi="Arial" w:cs="Arial"/>
      <w:color w:val="000000"/>
      <w:lang w:eastAsia="pt-BR"/>
    </w:rPr>
  </w:style>
  <w:style w:type="character" w:customStyle="1" w:styleId="Nvel3-RChar">
    <w:name w:val="Nível 3-R Char"/>
    <w:basedOn w:val="Nivel3Char"/>
    <w:link w:val="Nvel3-R"/>
    <w:rsid w:val="00D42AFB"/>
    <w:rPr>
      <w:rFonts w:ascii="Arial" w:hAnsi="Arial" w:cs="Arial"/>
      <w:i/>
      <w:iCs/>
      <w:color w:val="FF0000"/>
      <w:lang w:eastAsia="pt-BR"/>
    </w:rPr>
  </w:style>
  <w:style w:type="paragraph" w:customStyle="1" w:styleId="Nvel1-SemNum">
    <w:name w:val="Nível 1-Sem Num"/>
    <w:basedOn w:val="Nivel01"/>
    <w:link w:val="Nvel1-SemNumChar"/>
    <w:qFormat/>
    <w:rsid w:val="00E7273B"/>
    <w:pPr>
      <w:numPr>
        <w:numId w:val="0"/>
      </w:numPr>
      <w:ind w:left="357"/>
      <w:outlineLvl w:val="1"/>
    </w:pPr>
    <w:rPr>
      <w:color w:val="FF0000"/>
    </w:rPr>
  </w:style>
  <w:style w:type="character" w:customStyle="1" w:styleId="Nvel4-RChar">
    <w:name w:val="Nível 4-R Char"/>
    <w:basedOn w:val="Nivel4Char"/>
    <w:link w:val="Nvel4-R"/>
    <w:rsid w:val="00031DBE"/>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273B"/>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qFormat/>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character" w:customStyle="1" w:styleId="citao2Char">
    <w:name w:val="citação 2 Char"/>
    <w:basedOn w:val="CitaoChar"/>
    <w:link w:val="citao2"/>
    <w:rsid w:val="003C7A23"/>
    <w:rPr>
      <w:rFonts w:ascii="Arial" w:eastAsia="Calibri" w:hAnsi="Arial" w:cs="Tahoma"/>
      <w:i/>
      <w:iCs/>
      <w:color w:val="000000"/>
      <w:szCs w:val="24"/>
      <w:shd w:val="clear" w:color="auto" w:fill="FFFFCC"/>
    </w:rPr>
  </w:style>
  <w:style w:type="paragraph" w:styleId="CabealhodoSumrio">
    <w:name w:val="TOC Heading"/>
    <w:basedOn w:val="Ttulo1"/>
    <w:next w:val="Normal"/>
    <w:uiPriority w:val="39"/>
    <w:unhideWhenUsed/>
    <w:qFormat/>
    <w:rsid w:val="003F579D"/>
    <w:pPr>
      <w:spacing w:before="240" w:line="259" w:lineRule="auto"/>
      <w:outlineLvl w:val="9"/>
    </w:pPr>
    <w:rPr>
      <w:b w:val="0"/>
      <w:bCs w:val="0"/>
      <w:sz w:val="32"/>
      <w:szCs w:val="32"/>
    </w:rPr>
  </w:style>
  <w:style w:type="paragraph" w:styleId="Sumrio1">
    <w:name w:val="toc 1"/>
    <w:basedOn w:val="Normal"/>
    <w:next w:val="Normal"/>
    <w:autoRedefine/>
    <w:uiPriority w:val="39"/>
    <w:unhideWhenUsed/>
    <w:rsid w:val="00805832"/>
    <w:pPr>
      <w:tabs>
        <w:tab w:val="left" w:pos="426"/>
        <w:tab w:val="right" w:leader="dot" w:pos="9628"/>
      </w:tabs>
      <w:spacing w:after="100"/>
    </w:pPr>
    <w:rPr>
      <w:rFonts w:ascii="Arial" w:eastAsia="Times New Roman" w:hAnsi="Arial"/>
      <w:sz w:val="20"/>
    </w:rPr>
  </w:style>
  <w:style w:type="paragraph" w:customStyle="1" w:styleId="LO-normal">
    <w:name w:val="LO-normal"/>
    <w:rsid w:val="00806D7E"/>
    <w:pPr>
      <w:suppressAutoHyphens/>
    </w:pPr>
    <w:rPr>
      <w:rFonts w:ascii="Arial" w:eastAsia="Arial" w:hAnsi="Arial" w:cs="Arial"/>
      <w:color w:val="00000A"/>
      <w:lang w:eastAsia="zh-CN" w:bidi="hi-IN"/>
    </w:rPr>
  </w:style>
  <w:style w:type="paragraph" w:customStyle="1" w:styleId="Normal10">
    <w:name w:val="Normal1"/>
    <w:rsid w:val="00806D7E"/>
    <w:pPr>
      <w:widowControl w:val="0"/>
      <w:suppressAutoHyphens/>
      <w:textAlignment w:val="baseline"/>
    </w:pPr>
    <w:rPr>
      <w:rFonts w:ascii="Liberation Serif" w:eastAsia="SimSun" w:hAnsi="Liberation Serif" w:cs="Mangal"/>
      <w:color w:val="00000A"/>
      <w:sz w:val="24"/>
      <w:szCs w:val="24"/>
      <w:lang w:eastAsia="zh-CN" w:bidi="hi-IN"/>
    </w:rPr>
  </w:style>
  <w:style w:type="character" w:customStyle="1" w:styleId="Ttulo8Char">
    <w:name w:val="Título 8 Char"/>
    <w:basedOn w:val="Fontepargpadro"/>
    <w:link w:val="Ttulo8"/>
    <w:semiHidden/>
    <w:rsid w:val="00F468F5"/>
    <w:rPr>
      <w:rFonts w:asciiTheme="majorHAnsi" w:eastAsiaTheme="majorEastAsia" w:hAnsiTheme="majorHAnsi" w:cstheme="majorBidi"/>
      <w:color w:val="272727" w:themeColor="text1" w:themeTint="D8"/>
      <w:sz w:val="21"/>
      <w:szCs w:val="21"/>
      <w:lang w:eastAsia="pt-BR"/>
    </w:rPr>
  </w:style>
  <w:style w:type="paragraph" w:customStyle="1" w:styleId="Padro0">
    <w:name w:val="Padrão"/>
    <w:rsid w:val="00F468F5"/>
    <w:pPr>
      <w:tabs>
        <w:tab w:val="left" w:pos="284"/>
      </w:tabs>
      <w:suppressAutoHyphens/>
      <w:spacing w:line="100" w:lineRule="atLeast"/>
    </w:pPr>
    <w:rPr>
      <w:rFonts w:eastAsia="Times New Roman"/>
      <w:color w:val="00000A"/>
      <w:sz w:val="24"/>
      <w:szCs w:val="24"/>
      <w:lang w:eastAsia="pt-BR"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13" Type="http://schemas.openxmlformats.org/officeDocument/2006/relationships/hyperlink" Target="https://www.gov.br/compras/pt-br/acesso-a-informacao/legislacao/instrucoes-normativas/instrucao-normativa-seges-me-no-73-de-30-de-setembro-de-2022" TargetMode="External"/><Relationship Id="rId18" Type="http://schemas.openxmlformats.org/officeDocument/2006/relationships/hyperlink" Target="http://www.planalto.gov.br/ccivil_03/_ato2019-2022/2021/lei/L14133.htm" TargetMode="External"/><Relationship Id="rId3"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9-2022/2021/lei/L14133.htm" TargetMode="External"/><Relationship Id="rId12" Type="http://schemas.openxmlformats.org/officeDocument/2006/relationships/hyperlink" Target="https://www.gov.br/compras/pt-br/acesso-a-informacao/legislacao/instrucoes-normativas/instrucao-normativa-seges-me-no-73-de-30-de-setembro-de-2022" TargetMode="External"/><Relationship Id="rId17" Type="http://schemas.openxmlformats.org/officeDocument/2006/relationships/hyperlink" Target="http://www.planalto.gov.br/ccivil_03/_ato2019-2022/2021/lei/L14133.htm" TargetMode="External"/><Relationship Id="rId2" Type="http://schemas.openxmlformats.org/officeDocument/2006/relationships/hyperlink" Target="http://www.planalto.gov.br/ccivil_03/_ato2019-2022/2021/lei/L14133.htm" TargetMode="External"/><Relationship Id="rId16" Type="http://schemas.openxmlformats.org/officeDocument/2006/relationships/hyperlink" Target="http://www.planalto.gov.br/CCIVIL_03/_Ato2019-2022/2019/Decreto/D10024.htm" TargetMode="External"/><Relationship Id="rId20" Type="http://schemas.openxmlformats.org/officeDocument/2006/relationships/hyperlink" Target="http://www.planalto.gov.br/ccivil_03/_ato2019-2022/2021/lei/L14133.htm" TargetMode="External"/><Relationship Id="rId1" Type="http://schemas.openxmlformats.org/officeDocument/2006/relationships/hyperlink" Target="https://www.gov.br/agu/pt-br/composicao/cgu/cgu/modelos/licitacoesecontratos/modelos-antigos-e-registros-de-alteracao" TargetMode="External"/><Relationship Id="rId6"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5" Type="http://schemas.openxmlformats.org/officeDocument/2006/relationships/hyperlink" Target="https://www.planalto.gov.br/ccivil_03/leis/lcp/lcp123.htm" TargetMode="External"/><Relationship Id="rId15" Type="http://schemas.openxmlformats.org/officeDocument/2006/relationships/hyperlink" Target="https://www.gov.br/compras/pt-br/acesso-a-informacao/legislacao/instrucoes-normativas/instrucao-normativa-seges-me-no-73-de-30-de-setembro-de-2022" TargetMode="External"/><Relationship Id="rId23" Type="http://schemas.openxmlformats.org/officeDocument/2006/relationships/hyperlink" Target="https://www.gov.br/compras/pt-br/acesso-a-informacao/legislacao/instrucoes-normativas/instrucao-normativa-seges-me-no-73-de-30-de-setembro-de-2022" TargetMode="External"/><Relationship Id="rId10" Type="http://schemas.openxmlformats.org/officeDocument/2006/relationships/hyperlink" Target="https://www.gov.br/compras/pt-br/acesso-a-informacao/legislacao/instrucoes-normativas/instrucao-normativa-seges-me-no-73-de-30-de-setembro-de-2022" TargetMode="External"/><Relationship Id="rId19"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s://www.gov.br/compras/pt-br/acesso-a-informacao/legislacao/instrucoes-normativas/instrucao-normativa-seges-me-no-73-de-30-de-setembro-de-2022"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21" Type="http://schemas.openxmlformats.org/officeDocument/2006/relationships/hyperlink" Target="https://www.planalto.gov.br/ccivil_03/constituicao/constituicaocompilado.htm" TargetMode="External"/><Relationship Id="rId34" Type="http://schemas.openxmlformats.org/officeDocument/2006/relationships/hyperlink" Target="https://www.portaltransparencia.gov.br/sancoes/ceis" TargetMode="External"/><Relationship Id="rId42" Type="http://schemas.openxmlformats.org/officeDocument/2006/relationships/hyperlink" Target="https://www.planalto.gov.br/ccivil_03/_ato2015-2018/2016/decreto/d8660.htm" TargetMode="External"/><Relationship Id="rId47" Type="http://schemas.openxmlformats.org/officeDocument/2006/relationships/hyperlink" Target="https://www.gov.br/compras/pt-br/acesso-a-informacao/legislacao/instrucoes-normativas/instrucao-normativa-seges-me-no-73-de-30-de-setembro-de-2022" TargetMode="External"/><Relationship Id="rId50" Type="http://schemas.openxmlformats.org/officeDocument/2006/relationships/hyperlink" Target="https://www.planalto.gov.br/ccivil_03/_ato2015-2018/2015/decreto/d8538.htm" TargetMode="External"/><Relationship Id="rId55" Type="http://schemas.openxmlformats.org/officeDocument/2006/relationships/hyperlink" Target="http://www.planalto.gov.br/ccivil_03/_ato2019-2022/2021/lei/L14133.htm" TargetMode="External"/><Relationship Id="rId63"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s://www.planalto.gov.br/ccivil_03/leis/lcp/lcp123.htm" TargetMode="External"/><Relationship Id="rId11" Type="http://schemas.openxmlformats.org/officeDocument/2006/relationships/comments" Target="comments.xml"/><Relationship Id="rId24" Type="http://schemas.openxmlformats.org/officeDocument/2006/relationships/hyperlink" Target="https://www.planalto.gov.br/ccivil_03/leis/lcp/lcp123.htm" TargetMode="External"/><Relationship Id="rId32" Type="http://schemas.openxmlformats.org/officeDocument/2006/relationships/hyperlink" Target="https://www.planalto.gov.br/ccivil_03/_ato2007-2010/2009/lei/l12187.htm" TargetMode="External"/><Relationship Id="rId37" Type="http://schemas.openxmlformats.org/officeDocument/2006/relationships/hyperlink" Target="https://www.gov.br/compras/pt-br/acesso-a-informacao/legislacao/instrucoes-normativas/instrucao-normativa-no-3-de-26-de-abril-de-2018" TargetMode="External"/><Relationship Id="rId40" Type="http://schemas.openxmlformats.org/officeDocument/2006/relationships/hyperlink" Target="https://www.gov.br/compras/pt-br/acesso-a-informacao/legislacao/instrucoes-normativas/instrucao-normativa-seges-me-no-73-de-30-de-setembro-de-2022" TargetMode="External"/><Relationship Id="rId45" Type="http://schemas.openxmlformats.org/officeDocument/2006/relationships/hyperlink" Target="https://www.gov.br/compras/pt-br/acesso-a-informacao/legislacao/instrucoes-normativas/instrucao-normativa-no-3-de-26-de-abril-de-2018" TargetMode="External"/><Relationship Id="rId53" Type="http://schemas.openxmlformats.org/officeDocument/2006/relationships/hyperlink" Target="mailto:21cia.salc@gmail.com" TargetMode="External"/><Relationship Id="rId58" Type="http://schemas.openxmlformats.org/officeDocument/2006/relationships/hyperlink" Target="http://www.planalto.gov.br/ccivil_03/_ato2019-2022/2021/lei/L14133.htm" TargetMode="External"/><Relationship Id="rId66" Type="http://schemas.microsoft.com/office/2016/09/relationships/commentsIds" Target="commentsIds.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gov.br/compras"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_ato2015-2018/2015/decreto/d8539.htm" TargetMode="External"/><Relationship Id="rId35" Type="http://schemas.openxmlformats.org/officeDocument/2006/relationships/hyperlink" Target="https://www.portaltransparencia.gov.br/sancoes/cnep"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planalto.gov.br/ccivil_03/leis/lcp/lcp123.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gov.br/compras/pt-br/acesso-a-informacao/legislacao/instrucoes-normativas/instrucao-normativa-no-3-de-26-de-abril-de-2018" TargetMode="External"/><Relationship Id="rId46" Type="http://schemas.openxmlformats.org/officeDocument/2006/relationships/hyperlink" Target="https://www.gov.br/compras/pt-br/acesso-a-informacao/legislacao/instrucoes-normativas/instrucao-normativa-no-3-de-26-de-abril-de-2018" TargetMode="External"/><Relationship Id="rId59" Type="http://schemas.openxmlformats.org/officeDocument/2006/relationships/hyperlink" Target="mailto:21cia.salc@gmail.com" TargetMode="External"/><Relationship Id="rId20" Type="http://schemas.openxmlformats.org/officeDocument/2006/relationships/hyperlink" Target="https://www.planalto.gov.br/ccivil_03/constituicao/constituicaocompilado.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www.planalto.gov.br/ccivil_03/_ato2011-2014/2013/lei/l12846.htm"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leis/lcp/lcp12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8429.htm" TargetMode="External"/><Relationship Id="rId49" Type="http://schemas.openxmlformats.org/officeDocument/2006/relationships/hyperlink" Target="https://www.gov.br/compras/pt-br/acesso-a-informacao/legislacao/instrucoes-normativas/instrucao-normativa-seges-me-no-73-de-30-de-setembro-de-2022" TargetMode="External"/><Relationship Id="rId57" Type="http://schemas.openxmlformats.org/officeDocument/2006/relationships/hyperlink" Target="https://www.gov.br/compras/pt-br/acesso-a-informacao/legislacao/instrucoes-normativas/instrucao-normativa-seges-me-no-73-de-30-de-setembro-de-2022"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gov.br/compras/pt-br/acesso-a-informacao/legislacao/instrucoes-normativas/instrucao-normativa-no-3-de-26-de-abril-de-2018"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mailto:21cia.salc@gmail.com"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gov.br/compras/pt-br/acesso-a-informacao/legislacao/instrucoes-normativas/instrucao-normativa-no-3-de-26-de-abril-de-2018" TargetMode="Externa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D1D902F9AFB0458A156704A0C1878F" ma:contentTypeVersion="16" ma:contentTypeDescription="Crie um novo documento." ma:contentTypeScope="" ma:versionID="040e5869182e1cb9126f0435b86a698e">
  <xsd:schema xmlns:xsd="http://www.w3.org/2001/XMLSchema" xmlns:xs="http://www.w3.org/2001/XMLSchema" xmlns:p="http://schemas.microsoft.com/office/2006/metadata/properties" xmlns:ns2="feb27506-d0cb-4764-903f-1304ed79efc7" xmlns:ns3="8ce77f6a-f1fb-45c7-a4e1-13af6ce189a7" targetNamespace="http://schemas.microsoft.com/office/2006/metadata/properties" ma:root="true" ma:fieldsID="3880565e164738f8159dd0215b8152f8" ns2:_="" ns3:_="">
    <xsd:import namespace="feb27506-d0cb-4764-903f-1304ed79efc7"/>
    <xsd:import namespace="8ce77f6a-f1fb-45c7-a4e1-13af6ce189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27506-d0cb-4764-903f-1304ed79e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bf897d17-34fd-4a01-8f80-908009a6c4a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e77f6a-f1fb-45c7-a4e1-13af6ce189a7"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0181f5d3-ebad-498c-9a31-f5a530b21cfd}" ma:internalName="TaxCatchAll" ma:showField="CatchAllData" ma:web="8ce77f6a-f1fb-45c7-a4e1-13af6ce189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b27506-d0cb-4764-903f-1304ed79efc7">
      <Terms xmlns="http://schemas.microsoft.com/office/infopath/2007/PartnerControls"/>
    </lcf76f155ced4ddcb4097134ff3c332f>
    <TaxCatchAll xmlns="8ce77f6a-f1fb-45c7-a4e1-13af6ce189a7"/>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BA077-76A1-418B-9152-549DA179F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27506-d0cb-4764-903f-1304ed79efc7"/>
    <ds:schemaRef ds:uri="8ce77f6a-f1fb-45c7-a4e1-13af6ce18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2BC15D-131A-4E41-8521-0823DB0F46EC}">
  <ds:schemaRefs>
    <ds:schemaRef ds:uri="http://schemas.microsoft.com/sharepoint/v3/contenttype/forms"/>
  </ds:schemaRefs>
</ds:datastoreItem>
</file>

<file path=customXml/itemProps3.xml><?xml version="1.0" encoding="utf-8"?>
<ds:datastoreItem xmlns:ds="http://schemas.openxmlformats.org/officeDocument/2006/customXml" ds:itemID="{B420B517-B2F6-4ADD-862F-AFC1875A7A3C}">
  <ds:schemaRefs>
    <ds:schemaRef ds:uri="http://schemas.microsoft.com/office/2006/metadata/properties"/>
    <ds:schemaRef ds:uri="http://schemas.microsoft.com/office/infopath/2007/PartnerControls"/>
    <ds:schemaRef ds:uri="feb27506-d0cb-4764-903f-1304ed79efc7"/>
    <ds:schemaRef ds:uri="8ce77f6a-f1fb-45c7-a4e1-13af6ce189a7"/>
  </ds:schemaRefs>
</ds:datastoreItem>
</file>

<file path=customXml/itemProps4.xml><?xml version="1.0" encoding="utf-8"?>
<ds:datastoreItem xmlns:ds="http://schemas.openxmlformats.org/officeDocument/2006/customXml" ds:itemID="{3B9212E9-7F9A-4AF3-88FB-7B36F7AF2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9861</Words>
  <Characters>53253</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2024-03-11T14:26:00Z</dcterms:created>
  <dcterms:modified xsi:type="dcterms:W3CDTF">2024-08-14T16:22:00Z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0x01010046D1D902F9AFB0458A156704A0C1878F</vt:lpwstr>
  </property>
  <property fmtid="{D5CDD505-2E9C-101B-9397-08002B2CF9AE}" pid="3" name="MediaServiceImageTags">
    <vt:lpwstr/>
  </property>
</Properties>
</file>