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49966" cy="20050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96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UNIVERSIDADE FEDERAL DE SÃO PAULO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INSTITUTO DE CIÊNCIA E TECNOLOGIA 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Felipe Fernandes Mendonça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Guilherme Boccomino Marselha 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TUTORIAL PARA ROBÔ SEGUIDOR DE LINHA 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SÃO JOSÉ DOS CAMPOS 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2019</w:t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Felipe Fernandes Mendonça </w:t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Guilherme Marselha</w:t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TUTORIAL PARA ROBÔ SEGUIDOR DE LINHA </w:t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4535.43307086614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4535.433070866142" w:right="-40.866141732282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Trabalho de graduação apresentado ao Bacharelado Interdisciplinar em Ciência e Tecnologia, como parte dos requisitos necessários à obtenção da avaliação do orientador.</w:t>
      </w:r>
    </w:p>
    <w:p w:rsidR="00000000" w:rsidDel="00000000" w:rsidP="00000000" w:rsidRDefault="00000000" w:rsidRPr="00000000" w14:paraId="00000031">
      <w:pPr>
        <w:ind w:left="4535.433070866142" w:right="-40.866141732282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4535.43307086614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Professor(a):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Prof.ª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.ª Denise Stringhini</w:t>
      </w:r>
    </w:p>
    <w:p w:rsidR="00000000" w:rsidDel="00000000" w:rsidP="00000000" w:rsidRDefault="00000000" w:rsidRPr="00000000" w14:paraId="00000033">
      <w:pPr>
        <w:ind w:left="4535.43307086614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Disciplina: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Arquitetura e Organização de Computadores</w:t>
      </w:r>
    </w:p>
    <w:p w:rsidR="00000000" w:rsidDel="00000000" w:rsidP="00000000" w:rsidRDefault="00000000" w:rsidRPr="00000000" w14:paraId="00000034">
      <w:pPr>
        <w:ind w:left="4535.43307086614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4535.43307086614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4535.43307086614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4535.43307086614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4535.43307086614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4535.43307086614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4535.43307086614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4535.43307086614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SÃO JOSÉ DOS CAMPOS </w:t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2019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Introdução </w:t>
      </w:r>
    </w:p>
    <w:p w:rsidR="00000000" w:rsidDel="00000000" w:rsidP="00000000" w:rsidRDefault="00000000" w:rsidRPr="00000000" w14:paraId="0000003F">
      <w:pPr>
        <w:ind w:right="-40.866141732282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right="-40.8661417322827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Os robôs seguidores de linha são robôs pré-programados que tem como função detectar onde existe um caminho em uma superfície, ou seja, um caminho em uma linha. Ele consegue fazer isso através da leitura de sensores.</w:t>
      </w:r>
    </w:p>
    <w:p w:rsidR="00000000" w:rsidDel="00000000" w:rsidP="00000000" w:rsidRDefault="00000000" w:rsidRPr="00000000" w14:paraId="00000041">
      <w:pPr>
        <w:ind w:right="-40.866141732282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Robôs seguidores de linha têm como objetivo percorrer, de maneira autônoma, uma trajetória definida. Esses robôs geralmente utilizam sensores infravermelhos com a função de detectar a posição do robô sobre a linha. Um controlador decide com base nessa informação os comandos apropriados para que o robô continue a seguir a linha, o que significa que ele trabalha com um mecanismo de realimentação, formando um efetivo e simples sistema fechado.</w:t>
      </w:r>
    </w:p>
    <w:p w:rsidR="00000000" w:rsidDel="00000000" w:rsidP="00000000" w:rsidRDefault="00000000" w:rsidRPr="00000000" w14:paraId="00000042">
      <w:pPr>
        <w:ind w:right="-40.866141732282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Objetivo</w:t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Este trabalho tem como objetivo trazer a simulação da atividade do robô seguidor de linha, utilizando-se do software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MARS (MIPS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Assembler and Runtime Simulator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) e a arquitetura MIPS32.</w:t>
      </w:r>
    </w:p>
    <w:p w:rsidR="00000000" w:rsidDel="00000000" w:rsidP="00000000" w:rsidRDefault="00000000" w:rsidRPr="00000000" w14:paraId="00000046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O mesmo descreve um simulador para uma plataforma de seguidor de linha, com o intuito de facilitar os testes neste tipo de sistema. Simuladores, de maneira geral, possuem o benefício de facilitar a prática de uma determinada circunstância, o que favorece o desenvolvimento e progresso daquela área.</w:t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Metodologia</w:t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 ferramenta MARS é um programa desenvolvido em Java e a partir do release 4.0, contém 155 instruções básicas da arquitetura MIPS, aproximadamente 370 pseudo-instruções, 17 funções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syscalls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para o console e entrada e saída de dados, outras 22 funções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syscalls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para outros usos como 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MIDI output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para as saídas de mídia, geração de números aleatórios e afins. Graças a essas e outras funcionalidades, tornou-se possível a execução dos diversos passos evidenciados abaixo a fim de reproduzir a ação do robô.</w:t>
      </w:r>
    </w:p>
    <w:p w:rsidR="00000000" w:rsidDel="00000000" w:rsidP="00000000" w:rsidRDefault="00000000" w:rsidRPr="00000000" w14:paraId="0000004B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Inicializando o MARS</w:t>
      </w:r>
    </w:p>
    <w:p w:rsidR="00000000" w:rsidDel="00000000" w:rsidP="00000000" w:rsidRDefault="00000000" w:rsidRPr="00000000" w14:paraId="00000050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</w:r>
    </w:p>
    <w:p w:rsidR="00000000" w:rsidDel="00000000" w:rsidP="00000000" w:rsidRDefault="00000000" w:rsidRPr="00000000" w14:paraId="00000051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O software está disponível de graça no site de sua desenvolvedora, a Universidade de Missouri, nos Estados Unidos. Após realizar o download, é necessário executá-lo com o Java, já que o mesmo foi desenvolvido nessa linguagem, conforme citado acima.</w:t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 xml:space="preserve">Após abri-lo, uma tela semelhante a abaixo irá aparecer, trata-se da interface do programa.</w:t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4943475" cy="3182007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2684" l="19326" r="16020" t="2536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82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Figura 1 - Interface do software MARS</w:t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É necessário criar um arquivo e salvá-lo para iniciar as atividades no programa.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Grid da Tela</w:t>
      </w:r>
    </w:p>
    <w:p w:rsidR="00000000" w:rsidDel="00000000" w:rsidP="00000000" w:rsidRDefault="00000000" w:rsidRPr="00000000" w14:paraId="0000005A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Dando início a programação em si da atividade, iniciou-se programando os loops das linhas que o robô tem que encontrar o grid da tela.</w:t>
      </w:r>
    </w:p>
    <w:p w:rsidR="00000000" w:rsidDel="00000000" w:rsidP="00000000" w:rsidRDefault="00000000" w:rsidRPr="00000000" w14:paraId="0000005C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Contextualizando,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 xml:space="preserve">grid é qualquer conjunto de linhas que sejam traçadas com o único objetivo de guiar ou dar forma a um design, independentemente do processo que foi usado. 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8"/>
          <w:szCs w:val="28"/>
          <w:shd w:fill="fcfcfc" w:val="clear"/>
          <w:rtl w:val="0"/>
        </w:rPr>
        <w:t xml:space="preserve">É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 xml:space="preserve">um elemento técnico-formal formado por um conjunto de linhas auxiliares na vertical e horizontal, ou de retângulos, que proporcionam uma estrutura para construção das nossas peças de comunicação visual, gráfico ou web, auxiliando na ordenação, distribuição, alinhamento e dimensão dos elementos gráficos (imagens, textos, formas). A função principal do Grid é organizar as informações dentro de uma estrutura.</w:t>
      </w:r>
    </w:p>
    <w:p w:rsidR="00000000" w:rsidDel="00000000" w:rsidP="00000000" w:rsidRDefault="00000000" w:rsidRPr="00000000" w14:paraId="0000005D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 xml:space="preserve">Baseando-se nessas informações,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 xml:space="preserve"> foi delimitado a área por onde o robô faria seu percurso.</w:t>
      </w:r>
    </w:p>
    <w:p w:rsidR="00000000" w:rsidDel="00000000" w:rsidP="00000000" w:rsidRDefault="00000000" w:rsidRPr="00000000" w14:paraId="0000005E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</w:rPr>
        <w:drawing>
          <wp:inline distB="114300" distT="114300" distL="114300" distR="114300">
            <wp:extent cx="2647950" cy="2623657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47787" l="6063" r="75913" t="2035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623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720"/>
        <w:jc w:val="center"/>
        <w:rPr>
          <w:rFonts w:ascii="Times New Roman" w:cs="Times New Roman" w:eastAsia="Times New Roman" w:hAnsi="Times New Roman"/>
          <w:sz w:val="24"/>
          <w:szCs w:val="24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fcfc" w:val="clear"/>
          <w:rtl w:val="0"/>
        </w:rPr>
        <w:t xml:space="preserve">Figura 2 - Bloco que representa o grid</w:t>
      </w:r>
    </w:p>
    <w:p w:rsidR="00000000" w:rsidDel="00000000" w:rsidP="00000000" w:rsidRDefault="00000000" w:rsidRPr="00000000" w14:paraId="00000060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 xml:space="preserve">Nesta função, desenhou-se o grid utilizando 4 loops (estão mostrados apenas dois pois os restantes possuem a mesma lógica, apenas com parâmetros diferentes). Utilizamos a variável t0 para pintar o bitmap e a variável t2 como contador. O primeiro loop repete-se 127 vezes e move o bit t0 para a direita pintando assim a barra horizontal superior. O segundo loop move o bit para baixo, pintando a barra vertical direita. Os loops restantes movem o bit para esquerda e depois para cima e assim, o grid é finalizado.</w:t>
      </w:r>
    </w:p>
    <w:p w:rsidR="00000000" w:rsidDel="00000000" w:rsidP="00000000" w:rsidRDefault="00000000" w:rsidRPr="00000000" w14:paraId="00000062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cfcfc" w:val="clear"/>
          <w:rtl w:val="0"/>
        </w:rPr>
        <w:t xml:space="preserve">Inicialização e Movimentação do robô</w:t>
      </w:r>
    </w:p>
    <w:p w:rsidR="00000000" w:rsidDel="00000000" w:rsidP="00000000" w:rsidRDefault="00000000" w:rsidRPr="00000000" w14:paraId="00000065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 xml:space="preserve">A movimentação do robô serviu de base para todo o resto das ações, sendo este o principal bloco do programa.</w:t>
      </w:r>
    </w:p>
    <w:p w:rsidR="00000000" w:rsidDel="00000000" w:rsidP="00000000" w:rsidRDefault="00000000" w:rsidRPr="00000000" w14:paraId="00000067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 xml:space="preserve">Utilizando-se do método de apagar o último pixel feito pelo movimento do robô ao mesmo tempo em que pinta o próximo com o intuito de dar impressão de movimento, realizou-se o deslocamento do mesmo.</w:t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ab/>
        <w:t xml:space="preserve">Executou-se isso horizontalmente e, ao encontrar uma parede, o robô descia e mudava sua posição. Ao chegar no final, o mesmo subia e recomeçava a procura até encontrar uma linha ao seu redor, para ver o próximo ponto comandado a fim de continuar a pintura das linhas.</w:t>
      </w:r>
    </w:p>
    <w:p w:rsidR="00000000" w:rsidDel="00000000" w:rsidP="00000000" w:rsidRDefault="00000000" w:rsidRPr="00000000" w14:paraId="0000006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</w:rPr>
        <w:drawing>
          <wp:inline distB="114300" distT="114300" distL="114300" distR="114300">
            <wp:extent cx="1933575" cy="236716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41297" l="5481" r="81229" t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36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fcfc" w:val="clear"/>
          <w:rtl w:val="0"/>
        </w:rPr>
        <w:t xml:space="preserve">Figura 3 - A randomização do movimento do robô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ab/>
      </w:r>
    </w:p>
    <w:p w:rsidR="00000000" w:rsidDel="00000000" w:rsidP="00000000" w:rsidRDefault="00000000" w:rsidRPr="00000000" w14:paraId="0000006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</w:rPr>
        <w:drawing>
          <wp:inline distB="114300" distT="114300" distL="114300" distR="114300">
            <wp:extent cx="2124075" cy="381309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39823" l="4983" r="81229" t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813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fcfc" w:val="clear"/>
          <w:rtl w:val="0"/>
        </w:rPr>
        <w:t xml:space="preserve">Figura 4 - Comandos de movimentação do robô (direita e baixo)</w:t>
      </w:r>
    </w:p>
    <w:p w:rsidR="00000000" w:rsidDel="00000000" w:rsidP="00000000" w:rsidRDefault="00000000" w:rsidRPr="00000000" w14:paraId="00000070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fcfc" w:val="clear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 xml:space="preserve">Na função Dir, tem-se um loop para movimentar o bit para a direita bit a bit com um intervalo de 10 milissegundos para melhorar a visualização. Além disso, utilizamos a função find a cada movimento para procurar ao redor do bit se a linha está presente. A função Baixo é semelhante, porém movimenta o bit 10 posições para baixo ao encontrar uma parede vertical do grid.</w:t>
      </w:r>
    </w:p>
    <w:p w:rsidR="00000000" w:rsidDel="00000000" w:rsidP="00000000" w:rsidRDefault="00000000" w:rsidRPr="00000000" w14:paraId="0000007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</w:rPr>
        <w:drawing>
          <wp:inline distB="114300" distT="114300" distL="114300" distR="114300">
            <wp:extent cx="1719263" cy="4029521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38348" l="8637" r="80730" t="17404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4029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fcfc" w:val="clear"/>
          <w:rtl w:val="0"/>
        </w:rPr>
        <w:t xml:space="preserve">Figura 5 - Movimentação para a esquerda e baixo</w:t>
      </w:r>
    </w:p>
    <w:p w:rsidR="00000000" w:rsidDel="00000000" w:rsidP="00000000" w:rsidRDefault="00000000" w:rsidRPr="00000000" w14:paraId="00000075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 xml:space="preserve">Na função Esq, tem-se exatamente o mesmo funcionamento da função Dir, porém voltado para a esquerda. Já a função LBaixo2 é semelhante a função Baixo e trata da colisão do robô na horizontal.</w:t>
      </w:r>
    </w:p>
    <w:p w:rsidR="00000000" w:rsidDel="00000000" w:rsidP="00000000" w:rsidRDefault="00000000" w:rsidRPr="00000000" w14:paraId="0000007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</w:rPr>
        <w:drawing>
          <wp:inline distB="114300" distT="114300" distL="114300" distR="114300">
            <wp:extent cx="1562100" cy="372500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33923" l="8139" r="81063" t="2035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72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fcfc" w:val="clear"/>
          <w:rtl w:val="0"/>
        </w:rPr>
        <w:t xml:space="preserve">Figura 6 - Movimentação para cima e tentativa de achar a linha</w:t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ab/>
        <w:t xml:space="preserve">A função Cima inicia ao encontrar a parede horizontal inferior. Nesta função, movimenta-se o bit até encontrar o grid horizontal superior e inicia-se o movimento horizontal novamente. A função find procura ao redor do bit se a cor rosa está presente para então começar a segui-lá.</w:t>
      </w:r>
    </w:p>
    <w:p w:rsidR="00000000" w:rsidDel="00000000" w:rsidP="00000000" w:rsidRDefault="00000000" w:rsidRPr="00000000" w14:paraId="0000007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cfcfc" w:val="clear"/>
          <w:rtl w:val="0"/>
        </w:rPr>
        <w:t xml:space="preserve">Colisões com o grid</w:t>
      </w:r>
    </w:p>
    <w:p w:rsidR="00000000" w:rsidDel="00000000" w:rsidP="00000000" w:rsidRDefault="00000000" w:rsidRPr="00000000" w14:paraId="0000007F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 xml:space="preserve">Baseando-se agora nas partes já feitas acima, as colisões advindas do movimento foram tratadas de forma que ao encontrar a margem, o robô mudasse sua direção, isto é, quando atingisse a linha superior, desceria e, analogamente, ao alcançar a linha inferior, subiria, recomeçando o movimento nas duas situações.</w:t>
      </w:r>
    </w:p>
    <w:p w:rsidR="00000000" w:rsidDel="00000000" w:rsidP="00000000" w:rsidRDefault="00000000" w:rsidRPr="00000000" w14:paraId="00000081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cfcfc" w:val="clear"/>
          <w:rtl w:val="0"/>
        </w:rPr>
        <w:t xml:space="preserve">Programando o comportamento quanto as colisões</w:t>
      </w:r>
    </w:p>
    <w:p w:rsidR="00000000" w:rsidDel="00000000" w:rsidP="00000000" w:rsidRDefault="00000000" w:rsidRPr="00000000" w14:paraId="00000083">
      <w:pPr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 xml:space="preserve">O programa foi estabelecido de forma que a procura pela variável pintada seria sempre a base do movimento, a fim de manter sempre o robô na linha. Sendo assim, ao identificar uma variável colorida, o mesmo direcionava-se a ela.</w:t>
      </w:r>
    </w:p>
    <w:p w:rsidR="00000000" w:rsidDel="00000000" w:rsidP="00000000" w:rsidRDefault="00000000" w:rsidRPr="00000000" w14:paraId="00000085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</w:rPr>
        <w:drawing>
          <wp:inline distB="114300" distT="114300" distL="114300" distR="114300">
            <wp:extent cx="2243138" cy="300580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35398" l="5647" r="77740" t="25073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3005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720"/>
        <w:jc w:val="center"/>
        <w:rPr>
          <w:rFonts w:ascii="Times New Roman" w:cs="Times New Roman" w:eastAsia="Times New Roman" w:hAnsi="Times New Roman"/>
          <w:sz w:val="24"/>
          <w:szCs w:val="24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fcfc" w:val="clear"/>
          <w:rtl w:val="0"/>
        </w:rPr>
        <w:t xml:space="preserve">Figura 7 - Comandos para encontrar o primeiro bit de cor rosa</w:t>
      </w:r>
    </w:p>
    <w:p w:rsidR="00000000" w:rsidDel="00000000" w:rsidP="00000000" w:rsidRDefault="00000000" w:rsidRPr="00000000" w14:paraId="00000088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ab/>
        <w:t xml:space="preserve">A função FRosa é utilizada para manter o bit seguindo a linha rosa e marcar a posição anterior de laranja.</w:t>
      </w:r>
    </w:p>
    <w:p w:rsidR="00000000" w:rsidDel="00000000" w:rsidP="00000000" w:rsidRDefault="00000000" w:rsidRPr="00000000" w14:paraId="0000008A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</w:rPr>
        <w:drawing>
          <wp:inline distB="114300" distT="114300" distL="114300" distR="114300">
            <wp:extent cx="2209800" cy="317594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37463" l="4568" r="78903" t="2005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175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fcfc" w:val="clear"/>
          <w:rtl w:val="0"/>
        </w:rPr>
        <w:t xml:space="preserve">Figura 8 - Comandos para realizar o 1º ciclo de marcação na cor laranja</w:t>
      </w:r>
    </w:p>
    <w:p w:rsidR="00000000" w:rsidDel="00000000" w:rsidP="00000000" w:rsidRDefault="00000000" w:rsidRPr="00000000" w14:paraId="0000008D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ab/>
        <w:t xml:space="preserve">A função Forange é utilizada para achar a cor laranja após a primeira passagem e, na sequência, marcar a posição anterior de roxo.</w:t>
      </w:r>
    </w:p>
    <w:p w:rsidR="00000000" w:rsidDel="00000000" w:rsidP="00000000" w:rsidRDefault="00000000" w:rsidRPr="00000000" w14:paraId="0000008F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</w:rPr>
        <w:drawing>
          <wp:inline distB="114300" distT="114300" distL="114300" distR="114300">
            <wp:extent cx="2176463" cy="303315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38938" l="5315" r="79069" t="22418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3033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cfcfc" w:val="clear"/>
          <w:rtl w:val="0"/>
        </w:rPr>
        <w:t xml:space="preserve">Figura 8 - Comandos para realizar o 2º ciclo de marcação na cor roxa</w:t>
      </w:r>
    </w:p>
    <w:p w:rsidR="00000000" w:rsidDel="00000000" w:rsidP="00000000" w:rsidRDefault="00000000" w:rsidRPr="00000000" w14:paraId="00000092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cfcfc" w:val="clear"/>
          <w:rtl w:val="0"/>
        </w:rPr>
        <w:tab/>
        <w:t xml:space="preserve">A função FRosa2 é utilizada para, ao chegar em um bit rosa ainda não marcado (caso o bit encontre a linha em uma posição diferente do início), pintar o bit anterior de roxo, assim, marcando a linha em sua totalidade.</w:t>
      </w:r>
    </w:p>
    <w:p w:rsidR="00000000" w:rsidDel="00000000" w:rsidP="00000000" w:rsidRDefault="00000000" w:rsidRPr="00000000" w14:paraId="0000009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shd w:fill="fcfcf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shd w:fill="fcfcfc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cfcfc" w:val="clear"/>
          <w:rtl w:val="0"/>
        </w:rPr>
        <w:t xml:space="preserve">Configurando o Bitmap Display</w:t>
      </w:r>
    </w:p>
    <w:p w:rsidR="00000000" w:rsidDel="00000000" w:rsidP="00000000" w:rsidRDefault="00000000" w:rsidRPr="00000000" w14:paraId="00000096">
      <w:pPr>
        <w:widowControl w:val="0"/>
        <w:spacing w:before="523.2" w:lineRule="auto"/>
        <w:ind w:left="0" w:right="360.00000000000114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Bitmap Display é uma janela para exibição gráfica baseada em pontos. Suas principais características são as seguintes: </w:t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4"/>
        </w:numPr>
        <w:spacing w:after="0" w:afterAutospacing="0" w:before="280" w:line="276" w:lineRule="auto"/>
        <w:ind w:left="720" w:right="360.00000000000114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 ponto é conjunto de 1 ou mais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pixels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O tamanho de um ponto é definido pelos parâmetros 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Unit Width in Pixels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Unit Heigth in Pixels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 definem, respectivamente, a largura do ponto em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pixels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 a altura do ponto em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pixels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4"/>
        </w:numPr>
        <w:spacing w:after="0" w:afterAutospacing="0" w:before="0" w:beforeAutospacing="0" w:line="276" w:lineRule="auto"/>
        <w:ind w:left="720" w:right="-40.8661417322827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Resolução configurável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default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512 x 256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pixels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</w:t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4"/>
        </w:numPr>
        <w:spacing w:after="0" w:afterAutospacing="0" w:before="0" w:beforeAutospacing="0" w:line="276" w:lineRule="auto"/>
        <w:ind w:left="720" w:right="360.00000000000114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Cada ponto é representado por uma palavra de 32 bits (4 bytes), no formato RGB, um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byte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 cada cor.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(vermelho) = 0x00FF0000,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Green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(verde) = 0x0000FF00,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(azul) = 0x000000FF. 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byte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mais significativo é ignorado. </w:t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4"/>
        </w:numPr>
        <w:spacing w:after="0" w:afterAutospacing="0" w:before="0" w:beforeAutospacing="0" w:line="276" w:lineRule="auto"/>
        <w:ind w:left="720" w:right="360.00000000000114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Essa ferramenta utiliza um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gráfico mapeado em memória, isto é, cada endereço de memória corresponde a um ponto.</w:t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4"/>
        </w:numPr>
        <w:spacing w:after="0" w:afterAutospacing="0" w:before="0" w:beforeAutospacing="0" w:line="276" w:lineRule="auto"/>
        <w:ind w:left="720" w:right="360.00000000000114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endereço base de memória do Bitmap Display é configurável. Por exemplo, pode ser utilizado como endereço base de memória: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global data, global pointer, static data, heap, memory map.</w:t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4"/>
        </w:numPr>
        <w:spacing w:after="0" w:afterAutospacing="0" w:before="0" w:beforeAutospacing="0" w:line="276" w:lineRule="auto"/>
        <w:ind w:left="720" w:right="360.00000000000114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default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o endereço base de memória aponta para o ponto superior esquerdo da tela. </w:t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4"/>
        </w:numPr>
        <w:spacing w:before="0" w:beforeAutospacing="0" w:line="276" w:lineRule="auto"/>
        <w:ind w:left="720" w:right="360.00000000000114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desenho de um pixel na tela é realizado pela escrita de uma palavra contendo a descrição de sua cor RGB na posição de memória correspondente.</w:t>
      </w:r>
    </w:p>
    <w:p w:rsidR="00000000" w:rsidDel="00000000" w:rsidP="00000000" w:rsidRDefault="00000000" w:rsidRPr="00000000" w14:paraId="0000009E">
      <w:pPr>
        <w:widowControl w:val="0"/>
        <w:spacing w:before="280" w:line="276" w:lineRule="auto"/>
        <w:ind w:right="360.0000000000011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Seguindo a orientação da professora, as configurações do Bitmap Display foram as seguintes:</w:t>
      </w:r>
    </w:p>
    <w:p w:rsidR="00000000" w:rsidDel="00000000" w:rsidP="00000000" w:rsidRDefault="00000000" w:rsidRPr="00000000" w14:paraId="0000009F">
      <w:pPr>
        <w:widowControl w:val="0"/>
        <w:spacing w:before="280" w:line="276" w:lineRule="auto"/>
        <w:ind w:left="0" w:right="-40.866141732282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Configuração de memória (aba “Tools → Memory Configuration”):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padrão </w:t>
      </w:r>
    </w:p>
    <w:p w:rsidR="00000000" w:rsidDel="00000000" w:rsidP="00000000" w:rsidRDefault="00000000" w:rsidRPr="00000000" w14:paraId="000000A0">
      <w:pPr>
        <w:widowControl w:val="0"/>
        <w:spacing w:before="280" w:line="276" w:lineRule="auto"/>
        <w:ind w:left="0" w:right="-40.866141732282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Configuração do Bitmap Display: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2"/>
        </w:numPr>
        <w:spacing w:after="0" w:afterAutospacing="0" w:before="148.8" w:line="276" w:lineRule="auto"/>
        <w:ind w:left="72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Unidade de largura em pixels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Unit Width in Pixels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 4 </w:t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2"/>
        </w:numPr>
        <w:spacing w:after="0" w:afterAutospacing="0" w:before="0" w:beforeAutospacing="0" w:line="276" w:lineRule="auto"/>
        <w:ind w:left="72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Unidade de altura em pixels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Unit Heigth in Pixels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 4 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2"/>
        </w:numPr>
        <w:spacing w:after="0" w:afterAutospacing="0" w:before="0" w:beforeAutospacing="0" w:line="276" w:lineRule="auto"/>
        <w:ind w:left="72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Largura do display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 Width in Pixels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 512 </w:t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2"/>
        </w:numPr>
        <w:spacing w:after="0" w:afterAutospacing="0" w:before="0" w:beforeAutospacing="0" w:line="276" w:lineRule="auto"/>
        <w:ind w:left="72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Altura do display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 Heigth in Pixels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 512 </w:t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before="0" w:beforeAutospacing="0" w:line="276" w:lineRule="auto"/>
        <w:ind w:left="72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Endereço base do display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Base address for display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 0x10040000 (heap) </w:t>
      </w:r>
    </w:p>
    <w:p w:rsidR="00000000" w:rsidDel="00000000" w:rsidP="00000000" w:rsidRDefault="00000000" w:rsidRPr="00000000" w14:paraId="000000A6">
      <w:pPr>
        <w:widowControl w:val="0"/>
        <w:spacing w:before="153.6" w:line="276" w:lineRule="auto"/>
        <w:ind w:right="-40.866141732282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Com isso, o Bitmap Display foi exibido em uma matriz de 512x512 pixels, com cada ponto com tamanho de 4 pixels de altura por 4 pixels de largura.</w:t>
      </w:r>
    </w:p>
    <w:p w:rsidR="00000000" w:rsidDel="00000000" w:rsidP="00000000" w:rsidRDefault="00000000" w:rsidRPr="00000000" w14:paraId="000000A7">
      <w:pPr>
        <w:widowControl w:val="0"/>
        <w:spacing w:before="153.6" w:line="276" w:lineRule="auto"/>
        <w:ind w:right="-40.866141732282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29275" cy="361882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20441" l="15780" r="26910" t="1408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1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153.6" w:line="276" w:lineRule="auto"/>
        <w:ind w:right="-40.866141732282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2 - Bitmap Display no MARS</w:t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3"/>
        </w:numPr>
        <w:spacing w:before="153.6" w:line="276" w:lineRule="auto"/>
        <w:ind w:left="720" w:right="-40.8661417322827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Conectando-se ao MIPS com Bitmap Display</w:t>
      </w:r>
    </w:p>
    <w:p w:rsidR="00000000" w:rsidDel="00000000" w:rsidP="00000000" w:rsidRDefault="00000000" w:rsidRPr="00000000" w14:paraId="000000AA">
      <w:pPr>
        <w:widowControl w:val="0"/>
        <w:spacing w:before="153.6" w:line="276" w:lineRule="auto"/>
        <w:ind w:left="0" w:right="-40.8661417322827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Após a configuração do Bitmap Display, conectou-se ao MIPS, deu-se “assemble” com o Bitmap aberto e executou-se o programa.</w:t>
      </w:r>
    </w:p>
    <w:p w:rsidR="00000000" w:rsidDel="00000000" w:rsidP="00000000" w:rsidRDefault="00000000" w:rsidRPr="00000000" w14:paraId="000000AB">
      <w:pPr>
        <w:widowControl w:val="0"/>
        <w:spacing w:before="153.6" w:line="276" w:lineRule="auto"/>
        <w:ind w:left="0" w:right="-40.866141732282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Para interromper o programa, clicou-se em “stop”, seguido de “reset” no Bitmap e executou-se novamente clicando em “run”.</w:t>
      </w:r>
    </w:p>
    <w:p w:rsidR="00000000" w:rsidDel="00000000" w:rsidP="00000000" w:rsidRDefault="00000000" w:rsidRPr="00000000" w14:paraId="000000AC">
      <w:pPr>
        <w:widowControl w:val="0"/>
        <w:spacing w:before="153.6" w:line="276" w:lineRule="auto"/>
        <w:ind w:left="0" w:right="-40.866141732282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before="153.6" w:lineRule="auto"/>
        <w:ind w:right="-40.866141732282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29188" cy="352679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10690" l="20598" r="20514" t="14372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526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before="153.6" w:lineRule="auto"/>
        <w:ind w:right="-40.866141732282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3 - O robô percorrendo o caminho selecionado</w:t>
      </w:r>
    </w:p>
    <w:p w:rsidR="00000000" w:rsidDel="00000000" w:rsidP="00000000" w:rsidRDefault="00000000" w:rsidRPr="00000000" w14:paraId="000000AF">
      <w:pPr>
        <w:widowControl w:val="0"/>
        <w:spacing w:before="153.6" w:line="276" w:lineRule="auto"/>
        <w:ind w:left="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before="153.6" w:line="276" w:lineRule="auto"/>
        <w:ind w:left="0" w:right="-40.866141732282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Conclusão</w:t>
      </w:r>
    </w:p>
    <w:p w:rsidR="00000000" w:rsidDel="00000000" w:rsidP="00000000" w:rsidRDefault="00000000" w:rsidRPr="00000000" w14:paraId="000000B1">
      <w:pPr>
        <w:widowControl w:val="0"/>
        <w:spacing w:before="153.6" w:lineRule="auto"/>
        <w:ind w:right="-40.8661417322827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simulação, após executada, mostrou-se muito satisfatória, visto que, se comparada com a realidade, reproduz fielmente - com suas limitações - o que observamos pessoalmente, concluindo que, as representações em softwares podem facilitar, agilizar e representar diversas situações e atividades.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before="153.6" w:line="276" w:lineRule="auto"/>
        <w:ind w:left="0" w:right="-40.8661417322827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sistema nessa versão já permite o teste de códigos do tipo seguidor de linha, porém, ainda é necessário fazer uma modelagem mais precisa do sistema físico para que se permita a otimização do controle. Fenômenos como inércia, atrito, etc. precisam ser modelados e implementados no simulador.</w:t>
      </w:r>
    </w:p>
    <w:p w:rsidR="00000000" w:rsidDel="00000000" w:rsidP="00000000" w:rsidRDefault="00000000" w:rsidRPr="00000000" w14:paraId="000000B3">
      <w:pPr>
        <w:widowControl w:val="0"/>
        <w:spacing w:before="153.6" w:line="276" w:lineRule="auto"/>
        <w:ind w:left="0" w:right="-40.8661417322827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before="153.6" w:line="276" w:lineRule="auto"/>
        <w:ind w:left="0" w:right="-40.866141732282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Referências Bibliográficas</w:t>
      </w:r>
    </w:p>
    <w:p w:rsidR="00000000" w:rsidDel="00000000" w:rsidP="00000000" w:rsidRDefault="00000000" w:rsidRPr="00000000" w14:paraId="000000B5">
      <w:pPr>
        <w:widowControl w:val="0"/>
        <w:spacing w:before="153.6" w:line="276" w:lineRule="auto"/>
        <w:ind w:left="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SIMULADOR DE CÓDIGO ABERTO PARA A PLATAFORMA POLOLU 3PI. UFPE. Disponível em: 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https://ssl4799.websiteseguro.com/swge5/PROCEEDINGS/PDF/CBA2018-0321.pdf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&gt;. Acesso em: 30 nov. 2019.</w:t>
      </w:r>
    </w:p>
    <w:p w:rsidR="00000000" w:rsidDel="00000000" w:rsidP="00000000" w:rsidRDefault="00000000" w:rsidRPr="00000000" w14:paraId="000000B6">
      <w:pPr>
        <w:widowControl w:val="0"/>
        <w:spacing w:before="153.6" w:line="276" w:lineRule="auto"/>
        <w:ind w:left="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before="153.6" w:line="276" w:lineRule="auto"/>
        <w:ind w:left="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ROBÔ SEGUIDOR DE LINHA. Robocore Tecnologia. Disponível em:&lt;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https://www.robocore.net/tutoriais/robo-seguidor-de-linha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&gt;. Acesso em: 30 nov. 2019.</w:t>
      </w:r>
    </w:p>
    <w:p w:rsidR="00000000" w:rsidDel="00000000" w:rsidP="00000000" w:rsidRDefault="00000000" w:rsidRPr="00000000" w14:paraId="000000B8">
      <w:pPr>
        <w:widowControl w:val="0"/>
        <w:spacing w:before="153.6" w:line="276" w:lineRule="auto"/>
        <w:ind w:left="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before="153.6" w:line="276" w:lineRule="auto"/>
        <w:ind w:left="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ROBÔ SEGUIDOR DE LINHA. Isvaldo Souza. Disponível em:&lt;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https://pt.slideshare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t/Miojex360/rob-seguidor-de-linha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&gt;. Acesso em: 30 nov. 2019.</w:t>
      </w:r>
    </w:p>
    <w:p w:rsidR="00000000" w:rsidDel="00000000" w:rsidP="00000000" w:rsidRDefault="00000000" w:rsidRPr="00000000" w14:paraId="000000BA">
      <w:pPr>
        <w:widowControl w:val="0"/>
        <w:spacing w:before="153.6" w:line="276" w:lineRule="auto"/>
        <w:ind w:left="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before="153.6" w:line="276" w:lineRule="auto"/>
        <w:ind w:left="0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MARS: IDE PARA PROGRAMAÇÃO EM ASSEMBLY. PET-SI, UFSM. Disponível em:&lt;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http://coral.ufsm.br/pet-si/index.php/mars-ide-para-programacao-em-assembly/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&gt;. Acesso em: 30 nov. 2019.</w:t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