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14B861C8" wp14:textId="77777777">
      <w:pPr>
        <w:pStyle w:val="Heading1"/>
      </w:pPr>
      <w:r>
        <w:rPr>
          <w:rFonts w:ascii="Arial" w:hAnsi="Arial" w:eastAsia="Arial" w:cs="Arial"/>
          <w:b/>
          <w:bCs/>
          <w:sz w:val="32"/>
          <w:szCs w:val="32"/>
        </w:rPr>
        <w:t xml:space="preserve">Informe SEO — TrueGainsLabs.com</w:t>
      </w:r>
    </w:p>
    <w:p xmlns:wp14="http://schemas.microsoft.com/office/word/2010/wordml" w14:paraId="71652600" wp14:textId="77777777">
      <w:pPr>
        <w:spacing w:after="120"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Estrategias de optimización aplicadas en TrueGainsLabs.com</w:t>
      </w:r>
    </w:p>
    <w:p xmlns:wp14="http://schemas.microsoft.com/office/word/2010/wordml" w14:paraId="672A6659" wp14:textId="77777777">
      <w:r/>
    </w:p>
    <w:p xmlns:wp14="http://schemas.microsoft.com/office/word/2010/wordml" w14:paraId="32E86A87" wp14:textId="77777777">
      <w:pPr>
        <w:pStyle w:val="Heading2"/>
      </w:pPr>
      <w:r w:rsidRPr="26CD97B2" w:rsidR="26CD97B2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>1. Título del sitio y dominio</w:t>
      </w:r>
    </w:p>
    <w:p xmlns:wp14="http://schemas.microsoft.com/office/word/2010/wordml" w14:paraId="59D94A64" wp14:textId="77777777">
      <w:pPr>
        <w:spacing w:after="120"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Se definieron títulos descriptivos y únicos para cada página, siguiendo la buena práctica de no superar los 60 caracteres e incluir la palabra clave principal junto al nombre del sitio.</w:t>
      </w:r>
    </w:p>
    <w:p xmlns:wp14="http://schemas.microsoft.com/office/word/2010/wordml" w14:paraId="0A37501D" wp14:textId="77777777">
      <w:r/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500"/>
        <w:gridCol w:w="2026"/>
      </w:tblGrid>
      <w:tr xmlns:wp14="http://schemas.microsoft.com/office/word/2010/wordml" w:rsidTr="26CD97B2" w14:paraId="132458E4" wp14:textId="77777777"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3D9EC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926DE" wp14:textId="77777777">
            <w:r w:rsidRPr="26CD97B2" w:rsidR="26CD97B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Título definido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615C9" wp14:textId="77777777">
            <w:r w:rsidRPr="26CD97B2" w:rsidR="26CD97B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Caracteres</w:t>
            </w:r>
          </w:p>
        </w:tc>
      </w:tr>
      <w:tr xmlns:wp14="http://schemas.microsoft.com/office/word/2010/wordml" w:rsidTr="26CD97B2" w14:paraId="164E021B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52284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index.html</w:t>
            </w:r>
          </w:p>
        </w:tc>
        <w:tc>
          <w:tcPr>
            <w:tcW w:w="4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FD7E4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TrueGainLabs | Suplementos Deportivos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124DB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38</w:t>
            </w:r>
          </w:p>
        </w:tc>
      </w:tr>
      <w:tr xmlns:wp14="http://schemas.microsoft.com/office/word/2010/wordml" w:rsidTr="26CD97B2" w14:paraId="6A3A35B5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0E61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productos.html</w:t>
            </w:r>
          </w:p>
        </w:tc>
        <w:tc>
          <w:tcPr>
            <w:tcW w:w="4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0B74B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Productos | TrueGainLabs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EB8E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24</w:t>
            </w:r>
          </w:p>
        </w:tc>
      </w:tr>
      <w:tr xmlns:wp14="http://schemas.microsoft.com/office/word/2010/wordml" w:rsidTr="26CD97B2" w14:paraId="6893A627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DA76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carrito.html</w:t>
            </w:r>
          </w:p>
        </w:tc>
        <w:tc>
          <w:tcPr>
            <w:tcW w:w="4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DCDA0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Carrito | TrueGainLabs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26413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22</w:t>
            </w:r>
          </w:p>
        </w:tc>
      </w:tr>
      <w:tr xmlns:wp14="http://schemas.microsoft.com/office/word/2010/wordml" w:rsidTr="26CD97B2" w14:paraId="7513E930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39137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nosotros.html</w:t>
            </w:r>
          </w:p>
        </w:tc>
        <w:tc>
          <w:tcPr>
            <w:tcW w:w="4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6EDAA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Quiénes Somos | TrueGainLabs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4824B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29</w:t>
            </w:r>
          </w:p>
        </w:tc>
      </w:tr>
      <w:tr xmlns:wp14="http://schemas.microsoft.com/office/word/2010/wordml" w:rsidTr="26CD97B2" w14:paraId="09BB794B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7E54C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detalleProducto.html</w:t>
            </w:r>
          </w:p>
        </w:tc>
        <w:tc>
          <w:tcPr>
            <w:tcW w:w="4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8D4C7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Multivitamínico | TrueGainLabs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897C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30</w:t>
            </w:r>
          </w:p>
        </w:tc>
      </w:tr>
    </w:tbl>
    <w:p xmlns:wp14="http://schemas.microsoft.com/office/word/2010/wordml" w14:paraId="5DAB6C7B" wp14:textId="77777777">
      <w:r/>
    </w:p>
    <w:p xmlns:wp14="http://schemas.microsoft.com/office/word/2010/wordml" w14:paraId="5B1536CE" wp14:textId="77777777">
      <w:pPr>
        <w:spacing w:after="120"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El dominio elegido es TrueGainsLabs.com. Se eligió por ser fácil de recordar, tener apariencia profesional, usar la extensión .com reconocida internacionalmente y permitir escalar el negocio fuera de Argentina.</w:t>
      </w:r>
    </w:p>
    <w:p xmlns:wp14="http://schemas.microsoft.com/office/word/2010/wordml" w14:paraId="02EB378F" wp14:textId="77777777">
      <w:r/>
    </w:p>
    <w:p xmlns:wp14="http://schemas.microsoft.com/office/word/2010/wordml" w14:paraId="3E92F497" wp14:textId="77777777">
      <w:pPr>
        <w:pStyle w:val="Heading2"/>
      </w:pPr>
      <w:r w:rsidRPr="26CD97B2" w:rsidR="26CD97B2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>2. Palabras clave objetivo</w:t>
      </w:r>
    </w:p>
    <w:p xmlns:wp14="http://schemas.microsoft.com/office/word/2010/wordml" w14:paraId="676C3B93" wp14:textId="77777777">
      <w:pPr>
        <w:spacing w:after="120"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Se trabajaron dos tipos de palabras clave según lo visto en clase:</w:t>
      </w:r>
    </w:p>
    <w:p xmlns:wp14="http://schemas.microsoft.com/office/word/2010/wordml" w14:paraId="104264EF" wp14:textId="77777777">
      <w:pPr>
        <w:pStyle w:val="ListParagraph"/>
        <w:numPr>
          <w:ilvl w:val="0"/>
          <w:numId w:val="2"/>
        </w:numPr>
        <w:rPr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Head Keywords (cortas y generales): suplementos, proteínas, creatina, vitaminas.</w:t>
      </w:r>
    </w:p>
    <w:p xmlns:wp14="http://schemas.microsoft.com/office/word/2010/wordml" w14:paraId="29DD4D00" wp14:textId="77777777">
      <w:pPr>
        <w:pStyle w:val="ListParagraph"/>
        <w:numPr>
          <w:ilvl w:val="0"/>
          <w:numId w:val="2"/>
        </w:numPr>
        <w:rPr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Long-Tail Keywords (más específicas y con menor competencia): suplementos deportivos Santa Fe Argentina, creatina monohidrato rendimiento deportivo.</w:t>
      </w:r>
    </w:p>
    <w:p xmlns:wp14="http://schemas.microsoft.com/office/word/2010/wordml" w14:paraId="6A05A809" wp14:textId="77777777">
      <w:r/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 xmlns:wp14="http://schemas.microsoft.com/office/word/2010/wordml" w:rsidTr="26CD97B2" w14:paraId="2A54A1B1" wp14:textId="77777777"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495FC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DD382" wp14:textId="77777777">
            <w:r w:rsidRPr="26CD97B2" w:rsidR="26CD97B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Keywords principales</w:t>
            </w:r>
          </w:p>
        </w:tc>
      </w:tr>
      <w:tr xmlns:wp14="http://schemas.microsoft.com/office/word/2010/wordml" w:rsidTr="26CD97B2" w14:paraId="3C02B682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541E8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index.html</w:t>
            </w:r>
          </w:p>
        </w:tc>
        <w:tc>
          <w:tcPr>
            <w:tcW w:w="6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10F22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suplementos deportivos, proteínas, creatina, BCAA, vitaminas, Santa Fe Argentina</w:t>
            </w:r>
          </w:p>
        </w:tc>
      </w:tr>
      <w:tr xmlns:wp14="http://schemas.microsoft.com/office/word/2010/wordml" w:rsidTr="26CD97B2" w14:paraId="23A3B0D4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C59B5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productos.html</w:t>
            </w:r>
          </w:p>
        </w:tc>
        <w:tc>
          <w:tcPr>
            <w:tcW w:w="6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7397D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suplementos, BCAA, creatina, proteínas, multivitamínico, L-Glutamine, L-Carnitine</w:t>
            </w:r>
          </w:p>
        </w:tc>
      </w:tr>
      <w:tr xmlns:wp14="http://schemas.microsoft.com/office/word/2010/wordml" w:rsidTr="26CD97B2" w14:paraId="451E0222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2DE85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carrito.html</w:t>
            </w:r>
          </w:p>
        </w:tc>
        <w:tc>
          <w:tcPr>
            <w:tcW w:w="6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7D97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carrito de compras, suplementos, TrueGainLabs, pedido online</w:t>
            </w:r>
          </w:p>
        </w:tc>
      </w:tr>
      <w:tr xmlns:wp14="http://schemas.microsoft.com/office/word/2010/wordml" w:rsidTr="26CD97B2" w14:paraId="4CC85135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F9E56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nosotros.html</w:t>
            </w:r>
          </w:p>
        </w:tc>
        <w:tc>
          <w:tcPr>
            <w:tcW w:w="6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A9172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quiénes somos, TrueGainLabs, suplementos deportivos, equipo, Santa Fe</w:t>
            </w:r>
          </w:p>
        </w:tc>
      </w:tr>
      <w:tr xmlns:wp14="http://schemas.microsoft.com/office/word/2010/wordml" w:rsidTr="26CD97B2" w14:paraId="3D5F87CA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E8F97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detalleProducto.html</w:t>
            </w:r>
          </w:p>
        </w:tc>
        <w:tc>
          <w:tcPr>
            <w:tcW w:w="6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93E98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multivitamínico, vitaminas, suplemento, TrueGainLabs</w:t>
            </w:r>
          </w:p>
        </w:tc>
      </w:tr>
    </w:tbl>
    <w:p xmlns:wp14="http://schemas.microsoft.com/office/word/2010/wordml" w14:paraId="5A39BBE3" wp14:textId="77777777">
      <w:r/>
    </w:p>
    <w:p xmlns:wp14="http://schemas.microsoft.com/office/word/2010/wordml" w14:paraId="511C3D3E" wp14:textId="77777777">
      <w:pPr>
        <w:pStyle w:val="Heading2"/>
      </w:pPr>
      <w:r w:rsidRPr="26CD97B2" w:rsidR="26CD97B2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>3. Estrategias de optimización aplicadas</w:t>
      </w:r>
    </w:p>
    <w:p xmlns:wp14="http://schemas.microsoft.com/office/word/2010/wordml" w14:paraId="41C8F396" wp14:textId="77777777">
      <w:r/>
    </w:p>
    <w:p xmlns:wp14="http://schemas.microsoft.com/office/word/2010/wordml" w14:paraId="66A3272F" wp14:textId="77777777">
      <w:r w:rsidRPr="26CD97B2" w:rsidR="26CD97B2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>3.1 Etiquetas semánticas</w:t>
      </w:r>
    </w:p>
    <w:p xmlns:wp14="http://schemas.microsoft.com/office/word/2010/wordml" w14:paraId="2BDC6B91" wp14:textId="77777777">
      <w:pPr>
        <w:spacing w:after="120"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Se utilizaron etiquetas semánticas de HTML5 para que los motores de búsqueda identifiquen correctamente cada parte del contenido:</w:t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 xmlns:wp14="http://schemas.microsoft.com/office/word/2010/wordml" w:rsidTr="26CD97B2" w14:paraId="0088C880" wp14:textId="77777777"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2AEF7" wp14:textId="77777777">
            <w:r w:rsidRPr="26CD97B2" w:rsidR="26CD97B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Etiqueta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C690D" wp14:textId="77777777">
            <w:r w:rsidRPr="26CD97B2" w:rsidR="26CD97B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Uso en el sitio</w:t>
            </w:r>
          </w:p>
        </w:tc>
      </w:tr>
      <w:tr xmlns:wp14="http://schemas.microsoft.com/office/word/2010/wordml" w:rsidTr="26CD97B2" w14:paraId="1146916B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78C30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&lt;nav&gt;</w:t>
            </w:r>
          </w:p>
        </w:tc>
        <w:tc>
          <w:tcPr>
            <w:tcW w:w="7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BCFB9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Barra de navegación principal en todas las páginas.</w:t>
            </w:r>
          </w:p>
        </w:tc>
      </w:tr>
      <w:tr xmlns:wp14="http://schemas.microsoft.com/office/word/2010/wordml" w:rsidTr="26CD97B2" w14:paraId="7E1FA14B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F2838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&lt;main&gt;</w:t>
            </w:r>
          </w:p>
        </w:tc>
        <w:tc>
          <w:tcPr>
            <w:tcW w:w="7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F878A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Contenido principal de cada página.</w:t>
            </w:r>
          </w:p>
        </w:tc>
      </w:tr>
      <w:tr xmlns:wp14="http://schemas.microsoft.com/office/word/2010/wordml" w:rsidTr="26CD97B2" w14:paraId="346FA1AA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42016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&lt;section&gt;</w:t>
            </w:r>
          </w:p>
        </w:tc>
        <w:tc>
          <w:tcPr>
            <w:tcW w:w="7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B9871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Secciones temáticas dentro de cada página (hero, productos, carrito, etc.).</w:t>
            </w:r>
          </w:p>
        </w:tc>
      </w:tr>
      <w:tr xmlns:wp14="http://schemas.microsoft.com/office/word/2010/wordml" w:rsidTr="26CD97B2" w14:paraId="5F8B2E3D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4AC4A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&lt;article&gt;</w:t>
            </w:r>
          </w:p>
        </w:tc>
        <w:tc>
          <w:tcPr>
            <w:tcW w:w="7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3BFF7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Cada producto individual en la grilla de productos.html.</w:t>
            </w:r>
          </w:p>
        </w:tc>
      </w:tr>
      <w:tr xmlns:wp14="http://schemas.microsoft.com/office/word/2010/wordml" w:rsidTr="26CD97B2" w14:paraId="1D775845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690B4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&lt;footer&gt;</w:t>
            </w:r>
          </w:p>
        </w:tc>
        <w:tc>
          <w:tcPr>
            <w:tcW w:w="7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99E31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Pie de página con información de contacto y enlaces internos.</w:t>
            </w:r>
          </w:p>
        </w:tc>
      </w:tr>
    </w:tbl>
    <w:p xmlns:wp14="http://schemas.microsoft.com/office/word/2010/wordml" w14:paraId="72A3D3EC" wp14:textId="77777777">
      <w:r/>
    </w:p>
    <w:p xmlns:wp14="http://schemas.microsoft.com/office/word/2010/wordml" w14:paraId="4C902BDB" wp14:textId="77777777">
      <w:r w:rsidRPr="26CD97B2" w:rsidR="26CD97B2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>3.2 Jerarquía de títulos (H1 a H3)</w:t>
      </w:r>
    </w:p>
    <w:p xmlns:wp14="http://schemas.microsoft.com/office/word/2010/wordml" w14:paraId="67DDFB0E" wp14:textId="77777777">
      <w:pPr>
        <w:spacing w:after="120"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Se respetó la jerarquía de encabezados en todas las páginas. El H1 contiene la palabra clave principal. Los H2 y H3 organizan el contenido en subsecciones.</w:t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026"/>
      </w:tblGrid>
      <w:tr xmlns:wp14="http://schemas.microsoft.com/office/word/2010/wordml" w:rsidTr="26CD97B2" w14:paraId="17DCB038" wp14:textId="77777777"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39B8F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026C5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H1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10F29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H2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9C965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H3</w:t>
            </w:r>
          </w:p>
        </w:tc>
      </w:tr>
      <w:tr xmlns:wp14="http://schemas.microsoft.com/office/word/2010/wordml" w:rsidTr="26CD97B2" w14:paraId="31F008CF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EEEF6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index.html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C51CF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Bienvenido a TrueGainLabs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0D2BA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TrueGainLabs (footer)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1699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Envío gratis, Cuotas, Descuento</w:t>
            </w:r>
          </w:p>
        </w:tc>
      </w:tr>
      <w:tr xmlns:wp14="http://schemas.microsoft.com/office/word/2010/wordml" w:rsidTr="26CD97B2" w14:paraId="225BBE37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3EA64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productos.html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9DF83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Productos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4C087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Nombre de cada producto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66E0F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—</w:t>
            </w:r>
          </w:p>
        </w:tc>
      </w:tr>
      <w:tr xmlns:wp14="http://schemas.microsoft.com/office/word/2010/wordml" w:rsidTr="26CD97B2" w14:paraId="1B774A94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63B93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nosotros.html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F8636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Quiénes Somos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21FD6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Misión, Visión, Valores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0D8BB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—</w:t>
            </w:r>
          </w:p>
        </w:tc>
      </w:tr>
      <w:tr xmlns:wp14="http://schemas.microsoft.com/office/word/2010/wordml" w:rsidTr="26CD97B2" w14:paraId="1127B7A4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F0122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carrito.html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EBA2A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Carrito de Compras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65D73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BCAA, Creatina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0B065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—</w:t>
            </w:r>
          </w:p>
        </w:tc>
      </w:tr>
      <w:tr xmlns:wp14="http://schemas.microsoft.com/office/word/2010/wordml" w:rsidTr="26CD97B2" w14:paraId="2D6ACB51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9CC4C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detalleProducto.html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45966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Multivitamínico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8E420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—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92CD1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—</w:t>
            </w:r>
          </w:p>
        </w:tc>
      </w:tr>
    </w:tbl>
    <w:p xmlns:wp14="http://schemas.microsoft.com/office/word/2010/wordml" w14:paraId="0D0B940D" wp14:textId="77777777">
      <w:r/>
    </w:p>
    <w:p xmlns:wp14="http://schemas.microsoft.com/office/word/2010/wordml" w14:paraId="6954A3BA" wp14:textId="77777777">
      <w:r w:rsidRPr="26CD97B2" w:rsidR="26CD97B2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>3.3 Atributo alt en imágenes</w:t>
      </w:r>
    </w:p>
    <w:p xmlns:wp14="http://schemas.microsoft.com/office/word/2010/wordml" w14:paraId="6425CDCB" wp14:textId="77777777">
      <w:pPr>
        <w:spacing w:after="120"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Todas las imágenes incluyen el atributo alt con una descripción específica del producto. Esto mejora la accesibilidad y permite a los motores de búsqueda indexar el contenido visual. Ejemplos: alt="BCAA aminoácidos ramificados", alt="Creatina monohidrato suplemento".</w:t>
      </w:r>
    </w:p>
    <w:p xmlns:wp14="http://schemas.microsoft.com/office/word/2010/wordml" w14:paraId="0E27B00A" wp14:textId="77777777">
      <w:r/>
    </w:p>
    <w:p xmlns:wp14="http://schemas.microsoft.com/office/word/2010/wordml" w14:paraId="64945EA7" wp14:textId="77777777">
      <w:r w:rsidRPr="26CD97B2" w:rsidR="26CD97B2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>3.4 URLs amigables</w:t>
      </w:r>
    </w:p>
    <w:p xmlns:wp14="http://schemas.microsoft.com/office/word/2010/wordml" w14:paraId="47CCAA4B" wp14:textId="77777777">
      <w:pPr>
        <w:spacing w:after="120"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Los nombres de archivo son cortos, descriptivos y están en español, lo que mejora la legibilidad y el posicionamiento:</w:t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26"/>
      </w:tblGrid>
      <w:tr xmlns:wp14="http://schemas.microsoft.com/office/word/2010/wordml" w:rsidTr="0EF10457" w14:paraId="59609186" wp14:textId="77777777"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4044E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BA693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EF10457" w14:paraId="271EC0BF" wp14:textId="5FE710DD">
            <w:pPr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</w:p>
        </w:tc>
      </w:tr>
      <w:tr xmlns:wp14="http://schemas.microsoft.com/office/word/2010/wordml" w:rsidTr="0EF10457" w14:paraId="786FCBBC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12CD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Home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05BF7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/index.html</w:t>
            </w:r>
          </w:p>
        </w:tc>
        <w:tc>
          <w:tcPr>
            <w:tcW w:w="4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3D7B8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✅ Estándar</w:t>
            </w:r>
          </w:p>
        </w:tc>
      </w:tr>
      <w:tr xmlns:wp14="http://schemas.microsoft.com/office/word/2010/wordml" w:rsidTr="0EF10457" w14:paraId="19A78FA6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C1E43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Productos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17260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/productos.html</w:t>
            </w:r>
          </w:p>
        </w:tc>
        <w:tc>
          <w:tcPr>
            <w:tcW w:w="4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878D0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✅ Descriptiva en español</w:t>
            </w:r>
          </w:p>
        </w:tc>
      </w:tr>
      <w:tr xmlns:wp14="http://schemas.microsoft.com/office/word/2010/wordml" w:rsidTr="0EF10457" w14:paraId="39474530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DB501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Carrito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0DC42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/carrito.html</w:t>
            </w:r>
          </w:p>
        </w:tc>
        <w:tc>
          <w:tcPr>
            <w:tcW w:w="4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E5FF4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✅ Descriptiva en español</w:t>
            </w:r>
          </w:p>
        </w:tc>
      </w:tr>
      <w:tr xmlns:wp14="http://schemas.microsoft.com/office/word/2010/wordml" w:rsidTr="0EF10457" w14:paraId="67E19331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0E0ED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Quiénes Somos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E5CD0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/nosotros.html</w:t>
            </w:r>
          </w:p>
        </w:tc>
        <w:tc>
          <w:tcPr>
            <w:tcW w:w="4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29C92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✅ Descriptiva en español</w:t>
            </w:r>
          </w:p>
        </w:tc>
      </w:tr>
      <w:tr xmlns:wp14="http://schemas.microsoft.com/office/word/2010/wordml" w:rsidTr="0EF10457" w14:paraId="61DC17C2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0D74B" wp14:textId="77777777">
            <w:r w:rsidRPr="26CD97B2" w:rsidR="26CD97B2">
              <w:rPr>
                <w:rFonts w:ascii="Arial" w:hAnsi="Arial" w:eastAsia="Arial" w:cs="Arial"/>
                <w:sz w:val="20"/>
                <w:szCs w:val="20"/>
                <w:lang w:val="en-US"/>
              </w:rPr>
              <w:t>Detalle Producto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206F0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/detalleProducto.html</w:t>
            </w:r>
          </w:p>
        </w:tc>
        <w:tc>
          <w:tcPr>
            <w:tcW w:w="4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p14:textId="77777777" w14:paraId="201C2FAB">
            <w:r w:rsidRPr="26CD97B2" w:rsidR="52C13B95">
              <w:rPr>
                <w:rFonts w:ascii="Arial" w:hAnsi="Arial" w:eastAsia="Arial" w:cs="Arial"/>
                <w:sz w:val="20"/>
                <w:szCs w:val="20"/>
                <w:lang w:val="en-US"/>
              </w:rPr>
              <w:t>✅ Descriptiva en español</w:t>
            </w:r>
          </w:p>
          <w:p w:rsidP="26CD97B2" w14:paraId="2E984EE5" wp14:textId="57E00719">
            <w:pPr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</w:p>
        </w:tc>
      </w:tr>
    </w:tbl>
    <w:p xmlns:wp14="http://schemas.microsoft.com/office/word/2010/wordml" w14:paraId="60061E4C" wp14:textId="77777777">
      <w:r/>
    </w:p>
    <w:p xmlns:wp14="http://schemas.microsoft.com/office/word/2010/wordml" w14:paraId="25A4B1D4" wp14:textId="77777777">
      <w:r w:rsidRPr="26CD97B2" w:rsidR="26CD97B2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>3.5 Optimización de metadatos</w:t>
      </w:r>
    </w:p>
    <w:p xmlns:wp14="http://schemas.microsoft.com/office/word/2010/wordml" w14:paraId="221B5B8D" wp14:textId="77777777">
      <w:pPr>
        <w:spacing w:after="120"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Todas las páginas incluyen las siguientes etiquetas meta en el head:</w:t>
      </w:r>
    </w:p>
    <w:p xmlns:wp14="http://schemas.microsoft.com/office/word/2010/wordml" w14:paraId="4D934C66" wp14:textId="77777777">
      <w:pPr>
        <w:pStyle w:val="ListParagraph"/>
        <w:numPr>
          <w:ilvl w:val="0"/>
          <w:numId w:val="2"/>
        </w:numPr>
        <w:rPr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meta name="description" — Descripción única por página de entre 150 y 160 caracteres con palabras clave.</w:t>
      </w:r>
    </w:p>
    <w:p xmlns:wp14="http://schemas.microsoft.com/office/word/2010/wordml" w14:paraId="49863CD3" wp14:textId="77777777">
      <w:pPr>
        <w:pStyle w:val="ListParagraph"/>
        <w:numPr>
          <w:ilvl w:val="0"/>
          <w:numId w:val="2"/>
        </w:numPr>
        <w:rPr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meta name="keywords" — Palabras clave relevantes al contenido de cada página.</w:t>
      </w:r>
    </w:p>
    <w:p xmlns:wp14="http://schemas.microsoft.com/office/word/2010/wordml" w14:paraId="78F0EFD4" wp14:textId="77777777">
      <w:pPr>
        <w:pStyle w:val="ListParagraph"/>
        <w:numPr>
          <w:ilvl w:val="0"/>
          <w:numId w:val="2"/>
        </w:numPr>
        <w:rPr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meta name="author" — Identifica al autor como TrueGainLabs.</w:t>
      </w:r>
    </w:p>
    <w:p xmlns:wp14="http://schemas.microsoft.com/office/word/2010/wordml" w14:paraId="14BC0ECC" wp14:textId="77777777">
      <w:pPr>
        <w:pStyle w:val="ListParagraph"/>
        <w:numPr>
          <w:ilvl w:val="0"/>
          <w:numId w:val="2"/>
        </w:numPr>
        <w:rPr/>
      </w:pPr>
      <w:r w:rsidRPr="26CD97B2" w:rsidR="26CD97B2">
        <w:rPr>
          <w:rFonts w:ascii="Arial" w:hAnsi="Arial" w:eastAsia="Arial" w:cs="Arial"/>
          <w:sz w:val="22"/>
          <w:szCs w:val="22"/>
          <w:lang w:val="en-US"/>
        </w:rPr>
        <w:t>meta name="viewport" — Necesario para dispositivos móviles, requerido por Google para el índice mobile-first.</w:t>
      </w:r>
    </w:p>
    <w:p xmlns:wp14="http://schemas.microsoft.com/office/word/2010/wordml" w:rsidP="0EF10457" w14:paraId="5E44F42F" wp14:textId="77777777">
      <w:pPr>
        <w:pStyle w:val="ListParagraph"/>
        <w:numPr>
          <w:ilvl w:val="0"/>
          <w:numId w:val="2"/>
        </w:numPr>
        <w:rPr>
          <w:rFonts w:ascii="Arial" w:hAnsi="Arial" w:eastAsia="Arial" w:cs="Arial"/>
          <w:sz w:val="22"/>
          <w:szCs w:val="22"/>
          <w:lang w:val="en-US"/>
        </w:rPr>
      </w:pPr>
      <w:r w:rsidRPr="0EF10457" w:rsidR="6CEA8337">
        <w:rPr>
          <w:rFonts w:ascii="Arial" w:hAnsi="Arial" w:eastAsia="Arial" w:cs="Arial"/>
          <w:sz w:val="22"/>
          <w:szCs w:val="22"/>
          <w:lang w:val="en-US"/>
        </w:rPr>
        <w:t>title descriptivo — Formato Sección | TrueGainLabs, único por página y con menos de 60 caracteres.</w:t>
      </w:r>
    </w:p>
    <w:p w:rsidR="0EF10457" w:rsidP="0EF10457" w:rsidRDefault="0EF10457" w14:paraId="31EC7DA8" w14:textId="1214277F">
      <w:pPr>
        <w:pStyle w:val="Normal"/>
        <w:ind w:left="0"/>
        <w:rPr>
          <w:rFonts w:ascii="Arial" w:hAnsi="Arial" w:eastAsia="Arial" w:cs="Arial"/>
          <w:sz w:val="22"/>
          <w:szCs w:val="22"/>
          <w:lang w:val="en-US"/>
        </w:rPr>
      </w:pPr>
    </w:p>
    <w:p w:rsidR="61A220F9" w:rsidP="0EF10457" w:rsidRDefault="61A220F9" w14:paraId="5D13B807" w14:textId="76FE47D1">
      <w:pPr>
        <w:spacing w:before="240" w:beforeAutospacing="off" w:after="240" w:afterAutospacing="off"/>
      </w:pPr>
      <w:r w:rsidRPr="0EF10457" w:rsidR="61A220F9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n-US"/>
        </w:rPr>
        <w:t xml:space="preserve">3.6 Enlaces </w:t>
      </w:r>
      <w:r w:rsidRPr="0EF10457" w:rsidR="61A220F9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n-US"/>
        </w:rPr>
        <w:t>internos</w:t>
      </w:r>
    </w:p>
    <w:p w:rsidR="61A220F9" w:rsidP="0EF10457" w:rsidRDefault="61A220F9" w14:paraId="34F86C13" w14:textId="274AECF4">
      <w:pPr>
        <w:spacing w:before="240" w:beforeAutospacing="off" w:after="240" w:afterAutospacing="off"/>
      </w:pP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Todas las páginas del sitio están interconectadas a través de la barra de navegación, permitiendo al usuario moverse entre secciones fácilmente. </w:t>
      </w: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>Además</w:t>
      </w: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el </w:t>
      </w: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>footer</w:t>
      </w: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repite estos enlaces en todas las páginas, lo que mejora la navegación y distribuye la autoridad entre las páginas del sitio.</w:t>
      </w:r>
    </w:p>
    <w:p w:rsidR="61A220F9" w:rsidP="0EF10457" w:rsidRDefault="61A220F9" w14:paraId="1D214C96" w14:textId="7E61D012">
      <w:pPr>
        <w:spacing w:before="240" w:beforeAutospacing="off" w:after="240" w:afterAutospacing="off"/>
      </w:pPr>
      <w:r w:rsidRPr="0EF10457" w:rsidR="61A220F9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n-US"/>
        </w:rPr>
        <w:t xml:space="preserve">3.7 Minimización de </w:t>
      </w:r>
      <w:r w:rsidRPr="0EF10457" w:rsidR="61A220F9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n-US"/>
        </w:rPr>
        <w:t>código</w:t>
      </w:r>
      <w:r w:rsidRPr="0EF10457" w:rsidR="61A220F9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n-US"/>
        </w:rPr>
        <w:t xml:space="preserve"> </w:t>
      </w:r>
      <w:r w:rsidRPr="0EF10457" w:rsidR="61A220F9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n-US"/>
        </w:rPr>
        <w:t>redundante</w:t>
      </w:r>
    </w:p>
    <w:p w:rsidR="61A220F9" w:rsidP="0EF10457" w:rsidRDefault="61A220F9" w14:paraId="3F5A19BB" w14:textId="144A8361">
      <w:pPr>
        <w:spacing w:before="240" w:beforeAutospacing="off" w:after="240" w:afterAutospacing="off"/>
      </w:pPr>
      <w:r w:rsidRPr="0EF10457" w:rsidR="61A220F9">
        <w:rPr>
          <w:rFonts w:ascii="Arial" w:hAnsi="Arial" w:eastAsia="Arial" w:cs="Arial"/>
          <w:noProof w:val="0"/>
          <w:sz w:val="22"/>
          <w:szCs w:val="22"/>
          <w:lang w:val="en-US"/>
        </w:rPr>
        <w:t>Se evitó duplicar estilos innecesarios aprovechando las clases de Bootstrap. El CSS propio del sitio se limitó solo a lo que Bootstrap no cubre por defecto.</w:t>
      </w:r>
    </w:p>
    <w:p w:rsidR="61A220F9" w:rsidP="0EF10457" w:rsidRDefault="61A220F9" w14:paraId="6191BAEF" w14:textId="055BD384">
      <w:pPr>
        <w:spacing w:before="240" w:beforeAutospacing="off" w:after="240" w:afterAutospacing="off"/>
      </w:pPr>
      <w:r w:rsidRPr="0EF10457" w:rsidR="61A220F9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n-US"/>
        </w:rPr>
        <w:t>3.8 Tiempo de carga y organización de recursos</w:t>
      </w:r>
    </w:p>
    <w:p w:rsidR="61A220F9" w:rsidP="0EF10457" w:rsidRDefault="61A220F9" w14:paraId="27ECE805" w14:textId="3D725462">
      <w:pPr>
        <w:spacing w:before="240" w:beforeAutospacing="off" w:after="240" w:afterAutospacing="off"/>
      </w:pP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>Bootstrap se carga mediante CDN, lo que mejora los tiempos de carga ya que el navegador puede tenerlo en caché.</w:t>
      </w:r>
      <w:r w:rsidRPr="0EF10457" w:rsidR="5DCD9440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Elegimos mantener</w:t>
      </w: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</w:t>
      </w:r>
      <w:r w:rsidRPr="0EF10457" w:rsidR="5D0119C5">
        <w:rPr>
          <w:rFonts w:ascii="Arial" w:hAnsi="Arial" w:eastAsia="Arial" w:cs="Arial"/>
          <w:noProof w:val="0"/>
          <w:sz w:val="22"/>
          <w:szCs w:val="22"/>
          <w:lang w:val="es-ES"/>
        </w:rPr>
        <w:t>l</w:t>
      </w: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as imágenes en </w:t>
      </w:r>
      <w:r w:rsidRPr="0EF10457" w:rsidR="4390A850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su </w:t>
      </w: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>formato</w:t>
      </w:r>
      <w:r w:rsidRPr="0EF10457" w:rsidR="0233EC3D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original</w:t>
      </w: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.</w:t>
      </w: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>webp</w:t>
      </w: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que es más liviano que </w:t>
      </w: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>jpg</w:t>
      </w:r>
      <w:r w:rsidRPr="0EF10457" w:rsidR="61A220F9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o png.</w:t>
      </w:r>
    </w:p>
    <w:p w:rsidR="61A220F9" w:rsidP="0EF10457" w:rsidRDefault="61A220F9" w14:paraId="4DAD65D4" w14:textId="37D51A4A">
      <w:pPr>
        <w:spacing w:before="240" w:beforeAutospacing="off" w:after="240" w:afterAutospacing="off"/>
      </w:pPr>
      <w:r w:rsidRPr="0EF10457" w:rsidR="61A220F9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n-US"/>
        </w:rPr>
        <w:t xml:space="preserve">3.9 </w:t>
      </w:r>
      <w:r w:rsidRPr="0EF10457" w:rsidR="61A220F9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n-US"/>
        </w:rPr>
        <w:t>Herramientas</w:t>
      </w:r>
      <w:r w:rsidRPr="0EF10457" w:rsidR="61A220F9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n-US"/>
        </w:rPr>
        <w:t xml:space="preserve"> para </w:t>
      </w:r>
      <w:r w:rsidRPr="0EF10457" w:rsidR="61A220F9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n-US"/>
        </w:rPr>
        <w:t>verificar</w:t>
      </w:r>
      <w:r w:rsidRPr="0EF10457" w:rsidR="61A220F9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n-US"/>
        </w:rPr>
        <w:t xml:space="preserve"> SEO</w:t>
      </w:r>
    </w:p>
    <w:p w:rsidR="75C8D47C" w:rsidP="0EF10457" w:rsidRDefault="75C8D47C" w14:paraId="34C457D2" w14:textId="4C65BF32">
      <w:pPr>
        <w:pStyle w:val="Normal"/>
        <w:spacing w:before="240" w:beforeAutospacing="off" w:after="240" w:afterAutospacing="off"/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0EF10457" w:rsidR="75C8D47C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Se utilizó Chrome </w:t>
      </w:r>
      <w:r w:rsidRPr="0EF10457" w:rsidR="75C8D47C">
        <w:rPr>
          <w:rFonts w:ascii="Arial" w:hAnsi="Arial" w:eastAsia="Arial" w:cs="Arial"/>
          <w:noProof w:val="0"/>
          <w:sz w:val="22"/>
          <w:szCs w:val="22"/>
          <w:lang w:val="es-ES"/>
        </w:rPr>
        <w:t>DevTools</w:t>
      </w:r>
      <w:r w:rsidRPr="0EF10457" w:rsidR="75C8D47C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Lighthouse </w:t>
      </w:r>
      <w:r w:rsidRPr="0EF10457" w:rsidR="0B472390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como herramienta </w:t>
      </w:r>
      <w:r w:rsidRPr="0EF10457" w:rsidR="75C8D47C">
        <w:rPr>
          <w:rFonts w:ascii="Arial" w:hAnsi="Arial" w:eastAsia="Arial" w:cs="Arial"/>
          <w:noProof w:val="0"/>
          <w:sz w:val="22"/>
          <w:szCs w:val="22"/>
          <w:lang w:val="es-ES"/>
        </w:rPr>
        <w:t>para verificar el rendimiento, accesibilidad y SEO del sitio, obteniendo una puntuación de 100 en SEO</w:t>
      </w:r>
      <w:r w:rsidRPr="0EF10457" w:rsidR="7042C030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tanto para </w:t>
      </w:r>
      <w:r w:rsidRPr="0EF10457" w:rsidR="3C08A943">
        <w:rPr>
          <w:rFonts w:ascii="Arial" w:hAnsi="Arial" w:eastAsia="Arial" w:cs="Arial"/>
          <w:noProof w:val="0"/>
          <w:sz w:val="22"/>
          <w:szCs w:val="22"/>
          <w:lang w:val="es-ES"/>
        </w:rPr>
        <w:t>E</w:t>
      </w:r>
      <w:r w:rsidRPr="0EF10457" w:rsidR="7042C030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scritorio como para </w:t>
      </w:r>
      <w:r w:rsidRPr="0EF10457" w:rsidR="64F549D4">
        <w:rPr>
          <w:rFonts w:ascii="Arial" w:hAnsi="Arial" w:eastAsia="Arial" w:cs="Arial"/>
          <w:noProof w:val="0"/>
          <w:sz w:val="22"/>
          <w:szCs w:val="22"/>
          <w:lang w:val="es-ES"/>
        </w:rPr>
        <w:t>Mobile</w:t>
      </w:r>
      <w:r w:rsidRPr="0EF10457" w:rsidR="7042C030">
        <w:rPr>
          <w:rFonts w:ascii="Arial" w:hAnsi="Arial" w:eastAsia="Arial" w:cs="Arial"/>
          <w:noProof w:val="0"/>
          <w:sz w:val="22"/>
          <w:szCs w:val="22"/>
          <w:lang w:val="es-ES"/>
        </w:rPr>
        <w:t>.</w:t>
      </w:r>
    </w:p>
    <w:p w:rsidR="0EF10457" w:rsidP="0EF10457" w:rsidRDefault="0EF10457" w14:paraId="54601140" w14:textId="4720FE2C">
      <w:pPr>
        <w:pStyle w:val="Normal"/>
        <w:ind w:left="0"/>
        <w:rPr>
          <w:rFonts w:ascii="Arial" w:hAnsi="Arial" w:eastAsia="Arial" w:cs="Arial"/>
          <w:sz w:val="22"/>
          <w:szCs w:val="22"/>
          <w:lang w:val="en-US"/>
        </w:rPr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df70b2b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4fe306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26CD97B2"/>
    <w:rsid w:val="0233EC3D"/>
    <w:rsid w:val="02D0FB7B"/>
    <w:rsid w:val="0B472390"/>
    <w:rsid w:val="0BFEC283"/>
    <w:rsid w:val="0EF10457"/>
    <w:rsid w:val="13A62FD1"/>
    <w:rsid w:val="17D7B810"/>
    <w:rsid w:val="26CD97B2"/>
    <w:rsid w:val="36295833"/>
    <w:rsid w:val="3C08A943"/>
    <w:rsid w:val="417BF539"/>
    <w:rsid w:val="4390A850"/>
    <w:rsid w:val="52C13B95"/>
    <w:rsid w:val="5799F47B"/>
    <w:rsid w:val="5D0119C5"/>
    <w:rsid w:val="5DCD9440"/>
    <w:rsid w:val="61A220F9"/>
    <w:rsid w:val="64F549D4"/>
    <w:rsid w:val="6CEA8337"/>
    <w:rsid w:val="6EAA0BBE"/>
    <w:rsid w:val="7042C030"/>
    <w:rsid w:val="75C8D47C"/>
  </w:rsids>
  <w14:docId w14:val="702C0B59"/>
  <w15:docId w15:val="{EEF6F63C-254E-43C5-B185-4E871D96CC6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240" w:after="120"/>
      <w:outlineLvl w:val="0"/>
    </w:pPr>
    <w:rPr>
      <w:rFonts w:ascii="Arial" w:hAnsi="Arial" w:eastAsia="Arial" w:cs="Arial"/>
      <w:b/>
      <w:bCs/>
      <w:color w:val="111827"/>
      <w:sz w:val="32"/>
      <w:szCs w:val="32"/>
    </w:rPr>
  </w:style>
  <w:style w:type="paragraph" w:styleId="Heading2">
    <w:name w:val="heading 20"/>
    <w:basedOn w:val="Normal"/>
    <w:next w:val="Normal"/>
    <w:qFormat/>
    <w:pPr>
      <w:spacing w:before="200" w:after="100"/>
      <w:outlineLvl w:val="1"/>
    </w:pPr>
    <w:rPr>
      <w:rFonts w:ascii="Arial" w:hAnsi="Arial" w:eastAsia="Arial" w:cs="Arial"/>
      <w:b/>
      <w:bCs/>
      <w:color w:val="111827"/>
      <w:sz w:val="26"/>
      <w:szCs w:val="26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Nicolas Lorenzo Aguirre</lastModifiedBy>
  <revision>3</revision>
  <dcterms:created xsi:type="dcterms:W3CDTF">2026-06-25T01:21:34.2630000Z</dcterms:created>
  <dcterms:modified xsi:type="dcterms:W3CDTF">2026-06-25T19:07:17.8873710Z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