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23e7d"/>
          <w:sz w:val="28"/>
          <w:szCs w:val="28"/>
        </w:rPr>
      </w:pPr>
      <w:r w:rsidDel="00000000" w:rsidR="00000000" w:rsidRPr="00000000">
        <w:rPr>
          <w:color w:val="023e7d"/>
          <w:rtl w:val="0"/>
        </w:rPr>
        <w:t xml:space="preserve"> </w:t>
      </w:r>
      <w:r w:rsidDel="00000000" w:rsidR="00000000" w:rsidRPr="00000000">
        <w:rPr>
          <w:b w:val="1"/>
          <w:color w:val="023e7d"/>
          <w:sz w:val="28"/>
          <w:szCs w:val="28"/>
          <w:rtl w:val="0"/>
        </w:rPr>
        <w:t xml:space="preserve">RING!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4516"/>
        </w:rPr>
      </w:pPr>
      <w:r w:rsidDel="00000000" w:rsidR="00000000" w:rsidRPr="00000000">
        <w:rPr>
          <w:b w:val="1"/>
          <w:color w:val="ff4516"/>
          <w:rtl w:val="0"/>
        </w:rPr>
        <w:t xml:space="preserve">PROPÓSITOS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-Disponibilidad 24/7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-Flexibilidad de métodos de pago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-Los vendedores deben conocer la opinión de los clientes acerca de los productos.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-Todos los clientes deben poder utilizar la aplicación sin un previo análisis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Necesidades: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-Aceptar diferentes entidades bancarias/plataformas de pago para que cualquier cliente pueda comprar.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-Sistema de comentarios y reseñas sobre los productos.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-Interfaz simple e intuitiva.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objetivo principal de Ring! es brindar satisfacción, comodidad y bienestar a los clientes que lo utilicen.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Conectar a los usuarios con las tiendas en las diferentes áreas urbanas, en un plazo de tiempo corto y a toda hora moviliza a nuestra empresa, queremos cubrir las necesidades del cliente en todo momento. Cómo consecuencia, generamos progreso y actualizamos el comercio.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Además, uno de nuestros objetivos principales es desarrollar un sistema que compita con los que se encuentran en el mercado actual.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