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Paradgimas de programação: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Paradigma de programação é a forma como determinadas linguagens devem ser utilizadas, com regras,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estruturas e processos que o programador deve seguir para implementar um programa para realizar uma solução em software.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Programação Estruturada: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Realizada de forma sequencial, com começo, meio e fim, porém, durante esse processamento, podemos ter várias estruturas de repetição e decisão, por esse motivo, é muito comum o código ser cheio de funções.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começo de um código estruturado, é o local onde é feito importações, declaração de variáveis e definição de funções.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Já no meio (CORPO) do código, é onde é onde vai ficar o passo a passo, o comando, as execuções, executando somente uma vez, ou ficando em loop até que seja finalizado.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Também encontramos no corpo as sub-rotinas, que são nada mais que funcionalidades que serão utilizadas mais de uma vez.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 por fim, no final do código, determinamos onde ele vai acabar.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Exemplo de programação estruturada: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Programação Orientada a Objetos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