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Se tiene dos usuarios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4165600"/>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32766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tenemos la interacción entre dos usuarios</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drawing>
          <wp:inline distB="114300" distT="114300" distL="114300" distR="114300">
            <wp:extent cx="8043167" cy="4155191"/>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043167" cy="415519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NOTIFICAMOS DE UN USUARIO A OTRO </w:t>
      </w:r>
    </w:p>
    <w:p w:rsidR="00000000" w:rsidDel="00000000" w:rsidP="00000000" w:rsidRDefault="00000000" w:rsidRPr="00000000" w14:paraId="00000008">
      <w:pPr>
        <w:rPr/>
      </w:pPr>
      <w:r w:rsidDel="00000000" w:rsidR="00000000" w:rsidRPr="00000000">
        <w:rPr/>
        <w:drawing>
          <wp:inline distB="114300" distT="114300" distL="114300" distR="114300">
            <wp:extent cx="8526848" cy="437673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526848"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 ve la notificacion en la parte del usuario </w:t>
      </w:r>
      <w:r w:rsidDel="00000000" w:rsidR="00000000" w:rsidRPr="00000000">
        <w:rPr/>
        <w:drawing>
          <wp:inline distB="114300" distT="114300" distL="114300" distR="114300">
            <wp:extent cx="8863200" cy="4648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863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observamos como id </w:t>
      </w:r>
    </w:p>
    <w:p w:rsidR="00000000" w:rsidDel="00000000" w:rsidP="00000000" w:rsidRDefault="00000000" w:rsidRPr="00000000" w14:paraId="0000000B">
      <w:pPr>
        <w:rPr/>
      </w:pPr>
      <w:r w:rsidDel="00000000" w:rsidR="00000000" w:rsidRPr="00000000">
        <w:rPr>
          <w:rtl w:val="0"/>
        </w:rPr>
        <w:t xml:space="preserve">buscamos en mongo DB CON EL ID 68b4e6ced11dabef1e904bac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8863200" cy="3302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863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Vemos la creación de el registro con los parámetros mandados  en la interface con el estado lectura “No Leidos” al hacer click en leido nos dara una notificacion del cambio de estatus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8863200" cy="47752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8863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vemos la alerta </w:t>
      </w:r>
      <w:r w:rsidDel="00000000" w:rsidR="00000000" w:rsidRPr="00000000">
        <w:rPr/>
        <w:drawing>
          <wp:inline distB="114300" distT="114300" distL="114300" distR="114300">
            <wp:extent cx="8863200" cy="50546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8863200" cy="5054600"/>
                    </a:xfrm>
                    <a:prstGeom prst="rect"/>
                    <a:ln/>
                  </pic:spPr>
                </pic:pic>
              </a:graphicData>
            </a:graphic>
          </wp:inline>
        </w:drawing>
      </w:r>
      <w:r w:rsidDel="00000000" w:rsidR="00000000" w:rsidRPr="00000000">
        <w:rPr>
          <w:rtl w:val="0"/>
        </w:rPr>
        <w:t xml:space="preserve"> y el cambio en la base de datos cambia el estado a leido  en MONGO DB </w:t>
      </w:r>
      <w:r w:rsidDel="00000000" w:rsidR="00000000" w:rsidRPr="00000000">
        <w:rPr/>
        <w:drawing>
          <wp:inline distB="114300" distT="114300" distL="114300" distR="114300">
            <wp:extent cx="8863200" cy="42291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8863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