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46B12" w14:textId="77777777" w:rsidR="001927B7" w:rsidRPr="001927B7" w:rsidRDefault="001927B7" w:rsidP="001927B7">
      <w:pPr>
        <w:rPr>
          <w:b/>
          <w:bCs/>
        </w:rPr>
      </w:pPr>
      <w:r w:rsidRPr="001927B7">
        <w:rPr>
          <w:b/>
          <w:bCs/>
        </w:rPr>
        <w:t>Doxiciclina Vetnil Solución Inyectable</w:t>
      </w:r>
    </w:p>
    <w:p w14:paraId="33DC3E33" w14:textId="53A9D392" w:rsidR="001927B7" w:rsidRPr="001927B7" w:rsidRDefault="001927B7" w:rsidP="001927B7">
      <w:pPr>
        <w:rPr>
          <w:i/>
          <w:iCs/>
        </w:rPr>
      </w:pPr>
      <w:r w:rsidRPr="001927B7">
        <w:rPr>
          <w:i/>
          <w:iCs/>
        </w:rPr>
        <w:t>Tratamiento intravenoso de infecciones en perros</w:t>
      </w:r>
      <w:r w:rsidR="00147353">
        <w:rPr>
          <w:i/>
          <w:iCs/>
        </w:rPr>
        <w:t>.</w:t>
      </w:r>
    </w:p>
    <w:p w14:paraId="0BAF0CF8" w14:textId="77777777" w:rsidR="001927B7" w:rsidRPr="001927B7" w:rsidRDefault="001927B7" w:rsidP="001927B7">
      <w:r w:rsidRPr="001927B7">
        <w:t>La doxiciclina es un antibiótico altamente lipofílico de la clase de las tetraciclinas, presentando mayor distribución entre los tejidos y facilitando la posología para uso.</w:t>
      </w:r>
    </w:p>
    <w:p w14:paraId="5591323A" w14:textId="14BD6421" w:rsidR="001927B7" w:rsidRPr="001927B7" w:rsidRDefault="001927B7" w:rsidP="001927B7">
      <w:r w:rsidRPr="001927B7">
        <w:t>Es altamente eficaz contra otras bacterias, incluyendo algunas cepas de </w:t>
      </w:r>
      <w:r w:rsidRPr="001927B7">
        <w:rPr>
          <w:i/>
          <w:iCs/>
        </w:rPr>
        <w:t>Staphylococcus</w:t>
      </w:r>
      <w:r w:rsidRPr="001927B7">
        <w:t>.</w:t>
      </w:r>
    </w:p>
    <w:p w14:paraId="3E40B463" w14:textId="40B6F126" w:rsidR="001927B7" w:rsidRPr="001927B7" w:rsidRDefault="001927B7" w:rsidP="001927B7">
      <w:r w:rsidRPr="001927B7">
        <w:t>Presenta actividad bacteriostática de amplio espectro, actuando a través de la inhibición de la síntesis proteica de los microorganismos sensibles por la ligación reversible a las subunidades 30S del ribosomas, que impide el ARN transportador (ARNt) se una al ribosoma. Por tanto, daña el metabolismo bacteriano de manera efectiva.</w:t>
      </w:r>
    </w:p>
    <w:p w14:paraId="53550139" w14:textId="289B5549" w:rsidR="001927B7" w:rsidRPr="001927B7" w:rsidRDefault="001927B7" w:rsidP="001927B7">
      <w:r w:rsidRPr="001927B7">
        <w:rPr>
          <w:b/>
          <w:bCs/>
        </w:rPr>
        <w:t>INDICACIÓN</w:t>
      </w:r>
    </w:p>
    <w:p w14:paraId="7F1CB794" w14:textId="77777777" w:rsidR="001927B7" w:rsidRPr="001927B7" w:rsidRDefault="001927B7" w:rsidP="001927B7">
      <w:r w:rsidRPr="001927B7">
        <w:rPr>
          <w:b/>
          <w:bCs/>
        </w:rPr>
        <w:t>Doxiciclina Vetnil Solución Inyectable </w:t>
      </w:r>
      <w:r w:rsidRPr="001927B7">
        <w:t>es un antibiótico indicado para perros en el tratamiento de infecciones causadas por: </w:t>
      </w:r>
      <w:r w:rsidRPr="001927B7">
        <w:rPr>
          <w:i/>
          <w:iCs/>
        </w:rPr>
        <w:t>Staphylococcus aureus, Staphylococcus pseudointermedius, Staphylococcus intermedius, Bordetella bronchiseptica, Corynebacterium auriscanis, Enterococcus faecalis, Streptococcus canis </w:t>
      </w:r>
      <w:r w:rsidRPr="001927B7">
        <w:t>e</w:t>
      </w:r>
      <w:r w:rsidRPr="001927B7">
        <w:rPr>
          <w:i/>
          <w:iCs/>
        </w:rPr>
        <w:t> Pasteurella multocida.</w:t>
      </w:r>
    </w:p>
    <w:p w14:paraId="72CB7F9A" w14:textId="6A239447" w:rsidR="001927B7" w:rsidRPr="001927B7" w:rsidRDefault="001927B7" w:rsidP="001927B7">
      <w:r w:rsidRPr="001927B7">
        <w:rPr>
          <w:b/>
          <w:bCs/>
        </w:rPr>
        <w:t>PRESENTACIÓN</w:t>
      </w:r>
    </w:p>
    <w:p w14:paraId="03EB27F1" w14:textId="77777777" w:rsidR="001927B7" w:rsidRPr="001927B7" w:rsidRDefault="001927B7" w:rsidP="001927B7">
      <w:r w:rsidRPr="001927B7">
        <w:t>Frasco con 20 mL.</w:t>
      </w:r>
    </w:p>
    <w:p w14:paraId="32FA0902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B7"/>
    <w:rsid w:val="00147353"/>
    <w:rsid w:val="001927B7"/>
    <w:rsid w:val="00803706"/>
    <w:rsid w:val="008E0F53"/>
    <w:rsid w:val="00B9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5BB7"/>
  <w15:chartTrackingRefBased/>
  <w15:docId w15:val="{3B37469F-765E-4B15-845F-F71D5C64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2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2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2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2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2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2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2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2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2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2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2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27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27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27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7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27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27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2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2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2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2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2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27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27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27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2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27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2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Mayara Bueno de Moraes Siliano</cp:lastModifiedBy>
  <cp:revision>2</cp:revision>
  <dcterms:created xsi:type="dcterms:W3CDTF">2025-09-03T18:59:00Z</dcterms:created>
  <dcterms:modified xsi:type="dcterms:W3CDTF">2025-09-12T12:45:00Z</dcterms:modified>
</cp:coreProperties>
</file>