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193B" w14:textId="77777777" w:rsidR="008E5303" w:rsidRPr="008E5303" w:rsidRDefault="008E5303" w:rsidP="008E5303">
      <w:pPr>
        <w:rPr>
          <w:b/>
          <w:bCs/>
        </w:rPr>
      </w:pPr>
      <w:proofErr w:type="spellStart"/>
      <w:r w:rsidRPr="008E5303">
        <w:rPr>
          <w:b/>
          <w:bCs/>
        </w:rPr>
        <w:t>Doxiciclina</w:t>
      </w:r>
      <w:proofErr w:type="spellEnd"/>
      <w:r w:rsidRPr="008E5303">
        <w:rPr>
          <w:b/>
          <w:bCs/>
        </w:rPr>
        <w:t xml:space="preserve"> Vetnil Solução Injetável</w:t>
      </w:r>
    </w:p>
    <w:p w14:paraId="7BE7F82C" w14:textId="77777777" w:rsidR="008E5303" w:rsidRPr="008E5303" w:rsidRDefault="008E5303" w:rsidP="008E5303">
      <w:pPr>
        <w:rPr>
          <w:i/>
          <w:iCs/>
        </w:rPr>
      </w:pPr>
      <w:r w:rsidRPr="008E5303">
        <w:rPr>
          <w:i/>
          <w:iCs/>
        </w:rPr>
        <w:t>Tratamento intravenoso de infecções em cães</w:t>
      </w:r>
    </w:p>
    <w:p w14:paraId="71E52D71" w14:textId="77777777" w:rsidR="00947C2C" w:rsidRPr="00947C2C" w:rsidRDefault="00947C2C" w:rsidP="00947C2C"/>
    <w:p w14:paraId="2D162C6F" w14:textId="77777777" w:rsidR="008E5303" w:rsidRPr="008E5303" w:rsidRDefault="008E5303" w:rsidP="008E5303">
      <w:pPr>
        <w:rPr>
          <w:b/>
          <w:bCs/>
        </w:rPr>
      </w:pPr>
      <w:r w:rsidRPr="008E5303">
        <w:rPr>
          <w:b/>
          <w:bCs/>
        </w:rPr>
        <w:t>PROPRIEDADES</w:t>
      </w:r>
    </w:p>
    <w:p w14:paraId="2C1EC993" w14:textId="77777777" w:rsidR="008E5303" w:rsidRDefault="008E5303" w:rsidP="008E5303">
      <w:r w:rsidRPr="008E5303">
        <w:t xml:space="preserve">A </w:t>
      </w:r>
      <w:proofErr w:type="spellStart"/>
      <w:r w:rsidRPr="008E5303">
        <w:t>doxiciclina</w:t>
      </w:r>
      <w:proofErr w:type="spellEnd"/>
      <w:r w:rsidRPr="008E5303">
        <w:t xml:space="preserve"> é um antibiótico altamente lipofílico da classe das tetraciclinas, apresentando maior distribuição entre os tecidos e facilitando a posologia para uso.</w:t>
      </w:r>
    </w:p>
    <w:p w14:paraId="6AB19BFC" w14:textId="28D26FFB" w:rsidR="008E5303" w:rsidRPr="008E5303" w:rsidRDefault="008E5303" w:rsidP="008E5303">
      <w:r w:rsidRPr="008E5303">
        <w:t>É altamente eficaz contra diversas outras bactérias, incluindo algumas cepas de </w:t>
      </w:r>
      <w:proofErr w:type="spellStart"/>
      <w:r w:rsidRPr="008E5303">
        <w:rPr>
          <w:i/>
          <w:iCs/>
        </w:rPr>
        <w:t>Staphylococcus</w:t>
      </w:r>
      <w:proofErr w:type="spellEnd"/>
      <w:r w:rsidRPr="008E5303">
        <w:t>.</w:t>
      </w:r>
    </w:p>
    <w:p w14:paraId="3AB9FCDF" w14:textId="48056775" w:rsidR="008E5303" w:rsidRPr="008E5303" w:rsidRDefault="008E5303" w:rsidP="008E5303">
      <w:r w:rsidRPr="008E5303">
        <w:t>Possui atividade bacteriostática de amplo espectro, atuando por meio da inibição da síntese proteica dos microrganismos sensíveis pela ligação reversível às subunidades 30S do ribossomo, o que impede que o RNA-transportador (</w:t>
      </w:r>
      <w:proofErr w:type="spellStart"/>
      <w:r w:rsidRPr="008E5303">
        <w:t>RNAt</w:t>
      </w:r>
      <w:proofErr w:type="spellEnd"/>
      <w:r w:rsidRPr="008E5303">
        <w:t>) se fixe ao ribossomo. Assim, prejudica o metabolismo bacteriano de forma efetiva.</w:t>
      </w:r>
    </w:p>
    <w:p w14:paraId="0C26C730" w14:textId="77777777" w:rsidR="008E5303" w:rsidRPr="008E5303" w:rsidRDefault="008E5303" w:rsidP="008E5303">
      <w:pPr>
        <w:rPr>
          <w:b/>
          <w:bCs/>
        </w:rPr>
      </w:pPr>
      <w:r w:rsidRPr="008E5303">
        <w:rPr>
          <w:b/>
          <w:bCs/>
        </w:rPr>
        <w:t> </w:t>
      </w:r>
    </w:p>
    <w:p w14:paraId="46B43D8D" w14:textId="77777777" w:rsidR="008E5303" w:rsidRPr="008E5303" w:rsidRDefault="008E5303" w:rsidP="008E5303">
      <w:pPr>
        <w:rPr>
          <w:b/>
          <w:bCs/>
        </w:rPr>
      </w:pPr>
      <w:r w:rsidRPr="008E5303">
        <w:rPr>
          <w:b/>
          <w:bCs/>
        </w:rPr>
        <w:t>INDICAÇÃO</w:t>
      </w:r>
    </w:p>
    <w:p w14:paraId="77FB1E3D" w14:textId="6B25377A" w:rsidR="008E5303" w:rsidRDefault="008E5303" w:rsidP="008E5303">
      <w:pPr>
        <w:rPr>
          <w:i/>
          <w:iCs/>
        </w:rPr>
      </w:pPr>
      <w:proofErr w:type="spellStart"/>
      <w:r w:rsidRPr="008E5303">
        <w:rPr>
          <w:b/>
          <w:bCs/>
        </w:rPr>
        <w:t>Doxiciclina</w:t>
      </w:r>
      <w:proofErr w:type="spellEnd"/>
      <w:r w:rsidRPr="008E5303">
        <w:rPr>
          <w:b/>
          <w:bCs/>
        </w:rPr>
        <w:t xml:space="preserve"> Vetnil Solução Injetável</w:t>
      </w:r>
      <w:r w:rsidRPr="008E5303">
        <w:t> é um antibiótico indicado para cães no tratamento de infecções causadas por: </w:t>
      </w:r>
      <w:proofErr w:type="spellStart"/>
      <w:r w:rsidRPr="008E5303">
        <w:rPr>
          <w:i/>
          <w:iCs/>
        </w:rPr>
        <w:t>Staphylococcus</w:t>
      </w:r>
      <w:proofErr w:type="spellEnd"/>
      <w:r w:rsidRPr="008E5303">
        <w:rPr>
          <w:i/>
          <w:iCs/>
        </w:rPr>
        <w:t xml:space="preserve"> aureus, </w:t>
      </w:r>
      <w:proofErr w:type="spellStart"/>
      <w:r w:rsidRPr="008E5303">
        <w:rPr>
          <w:i/>
          <w:iCs/>
        </w:rPr>
        <w:t>Staphylococcus</w:t>
      </w:r>
      <w:proofErr w:type="spellEnd"/>
      <w:r w:rsidRPr="008E5303">
        <w:rPr>
          <w:i/>
          <w:iCs/>
        </w:rPr>
        <w:t xml:space="preserve"> </w:t>
      </w:r>
      <w:proofErr w:type="spellStart"/>
      <w:r w:rsidRPr="008E5303">
        <w:rPr>
          <w:i/>
          <w:iCs/>
        </w:rPr>
        <w:t>pseudointermedius</w:t>
      </w:r>
      <w:proofErr w:type="spellEnd"/>
      <w:r w:rsidRPr="008E5303">
        <w:rPr>
          <w:i/>
          <w:iCs/>
        </w:rPr>
        <w:t xml:space="preserve">, </w:t>
      </w:r>
      <w:proofErr w:type="spellStart"/>
      <w:r w:rsidRPr="008E5303">
        <w:rPr>
          <w:i/>
          <w:iCs/>
        </w:rPr>
        <w:t>Staphylococcus</w:t>
      </w:r>
      <w:proofErr w:type="spellEnd"/>
      <w:r w:rsidRPr="008E5303">
        <w:rPr>
          <w:i/>
          <w:iCs/>
        </w:rPr>
        <w:t xml:space="preserve"> </w:t>
      </w:r>
      <w:proofErr w:type="spellStart"/>
      <w:r w:rsidRPr="008E5303">
        <w:rPr>
          <w:i/>
          <w:iCs/>
        </w:rPr>
        <w:t>intermedius</w:t>
      </w:r>
      <w:proofErr w:type="spellEnd"/>
      <w:r w:rsidRPr="008E5303">
        <w:rPr>
          <w:i/>
          <w:iCs/>
        </w:rPr>
        <w:t xml:space="preserve">, </w:t>
      </w:r>
      <w:proofErr w:type="spellStart"/>
      <w:r w:rsidRPr="008E5303">
        <w:rPr>
          <w:i/>
          <w:iCs/>
        </w:rPr>
        <w:t>Bordetella</w:t>
      </w:r>
      <w:proofErr w:type="spellEnd"/>
      <w:r w:rsidRPr="008E5303">
        <w:rPr>
          <w:i/>
          <w:iCs/>
        </w:rPr>
        <w:t xml:space="preserve"> </w:t>
      </w:r>
      <w:proofErr w:type="spellStart"/>
      <w:r w:rsidRPr="008E5303">
        <w:rPr>
          <w:i/>
          <w:iCs/>
        </w:rPr>
        <w:t>bronchiseptica</w:t>
      </w:r>
      <w:proofErr w:type="spellEnd"/>
      <w:r w:rsidRPr="008E5303">
        <w:rPr>
          <w:i/>
          <w:iCs/>
        </w:rPr>
        <w:t xml:space="preserve">, </w:t>
      </w:r>
      <w:proofErr w:type="spellStart"/>
      <w:r w:rsidRPr="008E5303">
        <w:rPr>
          <w:i/>
          <w:iCs/>
        </w:rPr>
        <w:t>Corynebacterium</w:t>
      </w:r>
      <w:proofErr w:type="spellEnd"/>
      <w:r w:rsidRPr="008E5303">
        <w:rPr>
          <w:i/>
          <w:iCs/>
        </w:rPr>
        <w:t xml:space="preserve"> </w:t>
      </w:r>
      <w:proofErr w:type="spellStart"/>
      <w:r w:rsidRPr="008E5303">
        <w:rPr>
          <w:i/>
          <w:iCs/>
        </w:rPr>
        <w:t>auriscanis</w:t>
      </w:r>
      <w:proofErr w:type="spellEnd"/>
      <w:r w:rsidRPr="008E5303">
        <w:rPr>
          <w:i/>
          <w:iCs/>
        </w:rPr>
        <w:t xml:space="preserve">, </w:t>
      </w:r>
      <w:proofErr w:type="spellStart"/>
      <w:r w:rsidRPr="008E5303">
        <w:rPr>
          <w:i/>
          <w:iCs/>
        </w:rPr>
        <w:t>Enterococcus</w:t>
      </w:r>
      <w:proofErr w:type="spellEnd"/>
      <w:r w:rsidRPr="008E5303">
        <w:rPr>
          <w:i/>
          <w:iCs/>
        </w:rPr>
        <w:t xml:space="preserve"> </w:t>
      </w:r>
      <w:proofErr w:type="spellStart"/>
      <w:r w:rsidRPr="008E5303">
        <w:rPr>
          <w:i/>
          <w:iCs/>
        </w:rPr>
        <w:t>faecalis</w:t>
      </w:r>
      <w:proofErr w:type="spellEnd"/>
      <w:r w:rsidRPr="008E5303">
        <w:rPr>
          <w:i/>
          <w:iCs/>
        </w:rPr>
        <w:t>, Streptococcus canis </w:t>
      </w:r>
      <w:r w:rsidRPr="008E5303">
        <w:t>e</w:t>
      </w:r>
      <w:r w:rsidRPr="008E5303">
        <w:rPr>
          <w:i/>
          <w:iCs/>
        </w:rPr>
        <w:t> </w:t>
      </w:r>
      <w:proofErr w:type="spellStart"/>
      <w:r w:rsidRPr="008E5303">
        <w:rPr>
          <w:i/>
          <w:iCs/>
        </w:rPr>
        <w:t>Pasteurella</w:t>
      </w:r>
      <w:proofErr w:type="spellEnd"/>
      <w:r w:rsidRPr="008E5303">
        <w:rPr>
          <w:i/>
          <w:iCs/>
        </w:rPr>
        <w:t xml:space="preserve"> multocida.</w:t>
      </w:r>
    </w:p>
    <w:p w14:paraId="3D435A87" w14:textId="77777777" w:rsidR="008E5303" w:rsidRDefault="008E5303" w:rsidP="008E5303">
      <w:pPr>
        <w:rPr>
          <w:i/>
          <w:iCs/>
        </w:rPr>
      </w:pPr>
    </w:p>
    <w:p w14:paraId="7D51EAB1" w14:textId="77777777" w:rsidR="008E5303" w:rsidRPr="008E5303" w:rsidRDefault="008E5303" w:rsidP="008E5303">
      <w:r w:rsidRPr="008E5303">
        <w:rPr>
          <w:b/>
          <w:bCs/>
        </w:rPr>
        <w:t>APRESENTAÇÃO</w:t>
      </w:r>
    </w:p>
    <w:p w14:paraId="4AA58BF3" w14:textId="77777777" w:rsidR="008E5303" w:rsidRPr="008E5303" w:rsidRDefault="008E5303" w:rsidP="008E5303">
      <w:r w:rsidRPr="008E5303">
        <w:t xml:space="preserve">Frasco com 20 </w:t>
      </w:r>
      <w:proofErr w:type="spellStart"/>
      <w:r w:rsidRPr="008E5303">
        <w:t>mL</w:t>
      </w:r>
      <w:proofErr w:type="spellEnd"/>
      <w:r w:rsidRPr="008E5303">
        <w:t>.</w:t>
      </w:r>
    </w:p>
    <w:p w14:paraId="34BA9B88" w14:textId="77777777" w:rsidR="008E5303" w:rsidRPr="008E5303" w:rsidRDefault="008E5303" w:rsidP="008E5303"/>
    <w:p w14:paraId="49F91ECA" w14:textId="77777777" w:rsidR="00947C2C" w:rsidRDefault="00947C2C"/>
    <w:sectPr w:rsidR="00947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8E"/>
    <w:rsid w:val="002071CD"/>
    <w:rsid w:val="004D0F8E"/>
    <w:rsid w:val="00597346"/>
    <w:rsid w:val="008C3F1A"/>
    <w:rsid w:val="008E5303"/>
    <w:rsid w:val="00947C2C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4112"/>
  <w15:chartTrackingRefBased/>
  <w15:docId w15:val="{0803F72A-A815-4DAF-BC86-D90836A8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0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0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0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0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0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0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0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0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0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D0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0F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0F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0F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0F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0F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0F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0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0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0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0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0F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0F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0F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0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0F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0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Bueno de Moraes Siliano</dc:creator>
  <cp:keywords/>
  <dc:description/>
  <cp:lastModifiedBy>Mayara Bueno de Moraes Siliano</cp:lastModifiedBy>
  <cp:revision>2</cp:revision>
  <dcterms:created xsi:type="dcterms:W3CDTF">2025-09-04T11:53:00Z</dcterms:created>
  <dcterms:modified xsi:type="dcterms:W3CDTF">2025-09-04T14:12:00Z</dcterms:modified>
</cp:coreProperties>
</file>