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EC55" w14:textId="77777777" w:rsidR="003274D9" w:rsidRDefault="003274D9" w:rsidP="003274D9">
      <w:r>
        <w:t>A implementação do registo de Triagens e Atos Clínicos (Consultas e Exames) foi realizada através da criação de formulários especializados que se interligam ao Episódio de Urgência. Aqui está o resumo técnico de como isto foi</w:t>
      </w:r>
    </w:p>
    <w:p w14:paraId="6AC3242F" w14:textId="77777777" w:rsidR="003274D9" w:rsidRDefault="003274D9" w:rsidP="003274D9">
      <w:r>
        <w:t xml:space="preserve">  estruturado:</w:t>
      </w:r>
    </w:p>
    <w:p w14:paraId="5B501ED4" w14:textId="77777777" w:rsidR="003274D9" w:rsidRDefault="003274D9" w:rsidP="003274D9"/>
    <w:p w14:paraId="2BBB84B5" w14:textId="77777777" w:rsidR="003274D9" w:rsidRDefault="003274D9" w:rsidP="003274D9">
      <w:r>
        <w:t xml:space="preserve">  1. Associação via Chave Estrangeira (O "Elo")</w:t>
      </w:r>
    </w:p>
    <w:p w14:paraId="53DED77D" w14:textId="77777777" w:rsidR="003274D9" w:rsidRDefault="003274D9" w:rsidP="003274D9">
      <w:r>
        <w:t xml:space="preserve">  Tanto a tabela Triagem como a tabela Ato (onde registamos Consultas e Exames) possuem um campo chamado </w:t>
      </w:r>
      <w:proofErr w:type="spellStart"/>
      <w:r>
        <w:t>cod_epis</w:t>
      </w:r>
      <w:proofErr w:type="spellEnd"/>
      <w:r>
        <w:t xml:space="preserve">. </w:t>
      </w:r>
    </w:p>
    <w:p w14:paraId="26FDB80B" w14:textId="77777777" w:rsidR="003274D9" w:rsidRDefault="003274D9" w:rsidP="003274D9">
      <w:r>
        <w:t xml:space="preserve">   * Este campo funciona como um "elo" que prende cada registo a um episódio específico. </w:t>
      </w:r>
    </w:p>
    <w:p w14:paraId="6E8A4B78" w14:textId="77777777" w:rsidR="003274D9" w:rsidRDefault="003274D9" w:rsidP="003274D9">
      <w:r>
        <w:t xml:space="preserve">   * No </w:t>
      </w:r>
      <w:proofErr w:type="spellStart"/>
      <w:r>
        <w:t>Frontend</w:t>
      </w:r>
      <w:proofErr w:type="spellEnd"/>
      <w:r>
        <w:t>, garantimos isto permitindo que o utilizador selecione apenas episódios válidos que já existem no sistema.</w:t>
      </w:r>
    </w:p>
    <w:p w14:paraId="4A7E33C1" w14:textId="77777777" w:rsidR="003274D9" w:rsidRDefault="003274D9" w:rsidP="003274D9"/>
    <w:p w14:paraId="66944203" w14:textId="77777777" w:rsidR="003274D9" w:rsidRDefault="003274D9" w:rsidP="003274D9">
      <w:r>
        <w:t xml:space="preserve">  2. Registo de Triagem </w:t>
      </w:r>
      <w:proofErr w:type="gramStart"/>
      <w:r>
        <w:t>( Manchester</w:t>
      </w:r>
      <w:proofErr w:type="gramEnd"/>
      <w:r>
        <w:t>)</w:t>
      </w:r>
    </w:p>
    <w:p w14:paraId="60B55131" w14:textId="77777777" w:rsidR="003274D9" w:rsidRDefault="003274D9" w:rsidP="003274D9">
      <w:r>
        <w:t xml:space="preserve">  A função de triagem foi criada para ser o primeiro passo após a admissão:</w:t>
      </w:r>
    </w:p>
    <w:p w14:paraId="26F8B86B" w14:textId="77777777" w:rsidR="003274D9" w:rsidRDefault="003274D9" w:rsidP="003274D9">
      <w:r>
        <w:t xml:space="preserve">   * Dados Capturados: Sintomas, observações e o nível de prioridade (seguindo as cores do Protocolo de Manchester).</w:t>
      </w:r>
    </w:p>
    <w:p w14:paraId="2EC79EC3" w14:textId="77777777" w:rsidR="003274D9" w:rsidRDefault="003274D9" w:rsidP="003274D9">
      <w:r>
        <w:t xml:space="preserve">   * Responsabilidade: Está ligada a um </w:t>
      </w:r>
      <w:proofErr w:type="spellStart"/>
      <w:r>
        <w:t>num_func_enfermeiro</w:t>
      </w:r>
      <w:proofErr w:type="spellEnd"/>
      <w:r>
        <w:t xml:space="preserve"> (criámos o Enfermeiro 1001 para testes).</w:t>
      </w:r>
    </w:p>
    <w:p w14:paraId="3B227A07" w14:textId="77777777" w:rsidR="003274D9" w:rsidRDefault="003274D9" w:rsidP="003274D9">
      <w:r>
        <w:t xml:space="preserve">   * Interface: No ficheiro Triage.js, o formulário muda visualmente conforme a cor de prioridade selecionada para ajudar na usabilidade.</w:t>
      </w:r>
    </w:p>
    <w:p w14:paraId="34B03A8E" w14:textId="77777777" w:rsidR="003274D9" w:rsidRDefault="003274D9" w:rsidP="003274D9"/>
    <w:p w14:paraId="67C33585" w14:textId="77777777" w:rsidR="003274D9" w:rsidRDefault="003274D9" w:rsidP="003274D9">
      <w:r>
        <w:t xml:space="preserve">  3. Registo de Atos Clínicos (Consultas e Exames)</w:t>
      </w:r>
    </w:p>
    <w:p w14:paraId="46E92AA6" w14:textId="77777777" w:rsidR="003274D9" w:rsidRDefault="003274D9" w:rsidP="003274D9">
      <w:r>
        <w:t xml:space="preserve">  Para as consultas e exames, utilizámos a tabela genérica Ato:</w:t>
      </w:r>
    </w:p>
    <w:p w14:paraId="7A15FB64" w14:textId="77777777" w:rsidR="003274D9" w:rsidRDefault="003274D9" w:rsidP="003274D9">
      <w:r>
        <w:t xml:space="preserve">   * Tipologia: Diferenciamos os registos através do campo tipo (</w:t>
      </w:r>
      <w:proofErr w:type="spellStart"/>
      <w:r>
        <w:t>ex</w:t>
      </w:r>
      <w:proofErr w:type="spellEnd"/>
      <w:r>
        <w:t>: 'CONSULTA', 'EXAME', 'ANALISE').</w:t>
      </w:r>
    </w:p>
    <w:p w14:paraId="385A2A68" w14:textId="77777777" w:rsidR="003274D9" w:rsidRDefault="003274D9" w:rsidP="003274D9">
      <w:r>
        <w:t xml:space="preserve">   * Temporalidade: Cada ato regista a sua </w:t>
      </w:r>
      <w:proofErr w:type="spellStart"/>
      <w:r>
        <w:t>data_h_</w:t>
      </w:r>
      <w:proofErr w:type="gramStart"/>
      <w:r>
        <w:t>inicio</w:t>
      </w:r>
      <w:proofErr w:type="spellEnd"/>
      <w:proofErr w:type="gramEnd"/>
      <w:r>
        <w:t>. Como esta é a chave primária no teu modelo original, o sistema garante que não existem dois atos a começar exatamente ao mesmo segundo para o mesmo funcionário.</w:t>
      </w:r>
    </w:p>
    <w:p w14:paraId="7619B404" w14:textId="77777777" w:rsidR="003274D9" w:rsidRDefault="003274D9" w:rsidP="003274D9">
      <w:r>
        <w:t xml:space="preserve">   * Responsabilidade: Está ligada a um </w:t>
      </w:r>
      <w:proofErr w:type="spellStart"/>
      <w:r>
        <w:t>num_func</w:t>
      </w:r>
      <w:proofErr w:type="spellEnd"/>
      <w:r>
        <w:t xml:space="preserve"> (criámos o Médico 1002 para testes).</w:t>
      </w:r>
    </w:p>
    <w:p w14:paraId="531BEE4B" w14:textId="77777777" w:rsidR="003274D9" w:rsidRDefault="003274D9" w:rsidP="003274D9"/>
    <w:p w14:paraId="7191A25D" w14:textId="77777777" w:rsidR="003274D9" w:rsidRDefault="003274D9" w:rsidP="003274D9">
      <w:r>
        <w:lastRenderedPageBreak/>
        <w:t xml:space="preserve">  4. Fluxo de Implementação</w:t>
      </w:r>
    </w:p>
    <w:p w14:paraId="7B0EB1EF" w14:textId="77777777" w:rsidR="003274D9" w:rsidRDefault="003274D9" w:rsidP="003274D9">
      <w:r>
        <w:t xml:space="preserve">   1. </w:t>
      </w:r>
      <w:proofErr w:type="spellStart"/>
      <w:r>
        <w:t>Endpoints</w:t>
      </w:r>
      <w:proofErr w:type="spellEnd"/>
      <w:r>
        <w:t xml:space="preserve"> da API: No </w:t>
      </w:r>
      <w:proofErr w:type="spellStart"/>
      <w:r>
        <w:t>backend</w:t>
      </w:r>
      <w:proofErr w:type="spellEnd"/>
      <w:r>
        <w:t xml:space="preserve"> (clinical.py), criámos as rotas /triagens e /atos que recebem os dados e os guardam no </w:t>
      </w:r>
      <w:proofErr w:type="spellStart"/>
      <w:r>
        <w:t>PostgreSQL</w:t>
      </w:r>
      <w:proofErr w:type="spellEnd"/>
      <w:r>
        <w:t>.</w:t>
      </w:r>
    </w:p>
    <w:p w14:paraId="7DCD0A3E" w14:textId="77777777" w:rsidR="003274D9" w:rsidRDefault="003274D9" w:rsidP="003274D9">
      <w:r>
        <w:t xml:space="preserve">   2. Lógica de Seleção: Nos ficheiros Triage.js e ClinicalActs.js, o sistema faz um "</w:t>
      </w:r>
      <w:proofErr w:type="spellStart"/>
      <w:r>
        <w:t>fetch</w:t>
      </w:r>
      <w:proofErr w:type="spellEnd"/>
      <w:r>
        <w:t>" (procura) automático de todos os episódios ativos para que o profissional de saúde possa escolher o paciente correto.</w:t>
      </w:r>
    </w:p>
    <w:p w14:paraId="3E0EE66F" w14:textId="77777777" w:rsidR="003274D9" w:rsidRDefault="003274D9" w:rsidP="003274D9">
      <w:r>
        <w:t xml:space="preserve">   3. Dados de Suporte: Atualizámos a inicialização da base de dados (db.py) para que o sistema já arranque com profissionais de saúde registados, evitando erros de "integridade referencial" ao tentar guardar um ato sem um</w:t>
      </w:r>
    </w:p>
    <w:p w14:paraId="5CAAF82E" w14:textId="77777777" w:rsidR="003274D9" w:rsidRDefault="003274D9" w:rsidP="003274D9">
      <w:r>
        <w:t xml:space="preserve">      médico/enfermeiro existente.</w:t>
      </w:r>
    </w:p>
    <w:p w14:paraId="25FFDDF8" w14:textId="77777777" w:rsidR="003274D9" w:rsidRDefault="003274D9" w:rsidP="003274D9"/>
    <w:p w14:paraId="76BB70EA" w14:textId="63F34417" w:rsidR="00A141D2" w:rsidRDefault="003274D9" w:rsidP="003274D9">
      <w:r>
        <w:t xml:space="preserve">  Em resumo: O sistema agora permite que um paciente "nasça" na admissão (Episódio) e "cresça" através de triagens e atos médicos, mantendo todo o histórico clínico devidamente ligado pelo código do episódio.</w:t>
      </w:r>
    </w:p>
    <w:p w14:paraId="0B17F20D" w14:textId="77777777" w:rsidR="002F0B89" w:rsidRDefault="002F0B89" w:rsidP="003274D9"/>
    <w:p w14:paraId="001174CD" w14:textId="77777777" w:rsidR="002F0B89" w:rsidRDefault="002F0B89" w:rsidP="002F0B89">
      <w:r>
        <w:t>Aqui está o que podes testar agora mesmo no navegador:</w:t>
      </w:r>
    </w:p>
    <w:p w14:paraId="38BA8C5A" w14:textId="77777777" w:rsidR="002F0B89" w:rsidRDefault="002F0B89" w:rsidP="002F0B89"/>
    <w:p w14:paraId="67A73528" w14:textId="77777777" w:rsidR="002F0B89" w:rsidRDefault="002F0B89" w:rsidP="002F0B89">
      <w:r>
        <w:t xml:space="preserve">  1. No </w:t>
      </w:r>
      <w:proofErr w:type="spellStart"/>
      <w:r>
        <w:t>Frontend</w:t>
      </w:r>
      <w:proofErr w:type="spellEnd"/>
      <w:r>
        <w:t xml:space="preserve"> (Interface):</w:t>
      </w:r>
    </w:p>
    <w:p w14:paraId="14AF2C8E" w14:textId="77777777" w:rsidR="002F0B89" w:rsidRDefault="002F0B89" w:rsidP="002F0B89">
      <w:r>
        <w:t xml:space="preserve">  Se fores ao </w:t>
      </w:r>
      <w:proofErr w:type="spellStart"/>
      <w:r>
        <w:t>Dashboard</w:t>
      </w:r>
      <w:proofErr w:type="spellEnd"/>
      <w:r>
        <w:t>, verás dois novos "</w:t>
      </w:r>
      <w:proofErr w:type="spellStart"/>
      <w:r>
        <w:t>cards</w:t>
      </w:r>
      <w:proofErr w:type="spellEnd"/>
      <w:r>
        <w:t>" funcionais:</w:t>
      </w:r>
    </w:p>
    <w:p w14:paraId="1F4D0214" w14:textId="77777777" w:rsidR="002F0B89" w:rsidRDefault="002F0B89" w:rsidP="002F0B89">
      <w:r>
        <w:t xml:space="preserve">   * Triagem: Abre a página Triage.js. Nela podes selecionar um episódio existente, definir a cor de prioridade (Manchester), escrever os sintomas e as observações.</w:t>
      </w:r>
    </w:p>
    <w:p w14:paraId="68557F79" w14:textId="77777777" w:rsidR="002F0B89" w:rsidRDefault="002F0B89" w:rsidP="002F0B89">
      <w:r>
        <w:t xml:space="preserve">   * Atos Clínicos: Abre a página ClinicalActs.js. Aqui podes registar Consultas ou Exames, associando-os a um episódio e definindo o tipo de ato e a data/hora.</w:t>
      </w:r>
    </w:p>
    <w:p w14:paraId="3308265D" w14:textId="77777777" w:rsidR="002F0B89" w:rsidRDefault="002F0B89" w:rsidP="002F0B89"/>
    <w:p w14:paraId="5AB49CB8" w14:textId="77777777" w:rsidR="002F0B89" w:rsidRDefault="002F0B89" w:rsidP="002F0B89">
      <w:r>
        <w:t xml:space="preserve">  2. No </w:t>
      </w:r>
      <w:proofErr w:type="spellStart"/>
      <w:r>
        <w:t>Backend</w:t>
      </w:r>
      <w:proofErr w:type="spellEnd"/>
      <w:r>
        <w:t xml:space="preserve"> (API/Lógica):</w:t>
      </w:r>
    </w:p>
    <w:p w14:paraId="5DED1E00" w14:textId="77777777" w:rsidR="002F0B89" w:rsidRDefault="002F0B89" w:rsidP="002F0B89">
      <w:r>
        <w:t xml:space="preserve">  As rotas estão ativas e ligadas à base de dados </w:t>
      </w:r>
      <w:proofErr w:type="spellStart"/>
      <w:r>
        <w:t>PostgreSQL</w:t>
      </w:r>
      <w:proofErr w:type="spellEnd"/>
      <w:r>
        <w:t>:</w:t>
      </w:r>
    </w:p>
    <w:p w14:paraId="6CA4DA10" w14:textId="77777777" w:rsidR="002F0B89" w:rsidRDefault="002F0B89" w:rsidP="002F0B89">
      <w:r>
        <w:t xml:space="preserve">   * POST /</w:t>
      </w:r>
      <w:proofErr w:type="spellStart"/>
      <w:r>
        <w:t>clinical</w:t>
      </w:r>
      <w:proofErr w:type="spellEnd"/>
      <w:r>
        <w:t>/triagens: Recebe e guarda os dados da triagem.</w:t>
      </w:r>
    </w:p>
    <w:p w14:paraId="0B4E7F84" w14:textId="77777777" w:rsidR="002F0B89" w:rsidRDefault="002F0B89" w:rsidP="002F0B89">
      <w:r>
        <w:t xml:space="preserve">   * POST /</w:t>
      </w:r>
      <w:proofErr w:type="spellStart"/>
      <w:r>
        <w:t>clinical</w:t>
      </w:r>
      <w:proofErr w:type="spellEnd"/>
      <w:r>
        <w:t>/atos: Recebe e guarda os registos de consultas e exames (utilizando a tabela Ato).</w:t>
      </w:r>
    </w:p>
    <w:p w14:paraId="5D7EAD6A" w14:textId="77777777" w:rsidR="002F0B89" w:rsidRDefault="002F0B89" w:rsidP="002F0B89"/>
    <w:p w14:paraId="5FCF99C4" w14:textId="77777777" w:rsidR="002F0B89" w:rsidRDefault="002F0B89" w:rsidP="002F0B89">
      <w:r>
        <w:t xml:space="preserve">  3. Dados de Suporte (Base de Dados):</w:t>
      </w:r>
    </w:p>
    <w:p w14:paraId="3A4AE160" w14:textId="77777777" w:rsidR="002F0B89" w:rsidRDefault="002F0B89" w:rsidP="002F0B89">
      <w:r>
        <w:lastRenderedPageBreak/>
        <w:t xml:space="preserve">  Para garantir que os registos funcionam (devido às restrições de chaves estrangeiras), configurei o sistema para criar automaticamente no arranque:</w:t>
      </w:r>
    </w:p>
    <w:p w14:paraId="65B4EC4D" w14:textId="77777777" w:rsidR="002F0B89" w:rsidRDefault="002F0B89" w:rsidP="002F0B89">
      <w:r>
        <w:t xml:space="preserve">   * Enfermeiro (Nº 1001): Usado automaticamente para assinar as triagens.</w:t>
      </w:r>
    </w:p>
    <w:p w14:paraId="68DA2A4D" w14:textId="77777777" w:rsidR="002F0B89" w:rsidRDefault="002F0B89" w:rsidP="002F0B89">
      <w:r>
        <w:t xml:space="preserve">   * Médico (Nº 1002): Usado automaticamente para assinar os atos clínicos (consultas/exames).</w:t>
      </w:r>
    </w:p>
    <w:p w14:paraId="1495AE22" w14:textId="77777777" w:rsidR="002F0B89" w:rsidRDefault="002F0B89" w:rsidP="002F0B89">
      <w:r>
        <w:t xml:space="preserve">   * Utente e Hospital de Teste: Para que possas criar episódios sem ter de preencher as tabelas base manualmente primeiro.</w:t>
      </w:r>
    </w:p>
    <w:p w14:paraId="4D45FFE1" w14:textId="77777777" w:rsidR="002F0B89" w:rsidRDefault="002F0B89" w:rsidP="002F0B89"/>
    <w:p w14:paraId="0B9EDBEE" w14:textId="1176370E" w:rsidR="002F0B89" w:rsidRDefault="002F0B89" w:rsidP="002F0B89">
      <w:r>
        <w:t xml:space="preserve">  Resumindo: O fluxo completo Admissão </w:t>
      </w:r>
      <w:r>
        <w:rPr>
          <w:rFonts w:ascii="Segoe UI Symbol" w:hAnsi="Segoe UI Symbol" w:cs="Segoe UI Symbol"/>
        </w:rPr>
        <w:t>➔</w:t>
      </w:r>
      <w:r>
        <w:t xml:space="preserve"> Triagem </w:t>
      </w:r>
      <w:r>
        <w:rPr>
          <w:rFonts w:ascii="Segoe UI Symbol" w:hAnsi="Segoe UI Symbol" w:cs="Segoe UI Symbol"/>
        </w:rPr>
        <w:t>➔</w:t>
      </w:r>
      <w:r>
        <w:t xml:space="preserve"> Ato Cl</w:t>
      </w:r>
      <w:r>
        <w:rPr>
          <w:rFonts w:ascii="Aptos" w:hAnsi="Aptos" w:cs="Aptos"/>
        </w:rPr>
        <w:t>í</w:t>
      </w:r>
      <w:r>
        <w:t>nico est</w:t>
      </w:r>
      <w:r>
        <w:rPr>
          <w:rFonts w:ascii="Aptos" w:hAnsi="Aptos" w:cs="Aptos"/>
        </w:rPr>
        <w:t>á</w:t>
      </w:r>
      <w:r>
        <w:t xml:space="preserve"> operacional. Podes criar um epis</w:t>
      </w:r>
      <w:r>
        <w:rPr>
          <w:rFonts w:ascii="Aptos" w:hAnsi="Aptos" w:cs="Aptos"/>
        </w:rPr>
        <w:t>ó</w:t>
      </w:r>
      <w:r>
        <w:t>dio, depois fazer a triagem desse epis</w:t>
      </w:r>
      <w:r>
        <w:rPr>
          <w:rFonts w:ascii="Aptos" w:hAnsi="Aptos" w:cs="Aptos"/>
        </w:rPr>
        <w:t>ó</w:t>
      </w:r>
      <w:r>
        <w:t>dio e, finalmente, registar uma consulta ou exame para o mesmo.</w:t>
      </w:r>
    </w:p>
    <w:sectPr w:rsidR="002F0B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D9"/>
    <w:rsid w:val="002F0B89"/>
    <w:rsid w:val="003274D9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F2FE"/>
  <w15:chartTrackingRefBased/>
  <w15:docId w15:val="{15B58CF0-516A-4994-AECF-C27FF045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2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2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27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2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27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2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2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2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2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27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27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27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274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274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274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274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274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274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2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2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2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2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2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274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74D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274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27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274D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27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2</cp:revision>
  <dcterms:created xsi:type="dcterms:W3CDTF">2026-04-07T10:58:00Z</dcterms:created>
  <dcterms:modified xsi:type="dcterms:W3CDTF">2026-04-07T10:58:00Z</dcterms:modified>
</cp:coreProperties>
</file>