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5528"/>
        <w:tblGridChange w:id="0">
          <w:tblGrid>
            <w:gridCol w:w="4390"/>
            <w:gridCol w:w="552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5b9bd5" w:val="clear"/>
              <w:spacing w:after="160" w:line="259" w:lineRule="auto"/>
              <w:ind w:left="72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Muestra Fin de Temporada</w:t>
            </w:r>
            <w:r w:rsidDel="00000000" w:rsidR="00000000" w:rsidRPr="00000000">
              <w:rPr>
                <w:b w:val="1"/>
                <w:rtl w:val="0"/>
              </w:rPr>
              <w:t xml:space="preserve"> 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pisodio 3</w:t>
            </w:r>
            <w:r w:rsidDel="00000000" w:rsidR="00000000" w:rsidRPr="00000000">
              <w:rPr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bdd7ee" w:val="clear"/>
              <w:spacing w:after="160" w:line="259" w:lineRule="auto"/>
              <w:ind w:left="720" w:firstLine="0"/>
              <w:jc w:val="center"/>
              <w:rPr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APRENDIZAJE BASADO EN PROYECTOS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bdd7ee" w:val="clear"/>
              <w:spacing w:after="160" w:line="259" w:lineRule="auto"/>
              <w:ind w:left="72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Presentación propuesta formal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eebf6" w:val="clear"/>
              <w:spacing w:after="160" w:line="259" w:lineRule="auto"/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DEPARTAMENTO: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eebf6" w:val="clear"/>
              <w:spacing w:after="160" w:line="259" w:lineRule="auto"/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Facilitadores: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deebf6" w:val="clear"/>
              <w:spacing w:after="160" w:line="259" w:lineRule="auto"/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Estudiantes responsables: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FOTO PORTADA DEL PROYECTO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Necesidad identificada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Fundamentación: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Involucra explicar su sentido (qué, para qué quiero desarrollar esta propuesta; en qué mejora al bienestar común de mi región?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y metas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Antecedentes del tema 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Producto a obtener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Link de acceso para visualización del producto en Google Sites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Habilidades tecnológicas implicadas 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Habilidades blandas implicadas 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Acciones realizadas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Mirada desde la educación financiera: recursos, costos, ingresos, inversiones, ganancias estimativas, clientes, canales, socios posibles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Otros aspectos claves a destacar 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Imagen del CANVAS trabajado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Herramientas TIC utilizadas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Acciones concretas (cuenten cómo lo desarrollaron y si es preciso organicen las acciones por etapas: inicio, desarrollo y cierre)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Evaluación: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cuanto a sus aprendizajes y desarrollo de habilidades vinculadas a la propuesta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Socialización – etapa pública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Entidades u organizaciones con las que se vinculó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Conclusiones y aspectos de mejora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Foto póster presentado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(modelo simple para confección: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https://drive.google.com/file/d/1D_G2SuRGxpaEdrmuIAVo6c3iW983luhl/view?usp=share_link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5162550</wp:posOffset>
          </wp:positionH>
          <wp:positionV relativeFrom="paragraph">
            <wp:posOffset>-259078</wp:posOffset>
          </wp:positionV>
          <wp:extent cx="1114425" cy="515620"/>
          <wp:effectExtent b="0" l="0" r="0" t="0"/>
          <wp:wrapSquare wrapText="bothSides" distB="0" distT="0" distL="114300" distR="114300"/>
          <wp:docPr descr="C:\Users\Usuario\Desktop\MENDOZA FUTURA\MZA FUTURA 2021\BANNER Y LOGOS\logo mza futura solo.jpg" id="3" name="image1.jpg"/>
          <a:graphic>
            <a:graphicData uri="http://schemas.openxmlformats.org/drawingml/2006/picture">
              <pic:pic>
                <pic:nvPicPr>
                  <pic:cNvPr descr="C:\Users\Usuario\Desktop\MENDOZA FUTURA\MZA FUTURA 2021\BANNER Y LOGOS\logo mza futura solo.jpg" id="0" name="image1.jpg"/>
                  <pic:cNvPicPr preferRelativeResize="0"/>
                </pic:nvPicPr>
                <pic:blipFill>
                  <a:blip r:embed="rId1"/>
                  <a:srcRect b="14004" l="5541" r="5290" t="12541"/>
                  <a:stretch>
                    <a:fillRect/>
                  </a:stretch>
                </pic:blipFill>
                <pic:spPr>
                  <a:xfrm>
                    <a:off x="0" y="0"/>
                    <a:ext cx="1114425" cy="5156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1C96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61C96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F61C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F61C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C3C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 w:val="1"/>
    <w:rsid w:val="0061206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1206B"/>
    <w:rPr>
      <w:rFonts w:ascii="Calibri" w:cs="Calibri" w:eastAsia="Calibri" w:hAnsi="Calibri"/>
      <w:lang w:val="es-AR"/>
    </w:rPr>
  </w:style>
  <w:style w:type="paragraph" w:styleId="Piedepgina">
    <w:name w:val="footer"/>
    <w:basedOn w:val="Normal"/>
    <w:link w:val="PiedepginaCar"/>
    <w:uiPriority w:val="99"/>
    <w:unhideWhenUsed w:val="1"/>
    <w:rsid w:val="0061206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1206B"/>
    <w:rPr>
      <w:rFonts w:ascii="Calibri" w:cs="Calibri" w:eastAsia="Calibri" w:hAnsi="Calibri"/>
      <w:lang w:val="es-AR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D_G2SuRGxpaEdrmuIAVo6c3iW983luhl/view?usp=share_li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bZsPyp5dxqwK7sF6PGkWsnREA==">AMUW2mUQbtzvahcJtMWtumJ5CUKiV7pJ24PjnE8pXshFIFm7yakvw4c+7hYWunJxrh2YZwlIwwmUtYuVuodtoTdfE0UX7sxcRUKsJYef/xhn9cbIHwgXYF4E2exUIDTNenad5WzyQEkB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2022-11-15T17:48:00Z</dcterms:created>
  <dc:creator>Laura Sanchez</dc:creator>
</cp:coreProperties>
</file>