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 iniciar sesi</w:t>
      </w:r>
      <w:r>
        <w:rPr/>
        <w:t>ó</w:t>
      </w:r>
      <w:r>
        <w:rPr/>
        <w:t xml:space="preserve">n con token mediante un ajax, me redirige a home, esto se debe a que </w:t>
      </w:r>
      <w:r>
        <w:rPr/>
        <w:t>después</w:t>
      </w:r>
      <w:r>
        <w:rPr/>
        <w:t xml:space="preserve"> de pasar la autenticaci</w:t>
      </w:r>
      <w:r>
        <w:rPr/>
        <w:t>ó</w:t>
      </w:r>
      <w:r>
        <w:rPr/>
        <w:t>n en el ajax, posteriorme</w:t>
      </w:r>
      <w:r>
        <w:rPr/>
        <w:t>n</w:t>
      </w:r>
      <w:r>
        <w:rPr/>
        <w:t>te se consumen dos api mas y el token ya no llega a estos</w:t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hyperlink r:id="rId2">
        <w:r>
          <w:rPr>
            <w:rStyle w:val="EnlacedeInternet"/>
            <w:rFonts w:ascii="dejavu sans mono;monospace" w:hAnsi="dejavu sans mono;monospace"/>
            <w:b w:val="false"/>
            <w:i w:val="false"/>
            <w:caps w:val="false"/>
            <w:smallCaps w:val="false"/>
            <w:color w:val="000000"/>
            <w:spacing w:val="0"/>
            <w:sz w:val="17"/>
          </w:rPr>
          <w:t>http://3.131.116.96/grafana/api/dashboards/home</w:t>
        </w:r>
      </w:hyperlink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hyperlink r:id="rId3">
        <w:r>
          <w:rPr>
            <w:rStyle w:val="EnlacedeInternet"/>
            <w:rFonts w:ascii="dejavu sans mono;monospace" w:hAnsi="dejavu sans mono;monospace"/>
            <w:b w:val="false"/>
            <w:i w:val="false"/>
            <w:caps w:val="false"/>
            <w:smallCaps w:val="false"/>
            <w:color w:val="000000"/>
            <w:spacing w:val="0"/>
            <w:sz w:val="17"/>
          </w:rPr>
          <w:t>http://3.131.116.96/grafana/api/login/</w:t>
        </w:r>
      </w:hyperlink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Normal"/>
        <w:rPr/>
      </w:pPr>
      <w:r>
        <w:rPr/>
        <w:t xml:space="preserve">Entonces si tengo el modo autho.anonymous en true </w:t>
      </w:r>
      <w:r>
        <w:rPr/>
        <w:t>para que podamos autenticarnos con el token funciona, pero no llegamos al link final del dashboard por que las siguientes api no alcanzan la autenticacion.</w:t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000000"/>
          <w:spacing w:val="0"/>
          <w:sz w:val="17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568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Normal"/>
        <w:rPr/>
      </w:pPr>
      <w:r>
        <w:rPr/>
        <w:t>Quisiéramos</w:t>
      </w:r>
      <w:r>
        <w:rPr/>
        <w:t xml:space="preserve"> que </w:t>
      </w:r>
      <w:r>
        <w:rPr/>
        <w:t>al cargar con un token tipo Viewer inicie en: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749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 igual manera se busca que para usuarios tipo Viewer solo sean visibles las graficas y el selector de tiempo, es decir no aparezca el menú ni las </w:t>
      </w:r>
      <w:r>
        <w:rPr/>
        <w:t>demás</w:t>
      </w:r>
      <w:r>
        <w:rPr/>
        <w:t xml:space="preserve"> opciones </w:t>
      </w:r>
      <w:r>
        <w:rPr/>
        <w:t>ajenas</w:t>
      </w:r>
      <w:r>
        <w:rPr/>
        <w:t xml:space="preserve"> a la grafica.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705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3.131.116.96/grafana/api/dashboards/home" TargetMode="External"/><Relationship Id="rId3" Type="http://schemas.openxmlformats.org/officeDocument/2006/relationships/hyperlink" Target="http://3.131.116.96/grafana/api/login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2</Pages>
  <Words>119</Words>
  <Characters>621</Characters>
  <CharactersWithSpaces>734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2020-09-04T17:55:33Z</dcterms:created>
  <dc:creator/>
  <dc:description/>
  <dc:language>es-MX</dc:language>
  <cp:lastModifiedBy/>
  <dcterms:modified xsi:type="dcterms:W3CDTF">2020-09-05T09:34:07Z</dcterms:modified>
  <cp:revision>2</cp:revision>
  <dc:subject/>
  <dc:title/>
</cp:coreProperties>
</file>