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60"/>
        </w:rPr>
        <w:t>MANUAL COMPLETO</w:t>
      </w:r>
    </w:p>
    <w:p>
      <w:pPr>
        <w:jc w:val="center"/>
      </w:pPr>
      <w:r>
        <w:rPr>
          <w:b/>
          <w:sz w:val="44"/>
        </w:rPr>
        <w:t>Sistema de Caixinha por Períodos</w:t>
      </w:r>
    </w:p>
    <w:p>
      <w:pPr>
        <w:jc w:val="center"/>
      </w:pPr>
      <w:r>
        <w:rPr>
          <w:color w:val="5A5A5A"/>
          <w:sz w:val="26"/>
        </w:rPr>
        <w:t>Controle de entregas, gastos, saldos, técnicos, períodos e prestação de contas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Manual operacional e administrativo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Sistema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Sistema de Caixinha por Períodos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Base analisada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Código PHP com armazenamento em JSON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Data do manual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15 de julho de 2026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CREDENCIAIS INICIAIS — </w:t>
            </w:r>
            <w:r>
              <w:rPr>
                <w:rFonts w:ascii="Arial" w:hAnsi="Arial"/>
                <w:sz w:val="19"/>
              </w:rPr>
              <w:t>Usuário padrão: admin | Senha padrão: admin. Por segurança, altere essa senha imediatamente após o primeiro acesso.</w:t>
            </w:r>
          </w:p>
        </w:tc>
      </w:tr>
    </w:tbl>
    <w:p/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Visão geral do sistema</w:t>
      </w:r>
    </w:p>
    <w:p>
      <w:pPr>
        <w:pStyle w:val="ListNumber"/>
      </w:pPr>
      <w:r>
        <w:t>2. Perfis de acesso e permissões</w:t>
      </w:r>
    </w:p>
    <w:p>
      <w:pPr>
        <w:pStyle w:val="ListNumber"/>
      </w:pPr>
      <w:r>
        <w:t>3. Primeiro acesso e login</w:t>
      </w:r>
    </w:p>
    <w:p>
      <w:pPr>
        <w:pStyle w:val="ListNumber"/>
      </w:pPr>
      <w:r>
        <w:t>4. Tela principal e indicadores</w:t>
      </w:r>
    </w:p>
    <w:p>
      <w:pPr>
        <w:pStyle w:val="ListNumber"/>
      </w:pPr>
      <w:r>
        <w:t>5. Gestão de períodos</w:t>
      </w:r>
    </w:p>
    <w:p>
      <w:pPr>
        <w:pStyle w:val="ListNumber"/>
      </w:pPr>
      <w:r>
        <w:t>6. Lançamentos de entrega e gasto</w:t>
      </w:r>
    </w:p>
    <w:p>
      <w:pPr>
        <w:pStyle w:val="ListNumber"/>
      </w:pPr>
      <w:r>
        <w:t>7. Cálculo automático de transporte</w:t>
      </w:r>
    </w:p>
    <w:p>
      <w:pPr>
        <w:pStyle w:val="ListNumber"/>
      </w:pPr>
      <w:r>
        <w:t>8. Histórico, filtros e ordenação</w:t>
      </w:r>
    </w:p>
    <w:p>
      <w:pPr>
        <w:pStyle w:val="ListNumber"/>
      </w:pPr>
      <w:r>
        <w:t>9. Balanço por colaborador</w:t>
      </w:r>
    </w:p>
    <w:p>
      <w:pPr>
        <w:pStyle w:val="ListNumber"/>
      </w:pPr>
      <w:r>
        <w:t>10. Gráficos e comparativos</w:t>
      </w:r>
    </w:p>
    <w:p>
      <w:pPr>
        <w:pStyle w:val="ListNumber"/>
      </w:pPr>
      <w:r>
        <w:t>11. Impressão e prestação de contas</w:t>
      </w:r>
    </w:p>
    <w:p>
      <w:pPr>
        <w:pStyle w:val="ListNumber"/>
      </w:pPr>
      <w:r>
        <w:t>12. Exportação para Excel</w:t>
      </w:r>
    </w:p>
    <w:p>
      <w:pPr>
        <w:pStyle w:val="ListNumber"/>
      </w:pPr>
      <w:r>
        <w:t>13. Gestão de técnicos</w:t>
      </w:r>
    </w:p>
    <w:p>
      <w:pPr>
        <w:pStyle w:val="ListNumber"/>
      </w:pPr>
      <w:r>
        <w:t>14. Gestão de meios de transporte</w:t>
      </w:r>
    </w:p>
    <w:p>
      <w:pPr>
        <w:pStyle w:val="ListNumber"/>
      </w:pPr>
      <w:r>
        <w:t>15. Gestão de usuários e senhas</w:t>
      </w:r>
    </w:p>
    <w:p>
      <w:pPr>
        <w:pStyle w:val="ListNumber"/>
      </w:pPr>
      <w:r>
        <w:t>16. Backup dos dados</w:t>
      </w:r>
    </w:p>
    <w:p>
      <w:pPr>
        <w:pStyle w:val="ListNumber"/>
      </w:pPr>
      <w:r>
        <w:t>17. Regras de cálculo do sistema</w:t>
      </w:r>
    </w:p>
    <w:p>
      <w:pPr>
        <w:pStyle w:val="ListNumber"/>
      </w:pPr>
      <w:r>
        <w:t>18. Procedimento recomendado de uso</w:t>
      </w:r>
    </w:p>
    <w:p>
      <w:pPr>
        <w:pStyle w:val="ListNumber"/>
      </w:pPr>
      <w:r>
        <w:t>19. Cuidados, limitações e segurança</w:t>
      </w:r>
    </w:p>
    <w:p>
      <w:pPr>
        <w:pStyle w:val="ListNumber"/>
      </w:pPr>
      <w:r>
        <w:t>20. Solução de problemas</w:t>
      </w:r>
    </w:p>
    <w:p>
      <w:pPr>
        <w:pStyle w:val="ListNumber"/>
      </w:pPr>
      <w:r>
        <w:t>21. Referência rápida de permissões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t>O Sistema de Caixinha por Períodos foi desenvolvido para registrar e acompanhar a movimentação de dinheiro entregue a técnicos ou equipes, os gastos realizados, o saldo ainda em mãos de cada colaborador e o valor restante no caixa. Os dados são separados por períodos e armazenados em arquivos JSON no próprio servidor.</w:t>
      </w:r>
    </w:p>
    <w:p>
      <w:pPr>
        <w:pStyle w:val="ListBullet"/>
      </w:pPr>
      <w:r>
        <w:t>Registrar dinheiro entregue a um técnico ou equipe.</w:t>
      </w:r>
    </w:p>
    <w:p>
      <w:pPr>
        <w:pStyle w:val="ListBullet"/>
      </w:pPr>
      <w:r>
        <w:t>Registrar gastos manuais ou calcular automaticamente despesas de transporte descritas na rota.</w:t>
      </w:r>
    </w:p>
    <w:p>
      <w:pPr>
        <w:pStyle w:val="ListBullet"/>
      </w:pPr>
      <w:r>
        <w:t>Consultar saldos individuais e totais do caixa.</w:t>
      </w:r>
    </w:p>
    <w:p>
      <w:pPr>
        <w:pStyle w:val="ListBullet"/>
      </w:pPr>
      <w:r>
        <w:t>Criar, renomear, selecionar e excluir períodos de prestação de contas.</w:t>
      </w:r>
    </w:p>
    <w:p>
      <w:pPr>
        <w:pStyle w:val="ListBullet"/>
      </w:pPr>
      <w:r>
        <w:t>Filtrar, ordenar, imprimir e exportar movimentações.</w:t>
      </w:r>
    </w:p>
    <w:p>
      <w:pPr>
        <w:pStyle w:val="ListBullet"/>
      </w:pPr>
      <w:r>
        <w:t>Gerar gráficos do período atual e comparativos históricos.</w:t>
      </w:r>
    </w:p>
    <w:p>
      <w:pPr>
        <w:pStyle w:val="ListBullet"/>
      </w:pPr>
      <w:r>
        <w:t>Gerenciar usuários, técnicos, transportes e backups.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Armazenamento — </w:t>
            </w:r>
            <w:r>
              <w:rPr>
                <w:rFonts w:ascii="Arial" w:hAnsi="Arial"/>
                <w:sz w:val="19"/>
              </w:rPr>
              <w:t>O arquivo principal é caixinha_dados.json. O sistema também pode gerar backups históricos em JSON e um pacote ZIP contendo todos os arquivos JSON existentes na pasta do sistema.</w:t>
            </w:r>
          </w:p>
        </w:tc>
      </w:tr>
    </w:tbl>
    <w:p/>
    <w:p>
      <w:pPr>
        <w:pStyle w:val="Heading1"/>
      </w:pPr>
      <w:r>
        <w:t>2. Perfis de acesso e permissões</w:t>
      </w:r>
    </w:p>
    <w:p>
      <w:r>
        <w:t>Existem dois níveis de acesso: administrador, exibido como “Acesso Total”, e visualizador, exibido como “Visualizador” ou “Modo Visualização Ativo”.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Acesso Total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Visualizador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Selecionar e consultar períodos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Criar, renomear ou apagar períodos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Alterar o valor inicial do caixa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Criar, editar ou apagar lançamentos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Consultar saldos, gráficos e histórico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Filtrar e ordenar registros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Exportar CSV para Excel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Imprimir relatórios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Gerar comparativos históricos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Gerenciar técnicos e transportes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Gerenciar usuários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Alterar a própria senha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Baixar backup ZIP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Sair do sistema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Importante — </w:t>
            </w:r>
            <w:r>
              <w:rPr>
                <w:rFonts w:ascii="Arial" w:hAnsi="Arial"/>
                <w:sz w:val="19"/>
              </w:rPr>
              <w:t>O visualizador não recebe apenas uma interface simplificada: o código também bloqueia pela sessão as rotas de exclusão e edição destinadas ao administrador.</w:t>
            </w:r>
          </w:p>
        </w:tc>
      </w:tr>
    </w:tbl>
    <w:p/>
    <w:p>
      <w:pPr>
        <w:pStyle w:val="Heading1"/>
      </w:pPr>
      <w:r>
        <w:t>3. Primeiro acesso e login</w:t>
      </w:r>
    </w:p>
    <w:p>
      <w:pPr>
        <w:pStyle w:val="Heading2"/>
      </w:pPr>
      <w:r>
        <w:t>3.1 Credenciais padrão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Usuário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Senha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</w:tr>
    </w:tbl>
    <w:p>
      <w:pPr>
        <w:pStyle w:val="Heading2"/>
      </w:pPr>
      <w:r>
        <w:t>3.2 Como entrar</w:t>
      </w:r>
    </w:p>
    <w:p>
      <w:pPr>
        <w:pStyle w:val="ListNumber"/>
      </w:pPr>
      <w:r>
        <w:t>Abra o endereço do sistema no navegador.</w:t>
      </w:r>
    </w:p>
    <w:p>
      <w:pPr>
        <w:pStyle w:val="ListNumber"/>
      </w:pPr>
      <w:r>
        <w:t>Digite o nome de usuário. O login não diferencia letras maiúsculas e minúsculas.</w:t>
      </w:r>
    </w:p>
    <w:p>
      <w:pPr>
        <w:pStyle w:val="ListNumber"/>
      </w:pPr>
      <w:r>
        <w:t>Digite a senha.</w:t>
      </w:r>
    </w:p>
    <w:p>
      <w:pPr>
        <w:pStyle w:val="ListNumber"/>
      </w:pPr>
      <w:r>
        <w:t>Clique em “Entrar”.</w:t>
      </w:r>
    </w:p>
    <w:p>
      <w:pPr>
        <w:pStyle w:val="Heading2"/>
      </w:pPr>
      <w:r>
        <w:t>3.3 Primeiro procedimento obrigatório</w:t>
      </w:r>
    </w:p>
    <w:p>
      <w:r>
        <w:t>Depois de entrar com admin/admin, vá até Configurações de Segurança, informe a senha atual “admin”, escolha uma nova senha e clique em “Atualizar Senha”.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Aviso de segurança — </w:t>
            </w:r>
            <w:r>
              <w:rPr>
                <w:rFonts w:ascii="Arial" w:hAnsi="Arial"/>
                <w:sz w:val="19"/>
              </w:rPr>
              <w:t>As senhas são armazenadas com MD5. Esse método é antigo e não é recomendado para sistemas expostos à internet. O ideal, em uma futura atualização, é migrar para password_hash() e password_verify().</w:t>
            </w:r>
          </w:p>
        </w:tc>
      </w:tr>
    </w:tbl>
    <w:p/>
    <w:p>
      <w:pPr>
        <w:pStyle w:val="Heading1"/>
      </w:pPr>
      <w:r>
        <w:t>4. Tela principal e indicadores</w:t>
      </w:r>
    </w:p>
    <w:p>
      <w:r>
        <w:t>A parte superior mostra o período selecionado, os comandos de criação e impressão e os principais valores financeiros. Alguns indicadores usam todos os registros do período, enquanto “Total Entregue aos Técnicos” acompanha os filtros atualmente aplicados.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Caixa do Período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Valor inicial recebido para o período. O administrador pode alterá-lo.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Gasto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de todos os lançamentos do tipo Gasto no período, sem depender dos filtros.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Entregue aos Técnicos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das entregas que aparecem no filtro atual. Sem filtros, representa todas as entregas do período.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Atual com Técnicos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somente dos saldos positivos ainda em mãos dos técnicos.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Devolução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Caixa do período menos o total gasto. Não desconta separadamente o dinheiro ainda com técnicos.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no Caixinha Atual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Caixa do período menos total gasto e menos valores positivos ainda com técnicos.</w:t>
            </w:r>
          </w:p>
        </w:tc>
      </w:tr>
    </w:tbl>
    <w:p>
      <w:pPr>
        <w:pStyle w:val="Heading2"/>
      </w:pPr>
      <w:r>
        <w:t>4.1 Tema claro e escuro</w:t>
      </w:r>
    </w:p>
    <w:p>
      <w:r>
        <w:t>O botão “Escuro/Claro” alterna o tema da interface. A escolha é salva no navegador por meio do armazenamento local e permanece nos próximos acessos feitos no mesmo navegador.</w:t>
      </w:r>
    </w:p>
    <w:p>
      <w:pPr>
        <w:pStyle w:val="Heading1"/>
      </w:pPr>
      <w:r>
        <w:t>5. Gestão de períodos</w:t>
      </w:r>
    </w:p>
    <w:p>
      <w:pPr>
        <w:pStyle w:val="Heading2"/>
      </w:pPr>
      <w:r>
        <w:t>5.1 Selecionar um período</w:t>
      </w:r>
    </w:p>
    <w:p>
      <w:r>
        <w:t>Use a lista “Selecionar Período”. Os períodos são apresentados do mais novo para o mais antigo, considerando a ordem em que foram cadastrados.</w:t>
      </w:r>
    </w:p>
    <w:p>
      <w:pPr>
        <w:pStyle w:val="Heading2"/>
      </w:pPr>
      <w:r>
        <w:t>5.2 Criar um novo período</w:t>
      </w:r>
    </w:p>
    <w:p>
      <w:pPr>
        <w:pStyle w:val="ListNumber"/>
      </w:pPr>
      <w:r>
        <w:t>Informe um nome, por exemplo: 24/06 a 01/07/2026.</w:t>
      </w:r>
    </w:p>
    <w:p>
      <w:pPr>
        <w:pStyle w:val="ListNumber"/>
      </w:pPr>
      <w:r>
        <w:t>Informe o valor inicial do caixa.</w:t>
      </w:r>
    </w:p>
    <w:p>
      <w:pPr>
        <w:pStyle w:val="ListNumber"/>
      </w:pPr>
      <w:r>
        <w:t>Clique em “Criar”.</w:t>
      </w:r>
    </w:p>
    <w:p>
      <w:r>
        <w:t>Antes da criação, o sistema salva uma cópia do arquivo principal com o nome backup_historico_DATA_HORA.json. Em seguida, calcula o saldo de cada técnico no período anterior e transporta qualquer saldo diferente de zero para o novo período.</w:t>
      </w:r>
    </w:p>
    <w:p>
      <w:pPr>
        <w:pStyle w:val="Heading2"/>
      </w:pPr>
      <w:r>
        <w:t>5.3 Transporte automático de saldos</w:t>
      </w:r>
    </w:p>
    <w:p>
      <w:pPr>
        <w:pStyle w:val="ListBullet"/>
      </w:pPr>
      <w:r>
        <w:t>Saldo positivo: cria uma nova Entrega no novo período.</w:t>
      </w:r>
    </w:p>
    <w:p>
      <w:pPr>
        <w:pStyle w:val="ListBullet"/>
      </w:pPr>
      <w:r>
        <w:t>Saldo negativo: cria um novo Gasto no novo período.</w:t>
      </w:r>
    </w:p>
    <w:p>
      <w:pPr>
        <w:pStyle w:val="ListBullet"/>
      </w:pPr>
      <w:r>
        <w:t>Observação usada: “Saldo transportado do período: [nome do período anterior]”.</w:t>
      </w:r>
    </w:p>
    <w:p>
      <w:pPr>
        <w:pStyle w:val="ListBullet"/>
      </w:pPr>
      <w:r>
        <w:t>O lançamento é identificado como criado pelo “Sistema”.</w:t>
      </w:r>
    </w:p>
    <w:p>
      <w:pPr>
        <w:pStyle w:val="Heading2"/>
      </w:pPr>
      <w:r>
        <w:t>5.4 Renomear um período</w:t>
      </w:r>
    </w:p>
    <w:p>
      <w:r>
        <w:t>Clique no botão de lápis ao lado do seletor, informe um nome ainda não utilizado e salve. Todos os lançamentos permanecem vinculados ao período renomeado.</w:t>
      </w:r>
    </w:p>
    <w:p>
      <w:pPr>
        <w:pStyle w:val="Heading2"/>
      </w:pPr>
      <w:r>
        <w:t>5.5 Apagar um período</w:t>
      </w:r>
    </w:p>
    <w:p>
      <w:r>
        <w:t>Clique em “Apagar” e confirme a exclusão. A confirmação exige dois cliques: o primeiro altera temporariamente o botão; o segundo confirma a remoção.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Atenção — </w:t>
            </w:r>
            <w:r>
              <w:rPr>
                <w:rFonts w:ascii="Arial" w:hAnsi="Arial"/>
                <w:sz w:val="19"/>
              </w:rPr>
              <w:t>A exclusão de período remove todos os lançamentos contidos nele. Faça um backup antes. O código não oferece lixeira ou restauração automática.</w:t>
            </w:r>
          </w:p>
        </w:tc>
      </w:tr>
    </w:tbl>
    <w:p/>
    <w:p>
      <w:pPr>
        <w:pStyle w:val="Heading1"/>
      </w:pPr>
      <w:r>
        <w:t>6. Lançamentos de entrega e gasto</w:t>
      </w:r>
    </w:p>
    <w:p>
      <w:pPr>
        <w:pStyle w:val="Heading2"/>
      </w:pPr>
      <w:r>
        <w:t>6.1 Conceito dos tipos</w:t>
      </w:r>
    </w:p>
    <w:p>
      <w:pPr>
        <w:pStyle w:val="ListBullet"/>
      </w:pPr>
      <w:r>
        <w:t>Entrega: dinheiro que o caixa repassa ao técnico. Aumenta o saldo em mãos do colaborador.</w:t>
      </w:r>
    </w:p>
    <w:p>
      <w:pPr>
        <w:pStyle w:val="ListBullet"/>
      </w:pPr>
      <w:r>
        <w:t>Gasto: despesa efetuada pelo técnico. Reduz o saldo em mãos do colaborador e aumenta o total gasto.</w:t>
      </w:r>
    </w:p>
    <w:p>
      <w:pPr>
        <w:pStyle w:val="Heading2"/>
      </w:pPr>
      <w:r>
        <w:t>6.2 Criar um lançamento</w:t>
      </w:r>
    </w:p>
    <w:p>
      <w:pPr>
        <w:pStyle w:val="ListNumber"/>
      </w:pPr>
      <w:r>
        <w:t>Escolha a data do gasto ou da entrega.</w:t>
      </w:r>
    </w:p>
    <w:p>
      <w:pPr>
        <w:pStyle w:val="ListNumber"/>
      </w:pPr>
      <w:r>
        <w:t>Selecione o técnico ou equipe.</w:t>
      </w:r>
    </w:p>
    <w:p>
      <w:pPr>
        <w:pStyle w:val="ListNumber"/>
      </w:pPr>
      <w:r>
        <w:t>Escolha “Gasto” ou “Entrega”.</w:t>
      </w:r>
    </w:p>
    <w:p>
      <w:pPr>
        <w:pStyle w:val="ListNumber"/>
      </w:pPr>
      <w:r>
        <w:t>Preencha a observação ou rota.</w:t>
      </w:r>
    </w:p>
    <w:p>
      <w:pPr>
        <w:pStyle w:val="ListNumber"/>
      </w:pPr>
      <w:r>
        <w:t>Informe o valor manual ou use a rota automática para transportes.</w:t>
      </w:r>
    </w:p>
    <w:p>
      <w:pPr>
        <w:pStyle w:val="ListNumber"/>
      </w:pPr>
      <w:r>
        <w:t>Clique em “Registrar”.</w:t>
      </w:r>
    </w:p>
    <w:p>
      <w:r>
        <w:t>O sistema grava automaticamente o horário, a data de inserção, um identificador único e o usuário que criou o lançamento.</w:t>
      </w:r>
    </w:p>
    <w:p>
      <w:pPr>
        <w:pStyle w:val="Heading2"/>
      </w:pPr>
      <w:r>
        <w:t>6.3 Regra especial da palavra Entrega</w:t>
      </w:r>
    </w:p>
    <w:p>
      <w:r>
        <w:t>Quando a observação contém exatamente a palavra “entrega”, desconsiderando maiúsculas, minúsculas e acentos, e o valor é maior que zero, o sistema força o tipo do lançamento para Entrega.</w:t>
      </w:r>
    </w:p>
    <w:p>
      <w:pPr>
        <w:pStyle w:val="Heading2"/>
      </w:pPr>
      <w:r>
        <w:t>6.4 Editar um lançamento</w:t>
      </w:r>
    </w:p>
    <w:p>
      <w:r>
        <w:t>No histórico, clique em “Editar”. O formulário é carregado com os dados existentes. Altere o necessário e clique em “Salvar Alteração”. A edição mantém os dados de criação e acrescenta o nome do usuário responsável pela última edição.</w:t>
      </w:r>
    </w:p>
    <w:p>
      <w:pPr>
        <w:pStyle w:val="Heading2"/>
      </w:pPr>
      <w:r>
        <w:t>6.5 Excluir um lançamento</w:t>
      </w:r>
    </w:p>
    <w:p>
      <w:r>
        <w:t>Clique em “Apagar” na linha desejada e use a confirmação em dois cliques. A exclusão é definitiva no arquivo atual.</w:t>
      </w:r>
    </w:p>
    <w:p>
      <w:pPr>
        <w:pStyle w:val="Heading1"/>
      </w:pPr>
      <w:r>
        <w:t>7. Cálculo automático de transporte</w:t>
      </w:r>
    </w:p>
    <w:p>
      <w:r>
        <w:t>Nos lançamentos do tipo Gasto, o sistema procura nomes de transportes somente dentro de parênteses na observação. Cada ocorrência encontrada é multiplicada pelo preço cadastrado e somada ao valor final.</w:t>
      </w:r>
    </w:p>
    <w:p>
      <w:pPr>
        <w:pStyle w:val="Heading2"/>
      </w:pPr>
      <w:r>
        <w:t>7.1 Exemplo prático</w:t>
      </w:r>
    </w:p>
    <w:p>
      <w:pPr>
        <w:jc w:val="center"/>
      </w:pPr>
      <w:r>
        <w:rPr>
          <w:b/>
        </w:rPr>
        <w:t>MLS &gt; Cliente (ônibus) &gt; Metrô (metro) &gt; MLS (metro)</w:t>
      </w:r>
    </w:p>
    <w:p>
      <w:pPr>
        <w:pStyle w:val="ListBullet"/>
      </w:pPr>
      <w:r>
        <w:t>Se ônibus = R$ 4,30 e metro = R$ 7,90, o valor calculado será R$ 20,10.</w:t>
      </w:r>
    </w:p>
    <w:p>
      <w:pPr>
        <w:pStyle w:val="ListBullet"/>
      </w:pPr>
      <w:r>
        <w:t>O sistema encontrou uma ocorrência de ônibus e duas ocorrências de metro.</w:t>
      </w:r>
    </w:p>
    <w:p>
      <w:pPr>
        <w:pStyle w:val="ListBullet"/>
      </w:pPr>
      <w:r>
        <w:t>Quando existe cálculo automático maior que zero, ele substitui o valor digitado manualmente.</w:t>
      </w:r>
    </w:p>
    <w:p>
      <w:pPr>
        <w:pStyle w:val="Heading2"/>
      </w:pPr>
      <w:r>
        <w:t>7.2 Regras para funcionar corretamente</w:t>
      </w:r>
    </w:p>
    <w:p>
      <w:pPr>
        <w:pStyle w:val="ListBullet"/>
      </w:pPr>
      <w:r>
        <w:t>O nome deve estar cadastrado em “Meios de Transporte”.</w:t>
      </w:r>
    </w:p>
    <w:p>
      <w:pPr>
        <w:pStyle w:val="ListBullet"/>
      </w:pPr>
      <w:r>
        <w:t>O transporte deve aparecer entre parênteses.</w:t>
      </w:r>
    </w:p>
    <w:p>
      <w:pPr>
        <w:pStyle w:val="ListBullet"/>
      </w:pPr>
      <w:r>
        <w:t>Repetições contam como novas passagens.</w:t>
      </w:r>
    </w:p>
    <w:p>
      <w:pPr>
        <w:pStyle w:val="ListBullet"/>
      </w:pPr>
      <w:r>
        <w:t>Maiúsculas, minúsculas e acentos não impedem a identificação.</w:t>
      </w:r>
    </w:p>
    <w:p>
      <w:pPr>
        <w:pStyle w:val="ListBullet"/>
      </w:pPr>
      <w:r>
        <w:t>Texto fora dos parênteses não gera cobrança automática.</w:t>
      </w:r>
    </w:p>
    <w:p>
      <w:pPr>
        <w:pStyle w:val="Heading1"/>
      </w:pPr>
      <w:r>
        <w:t>8. Histórico, filtros e ordenação</w:t>
      </w:r>
    </w:p>
    <w:p>
      <w:pPr>
        <w:pStyle w:val="Heading2"/>
      </w:pPr>
      <w:r>
        <w:t>8.1 Histórico de movimentações</w:t>
      </w:r>
    </w:p>
    <w:p>
      <w:r>
        <w:t>A tabela apresenta registro, data do gasto, técnico, tipo, valor, observação e ações administrativas. Ao deixar o ponteiro do mouse sobre uma linha, aparece a auditoria com o usuário que criou e, quando houver, quem realizou a última edição.</w:t>
      </w:r>
    </w:p>
    <w:p>
      <w:pPr>
        <w:pStyle w:val="Heading2"/>
      </w:pPr>
      <w:r>
        <w:t>8.2 Filtros disponíveis</w:t>
      </w:r>
    </w:p>
    <w:p>
      <w:pPr>
        <w:pStyle w:val="ListBullet"/>
      </w:pPr>
      <w:r>
        <w:t>Data inicial.</w:t>
      </w:r>
    </w:p>
    <w:p>
      <w:pPr>
        <w:pStyle w:val="ListBullet"/>
      </w:pPr>
      <w:r>
        <w:t>Data final.</w:t>
      </w:r>
    </w:p>
    <w:p>
      <w:pPr>
        <w:pStyle w:val="ListBullet"/>
      </w:pPr>
      <w:r>
        <w:t>Técnico.</w:t>
      </w:r>
    </w:p>
    <w:p>
      <w:pPr>
        <w:pStyle w:val="ListBullet"/>
      </w:pPr>
      <w:r>
        <w:t>Tipo: Gasto ou Entrega.</w:t>
      </w:r>
    </w:p>
    <w:p>
      <w:r>
        <w:t>Os filtros afetam a tabela, os gráficos do período e o arquivo CSV exportado. Para remover todos os filtros, clique em “Limpar”.</w:t>
      </w:r>
    </w:p>
    <w:p>
      <w:pPr>
        <w:pStyle w:val="Heading2"/>
      </w:pPr>
      <w:r>
        <w:t>8.3 Ordenação</w:t>
      </w:r>
    </w:p>
    <w:p>
      <w:pPr>
        <w:pStyle w:val="ListBullet"/>
      </w:pPr>
      <w:r>
        <w:t>Data Gasto: organiza pela data informada no lançamento e, em caso de necessidade, pelo horário.</w:t>
      </w:r>
    </w:p>
    <w:p>
      <w:pPr>
        <w:pStyle w:val="ListBullet"/>
      </w:pPr>
      <w:r>
        <w:t>Registro: organiza pela data em que o registro foi inserido e pelo horário de inserção.</w:t>
      </w:r>
    </w:p>
    <w:p>
      <w:pPr>
        <w:pStyle w:val="ListBullet"/>
      </w:pPr>
      <w:r>
        <w:t>A preferência de ordenação fica salva na sessão enquanto o usuário permanece conectado.</w:t>
      </w:r>
    </w:p>
    <w:p>
      <w:pPr>
        <w:pStyle w:val="Heading1"/>
      </w:pPr>
      <w:r>
        <w:t>9. Balanço por colaborador</w:t>
      </w:r>
    </w:p>
    <w:p>
      <w:r>
        <w:t>O saldo individual é calculado da seguinte forma: total de Entregas menos total de Gastos do técnico no período.</w:t>
      </w:r>
    </w:p>
    <w:p>
      <w:pPr>
        <w:jc w:val="center"/>
      </w:pPr>
      <w:r>
        <w:rPr>
          <w:b/>
          <w:sz w:val="26"/>
        </w:rPr>
        <w:t>Saldo do técnico = Entregas − Gastos</w:t>
      </w:r>
    </w:p>
    <w:p>
      <w:pPr>
        <w:pStyle w:val="ListBullet"/>
      </w:pPr>
      <w:r>
        <w:t>Saldo positivo: ainda há dinheiro com o técnico.</w:t>
      </w:r>
    </w:p>
    <w:p>
      <w:pPr>
        <w:pStyle w:val="ListBullet"/>
      </w:pPr>
      <w:r>
        <w:t>Saldo igual a zero: tudo o que foi entregue já foi gasto ou devolvido por lançamentos compensatórios.</w:t>
      </w:r>
    </w:p>
    <w:p>
      <w:pPr>
        <w:pStyle w:val="ListBullet"/>
      </w:pPr>
      <w:r>
        <w:t>Saldo negativo: os gastos registrados superaram as entregas registradas para aquele técnico.</w:t>
      </w:r>
    </w:p>
    <w:p>
      <w:r>
        <w:t>Técnicos ocultos deixam de aparecer no balanço e nos gráficos por técnico, mas seus lançamentos continuam existindo e continuam participando dos cálculos financeiros gerais.</w:t>
      </w:r>
    </w:p>
    <w:p>
      <w:pPr>
        <w:pStyle w:val="Heading1"/>
      </w:pPr>
      <w:r>
        <w:t>10. Gráficos e comparativos</w:t>
      </w:r>
    </w:p>
    <w:p>
      <w:pPr>
        <w:pStyle w:val="Heading2"/>
      </w:pPr>
      <w:r>
        <w:t>10.1 Distribuição de gastos por técnico</w:t>
      </w:r>
    </w:p>
    <w:p>
      <w:r>
        <w:t>Gráfico de barras que soma os gastos de cada técnico dentro do filtro atual. Técnicos marcados como ocultos não aparecem.</w:t>
      </w:r>
    </w:p>
    <w:p>
      <w:pPr>
        <w:pStyle w:val="Heading2"/>
      </w:pPr>
      <w:r>
        <w:t>10.2 Evolução de gastos por dia</w:t>
      </w:r>
    </w:p>
    <w:p>
      <w:r>
        <w:t>Gráfico de linha que soma todos os gastos por data dentro do filtro atual.</w:t>
      </w:r>
    </w:p>
    <w:p>
      <w:pPr>
        <w:pStyle w:val="Heading2"/>
      </w:pPr>
      <w:r>
        <w:t>10.3 Comparativo de períodos históricos</w:t>
      </w:r>
    </w:p>
    <w:p>
      <w:r>
        <w:t>O botão “Gerar Comparativos” abre dois gráficos: evolução do gasto total por período e comparação de gastos de cada técnico entre todos os períodos cadastrados.</w:t>
      </w:r>
    </w:p>
    <w:p>
      <w:pPr>
        <w:pStyle w:val="ListBullet"/>
      </w:pPr>
      <w:r>
        <w:t>O comparativo geral usa todos os períodos armazenados.</w:t>
      </w:r>
    </w:p>
    <w:p>
      <w:pPr>
        <w:pStyle w:val="ListBullet"/>
      </w:pPr>
      <w:r>
        <w:t>O comparativo por técnico omite técnicos ocultos e técnicos sem gastos históricos.</w:t>
      </w:r>
    </w:p>
    <w:p>
      <w:pPr>
        <w:pStyle w:val="Heading1"/>
      </w:pPr>
      <w:r>
        <w:t>11. Impressão e prestação de contas</w:t>
      </w:r>
    </w:p>
    <w:p>
      <w:pPr>
        <w:pStyle w:val="Heading2"/>
      </w:pPr>
      <w:r>
        <w:t>11.1 Imprimir Resumo</w:t>
      </w:r>
    </w:p>
    <w:p>
      <w:r>
        <w:t>Gera uma versão em paisagem preparada para prestação de contas, com cabeçalho, período, data e hora de impressão, usuário responsável, indicadores financeiros, espaço para assinatura do gestor e tabela de gastos.</w:t>
      </w:r>
    </w:p>
    <w:p>
      <w:pPr>
        <w:pStyle w:val="Heading2"/>
      </w:pPr>
      <w:r>
        <w:t>11.2 Imprimir com Gráficos</w:t>
      </w:r>
    </w:p>
    <w:p>
      <w:r>
        <w:t>Move temporariamente a seção de gráficos para a área de impressão e abre a janela de impressão. Após a impressão, os gráficos retornam à posição original.</w:t>
      </w:r>
    </w:p>
    <w:p>
      <w:pPr>
        <w:pStyle w:val="Heading2"/>
      </w:pPr>
      <w:r>
        <w:t>11.3 Regras específicas da impressão</w:t>
      </w:r>
    </w:p>
    <w:p>
      <w:pPr>
        <w:pStyle w:val="ListBullet"/>
      </w:pPr>
      <w:r>
        <w:t>Botões, formulários, filtros e elementos administrativos são ocultados.</w:t>
      </w:r>
    </w:p>
    <w:p>
      <w:pPr>
        <w:pStyle w:val="ListBullet"/>
      </w:pPr>
      <w:r>
        <w:t>Os lançamentos do tipo Entrega não aparecem na tabela impressa; a tabela impressa é voltada aos gastos.</w:t>
      </w:r>
    </w:p>
    <w:p>
      <w:pPr>
        <w:pStyle w:val="ListBullet"/>
      </w:pPr>
      <w:r>
        <w:t>É adicionada uma coluna para assinatura do técnico.</w:t>
      </w:r>
    </w:p>
    <w:p>
      <w:pPr>
        <w:pStyle w:val="ListBullet"/>
      </w:pPr>
      <w:r>
        <w:t>A primeira página é reservada ao resumo e à assinatura do gestor.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Conferência — </w:t>
            </w:r>
            <w:r>
              <w:rPr>
                <w:rFonts w:ascii="Arial" w:hAnsi="Arial"/>
                <w:sz w:val="19"/>
              </w:rPr>
              <w:t>Antes de imprimir, selecione o período e aplique os filtros desejados. A tabela impressa respeita o conjunto filtrado exibido na tela.</w:t>
            </w:r>
          </w:p>
        </w:tc>
      </w:tr>
    </w:tbl>
    <w:p/>
    <w:p>
      <w:pPr>
        <w:pStyle w:val="Heading1"/>
      </w:pPr>
      <w:r>
        <w:t>12. Exportação para Excel</w:t>
      </w:r>
    </w:p>
    <w:p>
      <w:r>
        <w:t>O botão “Exportar para Excel (.csv)” baixa um arquivo CSV compatível com Excel e outros programas de planilha. O arquivo utiliza ponto e vírgula como separador e inclui marca UTF-8 para preservar os acentos.</w:t>
      </w:r>
    </w:p>
    <w:p>
      <w:pPr>
        <w:pStyle w:val="ListBullet"/>
      </w:pPr>
      <w:r>
        <w:t>Horário.</w:t>
      </w:r>
    </w:p>
    <w:p>
      <w:pPr>
        <w:pStyle w:val="ListBullet"/>
      </w:pPr>
      <w:r>
        <w:t>Data.</w:t>
      </w:r>
    </w:p>
    <w:p>
      <w:pPr>
        <w:pStyle w:val="ListBullet"/>
      </w:pPr>
      <w:r>
        <w:t>Técnico.</w:t>
      </w:r>
    </w:p>
    <w:p>
      <w:pPr>
        <w:pStyle w:val="ListBullet"/>
      </w:pPr>
      <w:r>
        <w:t>Tipo.</w:t>
      </w:r>
    </w:p>
    <w:p>
      <w:pPr>
        <w:pStyle w:val="ListBullet"/>
      </w:pPr>
      <w:r>
        <w:t>Valor.</w:t>
      </w:r>
    </w:p>
    <w:p>
      <w:pPr>
        <w:pStyle w:val="ListBullet"/>
      </w:pPr>
      <w:r>
        <w:t>Observação.</w:t>
      </w:r>
    </w:p>
    <w:p>
      <w:pPr>
        <w:pStyle w:val="ListBullet"/>
      </w:pPr>
      <w:r>
        <w:t>Criado por.</w:t>
      </w:r>
    </w:p>
    <w:p>
      <w:pPr>
        <w:pStyle w:val="ListBullet"/>
      </w:pPr>
      <w:r>
        <w:t>Editado por.</w:t>
      </w:r>
    </w:p>
    <w:p>
      <w:r>
        <w:t>Somente os registros que atendem aos filtros atuais são exportados.</w:t>
      </w:r>
    </w:p>
    <w:p>
      <w:pPr>
        <w:pStyle w:val="Heading1"/>
      </w:pPr>
      <w:r>
        <w:t>13. Gestão de técnicos</w:t>
      </w:r>
    </w:p>
    <w:p>
      <w:pPr>
        <w:pStyle w:val="Heading2"/>
      </w:pPr>
      <w:r>
        <w:t>13.1 Adicionar técnico</w:t>
      </w:r>
    </w:p>
    <w:p>
      <w:r>
        <w:t>Digite o nome e clique em “+”. O sistema impede nomes vazios e duplicados exatamente iguais e organiza a lista em ordem alfabética.</w:t>
      </w:r>
    </w:p>
    <w:p>
      <w:pPr>
        <w:pStyle w:val="Heading2"/>
      </w:pPr>
      <w:r>
        <w:t>13.2 Ocultar ou mostrar</w:t>
      </w:r>
    </w:p>
    <w:p>
      <w:r>
        <w:t>Use o ícone de olho. Ocultar não apaga o técnico nem seus registros; apenas o retira do balanço e dos gráficos por técnico.</w:t>
      </w:r>
    </w:p>
    <w:p>
      <w:pPr>
        <w:pStyle w:val="Heading2"/>
      </w:pPr>
      <w:r>
        <w:t>13.3 Excluir técnico</w:t>
      </w:r>
    </w:p>
    <w:p>
      <w:r>
        <w:t>Clique no “X” e confirme. A exclusão retira o nome da lista de técnicos disponíveis, mas não remove lançamentos antigos que já possuam esse nome.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Boa prática — </w:t>
            </w:r>
            <w:r>
              <w:rPr>
                <w:rFonts w:ascii="Arial" w:hAnsi="Arial"/>
                <w:sz w:val="19"/>
              </w:rPr>
              <w:t>Prefira ocultar um técnico desligado em vez de excluí-lo. Assim, o histórico continua mais fácil de compreender e o nome permanece disponível nos relatórios antigos.</w:t>
            </w:r>
          </w:p>
        </w:tc>
      </w:tr>
    </w:tbl>
    <w:p/>
    <w:p>
      <w:pPr>
        <w:pStyle w:val="Heading1"/>
      </w:pPr>
      <w:r>
        <w:t>14. Gestão de meios de transporte</w:t>
      </w:r>
    </w:p>
    <w:p>
      <w:pPr>
        <w:pStyle w:val="Heading2"/>
      </w:pPr>
      <w:r>
        <w:t>14.1 Cadastrar</w:t>
      </w:r>
    </w:p>
    <w:p>
      <w:r>
        <w:t>Informe o nome em letras simples, como metro, ônibus, trem ou vlt, defina o valor da passagem e clique em “+”.</w:t>
      </w:r>
    </w:p>
    <w:p>
      <w:pPr>
        <w:pStyle w:val="Heading2"/>
      </w:pPr>
      <w:r>
        <w:t>14.2 Alterar valor</w:t>
      </w:r>
    </w:p>
    <w:p>
      <w:r>
        <w:t>Clique no lápis. O nome e o preço são copiados para o formulário. Edite os campos e clique em “+” para salvar. Quando o mesmo nome é enviado, o preço anterior é substituído.</w:t>
      </w:r>
    </w:p>
    <w:p>
      <w:pPr>
        <w:pStyle w:val="Heading2"/>
      </w:pPr>
      <w:r>
        <w:t>14.3 Excluir</w:t>
      </w:r>
    </w:p>
    <w:p>
      <w:r>
        <w:t>Clique no “X” ao lado do transporte e confirme. A exclusão não altera lançamentos antigos; apenas impede novos cálculos automáticos com aquele cadastro.</w:t>
      </w:r>
    </w:p>
    <w:p>
      <w:pPr>
        <w:pStyle w:val="Heading1"/>
      </w:pPr>
      <w:r>
        <w:t>15. Gestão de usuários e senhas</w:t>
      </w:r>
    </w:p>
    <w:p>
      <w:pPr>
        <w:pStyle w:val="Heading2"/>
      </w:pPr>
      <w:r>
        <w:t>15.1 Criar usuário</w:t>
      </w:r>
    </w:p>
    <w:p>
      <w:pPr>
        <w:pStyle w:val="ListNumber"/>
      </w:pPr>
      <w:r>
        <w:t>Digite um nome de usuário. O sistema o salva em letras minúsculas.</w:t>
      </w:r>
    </w:p>
    <w:p>
      <w:pPr>
        <w:pStyle w:val="ListNumber"/>
      </w:pPr>
      <w:r>
        <w:t>Defina uma senha.</w:t>
      </w:r>
    </w:p>
    <w:p>
      <w:pPr>
        <w:pStyle w:val="ListNumber"/>
      </w:pPr>
      <w:r>
        <w:t>Escolha “Acesso Total” ou “Visualizador”.</w:t>
      </w:r>
    </w:p>
    <w:p>
      <w:pPr>
        <w:pStyle w:val="ListNumber"/>
      </w:pPr>
      <w:r>
        <w:t>Clique em “Criar”.</w:t>
      </w:r>
    </w:p>
    <w:p>
      <w:pPr>
        <w:pStyle w:val="Heading2"/>
      </w:pPr>
      <w:r>
        <w:t>15.2 Excluir usuário</w:t>
      </w:r>
    </w:p>
    <w:p>
      <w:r>
        <w:t>O administrador pode excluir outros usuários pelo “X”. O usuário padrão admin não pode ser excluído, e o usuário atualmente conectado também não pode excluir a si próprio.</w:t>
      </w:r>
    </w:p>
    <w:p>
      <w:pPr>
        <w:pStyle w:val="Heading2"/>
      </w:pPr>
      <w:r>
        <w:t>15.3 Alterar a própria senha</w:t>
      </w:r>
    </w:p>
    <w:p>
      <w:r>
        <w:t>Qualquer usuário pode informar a senha atual, definir uma nova senha e clicar em “Atualizar Senha”. O sistema informa se a alteração foi concluída ou se a senha atual está incorreta.</w:t>
      </w:r>
    </w:p>
    <w:p>
      <w:pPr>
        <w:pStyle w:val="Heading2"/>
      </w:pPr>
      <w:r>
        <w:t>15.4 Encerrar sessão</w:t>
      </w:r>
    </w:p>
    <w:p>
      <w:r>
        <w:t>Clique em “Sair do Sistema”. Isso encerra a sessão e retorna à tela de login. É recomendado sair sempre que terminar o uso, especialmente em computadores compartilhados.</w:t>
      </w:r>
    </w:p>
    <w:p>
      <w:pPr>
        <w:pStyle w:val="Heading1"/>
      </w:pPr>
      <w:r>
        <w:t>16. Backup dos dados</w:t>
      </w:r>
    </w:p>
    <w:p>
      <w:pPr>
        <w:pStyle w:val="Heading2"/>
      </w:pPr>
      <w:r>
        <w:t>16.1 Backup ZIP manual</w:t>
      </w:r>
    </w:p>
    <w:p>
      <w:r>
        <w:t>O botão “Baixar Backups (ZIP)” procura todos os arquivos com extensão .json na pasta do sistema e os reúne em um único arquivo compactado.</w:t>
      </w:r>
    </w:p>
    <w:p>
      <w:pPr>
        <w:pStyle w:val="ListBullet"/>
      </w:pPr>
      <w:r>
        <w:t>Inclui o arquivo principal caixinha_dados.json.</w:t>
      </w:r>
    </w:p>
    <w:p>
      <w:pPr>
        <w:pStyle w:val="ListBullet"/>
      </w:pPr>
      <w:r>
        <w:t>Inclui backups históricos JSON existentes na mesma pasta.</w:t>
      </w:r>
    </w:p>
    <w:p>
      <w:pPr>
        <w:pStyle w:val="ListBullet"/>
      </w:pPr>
      <w:r>
        <w:t>Exige que a extensão ZIP do PHP esteja habilitada no servidor.</w:t>
      </w:r>
    </w:p>
    <w:p>
      <w:pPr>
        <w:pStyle w:val="Heading2"/>
      </w:pPr>
      <w:r>
        <w:t>16.2 Backup automático ao criar período</w:t>
      </w:r>
    </w:p>
    <w:p>
      <w:r>
        <w:t>Antes de gerar um novo período, o sistema copia o arquivo principal e cria um backup_historico com data e hora.</w:t>
      </w:r>
    </w:p>
    <w:p>
      <w:pPr>
        <w:pStyle w:val="Heading2"/>
      </w:pPr>
      <w:r>
        <w:t>16.3 Procedimento recomendado</w:t>
      </w:r>
    </w:p>
    <w:p>
      <w:pPr>
        <w:pStyle w:val="ListNumber"/>
      </w:pPr>
      <w:r>
        <w:t>Baixe o ZIP antes de apagar períodos, técnicos ou muitos lançamentos.</w:t>
      </w:r>
    </w:p>
    <w:p>
      <w:pPr>
        <w:pStyle w:val="ListNumber"/>
      </w:pPr>
      <w:r>
        <w:t>Guarde uma cópia fora do servidor, como computador, nuvem ou NAS.</w:t>
      </w:r>
    </w:p>
    <w:p>
      <w:pPr>
        <w:pStyle w:val="ListNumber"/>
      </w:pPr>
      <w:r>
        <w:t>Mantenha mais de uma geração de backup.</w:t>
      </w:r>
    </w:p>
    <w:p>
      <w:pPr>
        <w:pStyle w:val="ListNumber"/>
      </w:pPr>
      <w:r>
        <w:t>Teste periodicamente se os arquivos JSON podem ser abertos e lidos.</w:t>
      </w:r>
    </w:p>
    <w:p>
      <w:pPr>
        <w:pStyle w:val="Heading1"/>
      </w:pPr>
      <w:r>
        <w:t>17. Regras de cálculo do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Fórmula usada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Saldo individual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Entregas do técnico − Gastos do técnico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gasto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de todos os Gastos do período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entregue filtrado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das Entregas exibidas pelo filtro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atual com técnicos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Soma dos saldos individuais positivos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devolução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Caixa do período − Total gasto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no caixinha atual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Caixa do período − Total gasto − Total atual com técnicos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Gasto automático de rota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Quantidade de ocorrências entre parênteses × preço cadastrado</w:t>
            </w:r>
          </w:p>
        </w:tc>
      </w:tr>
    </w:tbl>
    <w:p>
      <w:pPr>
        <w:pStyle w:val="Heading1"/>
      </w:pPr>
      <w:r>
        <w:t>18. Procedimento recomendado de uso</w:t>
      </w:r>
    </w:p>
    <w:p>
      <w:pPr>
        <w:pStyle w:val="ListNumber"/>
      </w:pPr>
      <w:r>
        <w:t>Entre com seu usuário e confirme o período correto.</w:t>
      </w:r>
    </w:p>
    <w:p>
      <w:pPr>
        <w:pStyle w:val="ListNumber"/>
      </w:pPr>
      <w:r>
        <w:t>No início de um novo ciclo, faça backup e crie o novo período com o caixa inicial.</w:t>
      </w:r>
    </w:p>
    <w:p>
      <w:pPr>
        <w:pStyle w:val="ListNumber"/>
      </w:pPr>
      <w:r>
        <w:t>Confira os saldos transportados automaticamente.</w:t>
      </w:r>
    </w:p>
    <w:p>
      <w:pPr>
        <w:pStyle w:val="ListNumber"/>
      </w:pPr>
      <w:r>
        <w:t>Registre cada entrega de dinheiro ao técnico como Entrega.</w:t>
      </w:r>
    </w:p>
    <w:p>
      <w:pPr>
        <w:pStyle w:val="ListNumber"/>
      </w:pPr>
      <w:r>
        <w:t>Registre cada despesa como Gasto, usando transportes entre parênteses quando desejar cálculo automático.</w:t>
      </w:r>
    </w:p>
    <w:p>
      <w:pPr>
        <w:pStyle w:val="ListNumber"/>
      </w:pPr>
      <w:r>
        <w:t>Revise o balanço por colaborador e procure saldos negativos ou inesperados.</w:t>
      </w:r>
    </w:p>
    <w:p>
      <w:pPr>
        <w:pStyle w:val="ListNumber"/>
      </w:pPr>
      <w:r>
        <w:t>Use os filtros para conferir datas, técnicos ou tipos específicos.</w:t>
      </w:r>
    </w:p>
    <w:p>
      <w:pPr>
        <w:pStyle w:val="ListNumber"/>
      </w:pPr>
      <w:r>
        <w:t>Corrija registros incorretos por meio de Editar, mantendo a auditoria.</w:t>
      </w:r>
    </w:p>
    <w:p>
      <w:pPr>
        <w:pStyle w:val="ListNumber"/>
      </w:pPr>
      <w:r>
        <w:t>Exporte o CSV e imprima a prestação de contas.</w:t>
      </w:r>
    </w:p>
    <w:p>
      <w:pPr>
        <w:pStyle w:val="ListNumber"/>
      </w:pPr>
      <w:r>
        <w:t>Baixe o backup ZIP e encerre a sessão pelo botão Sair.</w:t>
      </w:r>
    </w:p>
    <w:p>
      <w:pPr>
        <w:pStyle w:val="Heading1"/>
      </w:pPr>
      <w:r>
        <w:t>19. Cuidados, limitações e segurança</w:t>
      </w:r>
    </w:p>
    <w:p>
      <w:pPr>
        <w:pStyle w:val="ListBullet"/>
      </w:pPr>
      <w:r>
        <w:t>O sistema depende de permissão de escrita na pasta para salvar o JSON e criar backups.</w:t>
      </w:r>
    </w:p>
    <w:p>
      <w:pPr>
        <w:pStyle w:val="ListBullet"/>
      </w:pPr>
      <w:r>
        <w:t>Não há banco de dados, transação ou controle de concorrência avançado. O LOCK_EX reduz conflitos na gravação, mas acessos simultâneos ainda merecem cautela.</w:t>
      </w:r>
    </w:p>
    <w:p>
      <w:pPr>
        <w:pStyle w:val="ListBullet"/>
      </w:pPr>
      <w:r>
        <w:t>As ações de exclusão são definitivas no arquivo ativo.</w:t>
      </w:r>
    </w:p>
    <w:p>
      <w:pPr>
        <w:pStyle w:val="ListBullet"/>
      </w:pPr>
      <w:r>
        <w:t>A autenticação usa MD5 e deve ser modernizada se o sistema ficar acessível pela internet.</w:t>
      </w:r>
    </w:p>
    <w:p>
      <w:pPr>
        <w:pStyle w:val="ListBullet"/>
      </w:pPr>
      <w:r>
        <w:t>O código não utiliza token CSRF nos formulários e links administrativos. Evite manter a sessão aberta ao navegar em sites desconhecidos.</w:t>
      </w:r>
    </w:p>
    <w:p>
      <w:pPr>
        <w:pStyle w:val="ListBullet"/>
      </w:pPr>
      <w:r>
        <w:t>O download de backup fica disponível para qualquer usuário autenticado, inclusive visualizadores.</w:t>
      </w:r>
    </w:p>
    <w:p>
      <w:pPr>
        <w:pStyle w:val="ListBullet"/>
      </w:pPr>
      <w:r>
        <w:t>Bibliotecas Bootstrap e Chart.js são carregadas por CDN; sem acesso à internet, a interface ou os gráficos podem não funcionar corretamente.</w:t>
      </w:r>
    </w:p>
    <w:p>
      <w:pPr>
        <w:pStyle w:val="ListBullet"/>
      </w:pPr>
      <w:r>
        <w:t>O backup ZIP exige a extensão ZipArchive do PHP.</w:t>
      </w:r>
    </w:p>
    <w:p>
      <w:pPr>
        <w:pStyle w:val="ListBullet"/>
      </w:pPr>
      <w:r>
        <w:t>Algumas funções usam mb_strtolower; a extensão mbstring deve estar disponível para funcionamento completo com acentos.</w:t>
      </w:r>
    </w:p>
    <w:p>
      <w:pPr>
        <w:pStyle w:val="ListBullet"/>
      </w:pPr>
      <w:r>
        <w:t>O sistema está configurado para o fuso America/Sao_Paulo.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Recomendação técnica — </w:t>
            </w:r>
            <w:r>
              <w:rPr>
                <w:rFonts w:ascii="Arial" w:hAnsi="Arial"/>
                <w:sz w:val="19"/>
              </w:rPr>
              <w:t>Use HTTPS, restrinja o acesso por rede ou autenticação adicional, mantenha backups externos e planeje a migração das senhas para password_hash().</w:t>
            </w:r>
          </w:p>
        </w:tc>
      </w:tr>
    </w:tbl>
    <w:p/>
    <w:p>
      <w:pPr>
        <w:pStyle w:val="Heading1"/>
      </w:pPr>
      <w:r>
        <w:t>20. Solução de problemas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5083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Verificação recomendada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Usuário ou senha incorretos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Confira a digitação. O usuário não diferencia maiúsculas e minúsculas, mas a senha diferencia.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Dados não são salvos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Verifique se o PHP tem permissão de escrita no diretório e no arquivo caixinha_dados.json.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Backup ZIP não funciona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Habilite a extensão zip/ZipArchive do PHP.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Acentos ou cálculo de rota falham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Confirme a extensão mbstring e salve os arquivos em UTF-8.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Gráficos não aparecem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Verifique a conexão com a internet e o carregamento do Chart.js pela CDN. Confirme também se existem gastos no filtro.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Valor automático não é calculado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Use o nome cadastrado entre parênteses, por exemplo (metro).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Técnico sumiu do gráfico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Veja se ele foi marcado como oculto no gerenciamento de técnicos.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CSV abre em uma coluna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No Excel, importe o arquivo usando ponto e vírgula como delimitador.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Período desapareceu após exclusão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Restaure manualmente um arquivo JSON de backup.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Sessão não permanece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Verifique configuração e permissão da pasta de sessões do PHP e cookies do navegador.</w:t>
            </w:r>
          </w:p>
        </w:tc>
      </w:tr>
    </w:tbl>
    <w:p>
      <w:pPr>
        <w:pStyle w:val="Heading1"/>
      </w:pPr>
      <w:r>
        <w:t>21. Referência rápida de permissões</w:t>
      </w:r>
    </w:p>
    <w:p>
      <w:pPr>
        <w:pStyle w:val="Heading2"/>
      </w:pPr>
      <w:r>
        <w:t>Administrador — Acesso Total</w:t>
      </w:r>
    </w:p>
    <w:p>
      <w:pPr>
        <w:pStyle w:val="ListBullet"/>
      </w:pPr>
      <w:r>
        <w:t>Controle completo dos períodos.</w:t>
      </w:r>
    </w:p>
    <w:p>
      <w:pPr>
        <w:pStyle w:val="ListBullet"/>
      </w:pPr>
      <w:r>
        <w:t>Controle do valor inicial do caixa.</w:t>
      </w:r>
    </w:p>
    <w:p>
      <w:pPr>
        <w:pStyle w:val="ListBullet"/>
      </w:pPr>
      <w:r>
        <w:t>Inclusão, edição e exclusão de lançamentos.</w:t>
      </w:r>
    </w:p>
    <w:p>
      <w:pPr>
        <w:pStyle w:val="ListBullet"/>
      </w:pPr>
      <w:r>
        <w:t>Gestão de técnicos e transportes.</w:t>
      </w:r>
    </w:p>
    <w:p>
      <w:pPr>
        <w:pStyle w:val="ListBullet"/>
      </w:pPr>
      <w:r>
        <w:t>Gestão de usuários e perfis.</w:t>
      </w:r>
    </w:p>
    <w:p>
      <w:pPr>
        <w:pStyle w:val="ListBullet"/>
      </w:pPr>
      <w:r>
        <w:t>Todos os recursos de consulta, impressão, gráficos, exportação e backup.</w:t>
      </w:r>
    </w:p>
    <w:p>
      <w:pPr>
        <w:pStyle w:val="Heading2"/>
      </w:pPr>
      <w:r>
        <w:t>Visualizador</w:t>
      </w:r>
    </w:p>
    <w:p>
      <w:pPr>
        <w:pStyle w:val="ListBullet"/>
      </w:pPr>
      <w:r>
        <w:t>Consulta de períodos e indicadores.</w:t>
      </w:r>
    </w:p>
    <w:p>
      <w:pPr>
        <w:pStyle w:val="ListBullet"/>
      </w:pPr>
      <w:r>
        <w:t>Consulta do balanço, histórico e auditoria exibida ao passar o mouse.</w:t>
      </w:r>
    </w:p>
    <w:p>
      <w:pPr>
        <w:pStyle w:val="ListBullet"/>
      </w:pPr>
      <w:r>
        <w:t>Uso de filtros e ordenação.</w:t>
      </w:r>
    </w:p>
    <w:p>
      <w:pPr>
        <w:pStyle w:val="ListBullet"/>
      </w:pPr>
      <w:r>
        <w:t>Visualização de gráficos e comparativos.</w:t>
      </w:r>
    </w:p>
    <w:p>
      <w:pPr>
        <w:pStyle w:val="ListBullet"/>
      </w:pPr>
      <w:r>
        <w:t>Impressão e exportação CSV.</w:t>
      </w:r>
    </w:p>
    <w:p>
      <w:pPr>
        <w:pStyle w:val="ListBullet"/>
      </w:pPr>
      <w:r>
        <w:t>Download de backup ZIP.</w:t>
      </w:r>
    </w:p>
    <w:p>
      <w:pPr>
        <w:pStyle w:val="ListBullet"/>
      </w:pPr>
      <w:r>
        <w:t>Alteração da própria senha e encerramento da sessão.</w:t>
      </w:r>
    </w:p>
    <w:p>
      <w:pPr>
        <w:pStyle w:val="Heading1"/>
      </w:pPr>
      <w:r>
        <w:t>Encerramento</w:t>
      </w:r>
    </w:p>
    <w:p>
      <w:r>
        <w:t>Este manual descreve as funções presentes na versão analisada do Sistema de Caixinha por Períodos. Sempre que o código receber novos recursos ou mudanças de regras financeiras, o manual deve ser revisado para permanecer alinhado ao comportamento real do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Caixinha por Períodos • Manual do Usuário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Manual do Sistema de Caixinha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Completo - Sistema de Caixinha por Períodos</dc:title>
  <dc:subject>Manual operacional e administrativo</dc:subject>
  <dc:creator>OpenAI</dc:creator>
  <cp:keywords>caixinha, períodos, técnicos, gastos, entregas,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