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1928" w14:textId="24B54804" w:rsidR="005254A4" w:rsidRDefault="00CF64B3" w:rsidP="449CF3E9">
      <w:pPr>
        <w:rPr>
          <w:rFonts w:ascii="Arial" w:eastAsia="Arial" w:hAnsi="Arial" w:cs="Arial"/>
          <w:sz w:val="20"/>
          <w:szCs w:val="20"/>
          <w:lang w:val="en-US" w:eastAsia="ja-JP"/>
        </w:rPr>
      </w:pPr>
      <w:r w:rsidRPr="000C17BF">
        <w:rPr>
          <w:rFonts w:ascii="Arial" w:eastAsia="Arial" w:hAnsi="Arial" w:cs="Arial"/>
          <w:noProof/>
          <w:sz w:val="20"/>
          <w:szCs w:val="20"/>
          <w:lang w:val="en-GB" w:eastAsia="ja-JP"/>
        </w:rPr>
        <w:drawing>
          <wp:anchor distT="0" distB="0" distL="114300" distR="114300" simplePos="0" relativeHeight="251662345" behindDoc="1" locked="0" layoutInCell="1" allowOverlap="1" wp14:anchorId="599888DC" wp14:editId="4CB255E1">
            <wp:simplePos x="0" y="0"/>
            <wp:positionH relativeFrom="margin">
              <wp:posOffset>-2362200</wp:posOffset>
            </wp:positionH>
            <wp:positionV relativeFrom="paragraph">
              <wp:posOffset>-1676400</wp:posOffset>
            </wp:positionV>
            <wp:extent cx="10206892" cy="6804594"/>
            <wp:effectExtent l="0" t="0" r="4445" b="0"/>
            <wp:wrapNone/>
            <wp:docPr id="1279359270" name="Picture 15" descr="The image depicts a serene, starry night sky with a deep blue background, subtle geometric patterns, and a distant, surreal landscape of ice form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59270" name="Picture 15" descr="The image depicts a serene, starry night sky with a deep blue background, subtle geometric patterns, and a distant, surreal landscape of ice forma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6892" cy="680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BF9" w:rsidRPr="00914B5D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972CAC2" wp14:editId="40695A2D">
                <wp:simplePos x="0" y="0"/>
                <wp:positionH relativeFrom="column">
                  <wp:posOffset>462915</wp:posOffset>
                </wp:positionH>
                <wp:positionV relativeFrom="paragraph">
                  <wp:posOffset>81280</wp:posOffset>
                </wp:positionV>
                <wp:extent cx="5608320" cy="156654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320" cy="156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15340" w14:textId="149CA49B" w:rsidR="009F66B1" w:rsidRPr="00C43378" w:rsidRDefault="009F66B1" w:rsidP="00C43378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GB"/>
                              </w:rPr>
                            </w:pPr>
                            <w:r w:rsidRPr="009F66B1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 w:rsidR="00C43378" w:rsidRPr="00C43378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GB"/>
                              </w:rPr>
                            </w:r>
                            <w:r w:rsidRPr="009F66B1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>
                              <w:rPr>
                                <w:rFonts w:ascii="Noto Sans ExtBd" w:hAnsi="Noto Sans ExtBd"/>
                                <w:b/>
                                <w:color w:val="3A506B"/>
                                <w:sz w:val="72"/>
                              </w:rPr>
                              <w:t>Feasibility Analysis — Employee Skill Catalog and Skill Profile Management</w:t>
                            </w:r>
                          </w:p>
                          <w:p w14:paraId="71B69BC0" w14:textId="278827BD" w:rsidR="008B3613" w:rsidRPr="009F66B1" w:rsidRDefault="008B3613" w:rsidP="008B3613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 w:rsidR="00C5021A" w:rsidRPr="00AB76C5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r>
                            <w:r>
                              <w:rPr>
                                <w:rFonts w:ascii="Noto Sans ExtBd" w:hAnsi="Noto Sans ExtBd"/>
                                <w:b/>
                                <w:color w:val="3A506B"/>
                                <w:sz w:val="72"/>
                              </w:rPr>
                              <w:t>BC Tech Days 26 (Demo)</w:t>
                            </w:r>
                          </w:p>
                          <w:p w14:paraId="1BB8AE25" w14:textId="796EE482" w:rsidR="0015772B" w:rsidRPr="00602F09" w:rsidRDefault="0015772B" w:rsidP="0015772B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2CAC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6.45pt;margin-top:6.4pt;width:441.6pt;height:123.3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" filled="f" stroked="f" strokeweight=".5pt">
                <v:textbox>
                  <w:txbxContent>
                    <w:p w14:paraId="2E415340" w14:textId="149CA49B" w:rsidR="009F66B1" w:rsidRPr="00C43378" w:rsidRDefault="009F66B1" w:rsidP="00C43378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GB"/>
                        </w:rPr>
                      </w:pPr>
                      <w:r w:rsidRPr="009F66B1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 w:rsidR="00C43378" w:rsidRPr="00C43378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GB"/>
                        </w:rPr>
                      </w:r>
                      <w:r w:rsidRPr="009F66B1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>
                        <w:rPr>
                          <w:rFonts w:ascii="Noto Sans ExtBd" w:hAnsi="Noto Sans ExtBd"/>
                          <w:b/>
                          <w:color w:val="3A506B"/>
                          <w:sz w:val="72"/>
                        </w:rPr>
                        <w:t>Feasibility Analysis — Employee Skill Catalog and Skill Profile Management</w:t>
                      </w:r>
                    </w:p>
                    <w:p w14:paraId="71B69BC0" w14:textId="278827BD" w:rsidR="008B3613" w:rsidRPr="009F66B1" w:rsidRDefault="008B3613" w:rsidP="008B3613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pP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 w:rsidR="00C5021A" w:rsidRPr="00AB76C5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r>
                      <w:r>
                        <w:rPr>
                          <w:rFonts w:ascii="Noto Sans ExtBd" w:hAnsi="Noto Sans ExtBd"/>
                          <w:b/>
                          <w:color w:val="3A506B"/>
                          <w:sz w:val="72"/>
                        </w:rPr>
                        <w:t>BC Tech Days 26 (Demo)</w:t>
                      </w:r>
                    </w:p>
                    <w:p w14:paraId="1BB8AE25" w14:textId="796EE482" w:rsidR="0015772B" w:rsidRPr="00602F09" w:rsidRDefault="0015772B" w:rsidP="0015772B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="Arial" w:eastAsia="Arial" w:hAnsi="Arial" w:cs="Arial"/>
          <w:b/>
          <w:bCs/>
          <w:sz w:val="20"/>
          <w:szCs w:val="20"/>
          <w:lang w:val="en-US" w:eastAsia="ja-JP"/>
        </w:rPr>
        <w:id w:val="1785919206"/>
        <w:docPartObj>
          <w:docPartGallery w:val="Cover Pages"/>
          <w:docPartUnique/>
        </w:docPartObj>
      </w:sdtPr>
      <w:sdtEndPr/>
      <w:sdtContent>
        <w:p w14:paraId="47A70FC3" w14:textId="30667088" w:rsidR="0015772B" w:rsidRDefault="0015772B" w:rsidP="00CD3AA6"/>
        <w:p w14:paraId="1B643013" w14:textId="2AD45DE7" w:rsidR="00DF6E3A" w:rsidRDefault="00EC3F85" w:rsidP="005F380E">
          <w:pPr>
            <w:pStyle w:val="CommentSubject"/>
            <w:sectPr w:rsidR="00DF6E3A" w:rsidSect="00CB2C57">
              <w:headerReference w:type="default" r:id="rId12"/>
              <w:footerReference w:type="even" r:id="rId13"/>
              <w:footerReference w:type="default" r:id="rId14"/>
              <w:headerReference w:type="first" r:id="rId15"/>
              <w:footerReference w:type="first" r:id="rId22"/>
              <w:headerReference w:type="even" r:id="rId23"/>
              <w:type w:val="continuous"/>
              <w:pgSz w:w="12240" w:h="15840"/>
              <w:pgMar w:top="1417" w:right="1701" w:bottom="1417" w:left="1701" w:header="709" w:footer="709" w:gutter="0"/>
              <w:pgNumType w:start="0"/>
              <w:cols w:space="708"/>
              <w:titlePg/>
              <w:docGrid w:linePitch="360"/>
            </w:sectPr>
          </w:pPr>
          <w:r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9" behindDoc="0" locked="0" layoutInCell="1" allowOverlap="1" wp14:anchorId="25B695EC" wp14:editId="3023324C">
                    <wp:simplePos x="0" y="0"/>
                    <wp:positionH relativeFrom="column">
                      <wp:posOffset>2405159</wp:posOffset>
                    </wp:positionH>
                    <wp:positionV relativeFrom="paragraph">
                      <wp:posOffset>2084661</wp:posOffset>
                    </wp:positionV>
                    <wp:extent cx="3639820" cy="1219200"/>
                    <wp:effectExtent l="0" t="0" r="0" b="0"/>
                    <wp:wrapNone/>
                    <wp:docPr id="5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39820" cy="1219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C61B73" w14:textId="1B958F87" w:rsidR="0015772B" w:rsidRPr="00CB0D71" w:rsidRDefault="00DA4AF3" w:rsidP="00DA4AF3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  <w:r w:rsidRPr="00DA4AF3">
                                  <w:rPr>
                                    <w:color w:val="FFFFFF" w:themeColor="background1"/>
                                    <w:lang w:val="en-US"/>
                                  </w:rPr>
                                </w:r>
                                <w:r w:rsidR="00503AC9" w:rsidRPr="004A793D">
                                  <w:rPr>
                                    <w:color w:val="FFFFFF" w:themeColor="background1"/>
                                    <w:lang w:val="en-GB"/>
                                  </w:rPr>
                                </w:r>
                                <w:r w:rsidRPr="00DA4AF3">
                                  <w:rPr>
                                    <w:color w:val="FFFFFF" w:themeColor="background1"/>
                                    <w:lang w:val="en-US"/>
                                  </w:rPr>
                                </w:r>
                                <w:r>
                                  <w:rPr>
                                    <w:color w:val="FFFFFF"/>
                                  </w:rPr>
                                  <w:t>Fernando Artigas Alfonso</w:t>
                                </w:r>
                              </w:p>
                              <w:p w14:paraId="7417DD58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52937F9D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7F93939B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695EC" id="Cuadro de texto 5" o:spid="_x0000_s1027" type="#_x0000_t202" style="position:absolute;left:0;text-align:left;margin-left:189.4pt;margin-top:164.15pt;width:286.6pt;height:96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" filled="f" stroked="f" strokeweight=".5pt">
                    <v:textbox>
                      <w:txbxContent>
                        <w:p w14:paraId="3DC61B73" w14:textId="1B958F87" w:rsidR="0015772B" w:rsidRPr="00CB0D71" w:rsidRDefault="00DA4AF3" w:rsidP="00DA4AF3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DA4AF3">
                            <w:rPr>
                              <w:color w:val="FFFFFF" w:themeColor="background1"/>
                              <w:lang w:val="en-US"/>
                            </w:rPr>
                          </w:r>
                          <w:r w:rsidR="00503AC9" w:rsidRPr="004A793D">
                            <w:rPr>
                              <w:color w:val="FFFFFF" w:themeColor="background1"/>
                              <w:lang w:val="en-GB"/>
                            </w:rPr>
                          </w:r>
                          <w:r w:rsidRPr="00DA4AF3">
                            <w:rPr>
                              <w:color w:val="FFFFFF" w:themeColor="background1"/>
                              <w:lang w:val="en-US"/>
                            </w:rPr>
                          </w:r>
                          <w:r>
                            <w:rPr>
                              <w:color w:val="FFFFFF"/>
                            </w:rPr>
                            <w:t>Fernando Artigas Alfonso</w:t>
                          </w:r>
                        </w:p>
                        <w:p w14:paraId="7417DD58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52937F9D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7F93939B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602F09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3F0F652" wp14:editId="3E267EC8">
                    <wp:simplePos x="0" y="0"/>
                    <wp:positionH relativeFrom="column">
                      <wp:posOffset>4305935</wp:posOffset>
                    </wp:positionH>
                    <wp:positionV relativeFrom="paragraph">
                      <wp:posOffset>657225</wp:posOffset>
                    </wp:positionV>
                    <wp:extent cx="1734185" cy="500063"/>
                    <wp:effectExtent l="0" t="0" r="0" b="0"/>
                    <wp:wrapNone/>
                    <wp:docPr id="3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34185" cy="50006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E654CA" w14:textId="2ECEEF32" w:rsidR="0015772B" w:rsidRPr="0015772B" w:rsidRDefault="00CF1E3F" w:rsidP="00CF1E3F">
                                <w:pPr>
                                  <w:jc w:val="right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CF1E3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r>
                                <w:r w:rsidR="0000372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r>
                                <w:r w:rsidRPr="00CF1E3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r>
                                <w:r>
                                  <w:rPr>
                                    <w:color w:val="FFFFFF"/>
                                    <w:sz w:val="32"/>
                                  </w:rPr>
                                  <w:t>2026-06-10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F0F652" id="Cuadro de texto 3" o:spid="_x0000_s1028" type="#_x0000_t202" style="position:absolute;left:0;text-align:left;margin-left:339.05pt;margin-top:51.75pt;width:136.55pt;height:39.4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tYbGQ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" filled="f" stroked="f" strokeweight=".5pt">
                    <v:textbox>
                      <w:txbxContent>
                        <w:p w14:paraId="22E654CA" w14:textId="2ECEEF32" w:rsidR="0015772B" w:rsidRPr="0015772B" w:rsidRDefault="00CF1E3F" w:rsidP="00CF1E3F">
                          <w:pPr>
                            <w:jc w:val="right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CF1E3F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</w:r>
                          <w:r w:rsidR="0000372F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</w:r>
                          <w:r w:rsidRPr="00CF1E3F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</w:r>
                          <w:r>
                            <w:rPr>
                              <w:color w:val="FFFFFF"/>
                              <w:sz w:val="32"/>
                            </w:rPr>
                            <w:t>2026-06-10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602F09">
            <w:rPr>
              <w:noProof/>
            </w:rPr>
            <w:drawing>
              <wp:anchor distT="0" distB="0" distL="114300" distR="114300" simplePos="0" relativeHeight="251658245" behindDoc="0" locked="0" layoutInCell="1" allowOverlap="1" wp14:anchorId="65DA9413" wp14:editId="0D6F7971">
                <wp:simplePos x="0" y="0"/>
                <wp:positionH relativeFrom="column">
                  <wp:posOffset>-1514475</wp:posOffset>
                </wp:positionH>
                <wp:positionV relativeFrom="paragraph">
                  <wp:posOffset>1676400</wp:posOffset>
                </wp:positionV>
                <wp:extent cx="4470400" cy="4470400"/>
                <wp:effectExtent l="0" t="0" r="0" b="0"/>
                <wp:wrapNone/>
                <wp:docPr id="1021073267" name="Imagen 5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073267" name="Imagen 5" descr="Icono&#10;&#10;Descripción generada automáticamente"/>
                        <pic:cNvPicPr/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0400" cy="447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26C1F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0892A40B" wp14:editId="7CABF21D">
                    <wp:simplePos x="0" y="0"/>
                    <wp:positionH relativeFrom="column">
                      <wp:posOffset>4301490</wp:posOffset>
                    </wp:positionH>
                    <wp:positionV relativeFrom="paragraph">
                      <wp:posOffset>1028700</wp:posOffset>
                    </wp:positionV>
                    <wp:extent cx="1734185" cy="647700"/>
                    <wp:effectExtent l="0" t="0" r="0" b="0"/>
                    <wp:wrapNone/>
                    <wp:docPr id="4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34185" cy="647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C2C40F" w14:textId="19A22B98" w:rsidR="0015772B" w:rsidRPr="0015772B" w:rsidRDefault="0015772B" w:rsidP="0015772B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92A40B" id="Cuadro de texto 4" o:spid="_x0000_s1029" type="#_x0000_t202" style="position:absolute;left:0;text-align:left;margin-left:338.7pt;margin-top:81pt;width:136.55pt;height:51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" filled="f" stroked="f" strokeweight=".5pt">
                    <v:textbox>
                      <w:txbxContent>
                        <w:p w14:paraId="7DC2C40F" w14:textId="19A22B98" w:rsidR="0015772B" w:rsidRPr="0015772B" w:rsidRDefault="0015772B" w:rsidP="0015772B">
                          <w:pPr>
                            <w:jc w:val="right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15772B">
            <w:br w:type="page"/>
          </w:r>
        </w:p>
      </w:sdtContent>
    </w:sdt>
    <w:bookmarkStart w:id="0" w:name="_Toc280186123" w:displacedByCustomXml="prev"/>
    <w:bookmarkStart w:id="1" w:name="_Toc482719216" w:displacedByCustomXml="prev"/>
    <w:bookmarkEnd w:id="1"/>
    <w:bookmarkEnd w:id="0"/>
    <w:p w14:paraId="0B081C80" w14:textId="77777777" w:rsidR="00B910B7" w:rsidRPr="00590A8A" w:rsidRDefault="00B910B7" w:rsidP="00CD3AA6"/>
    <w:tbl>
      <w:tblPr>
        <w:tblStyle w:val="AXAZURETable"/>
        <w:tblW w:w="0" w:type="auto"/>
        <w:tblLook w:val="01E0" w:firstRow="1" w:lastRow="1" w:firstColumn="1" w:lastColumn="1" w:noHBand="0" w:noVBand="0"/>
      </w:tblPr>
      <w:tblGrid>
        <w:gridCol w:w="1795"/>
        <w:gridCol w:w="2551"/>
        <w:gridCol w:w="2086"/>
        <w:gridCol w:w="2406"/>
      </w:tblGrid>
      <w:tr w:rsidR="00590A8A" w:rsidRPr="00602F09" w14:paraId="2222C54B" w14:textId="77777777" w:rsidTr="00A44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81" w:type="dxa"/>
          </w:tcPr>
          <w:p w14:paraId="4B627E82" w14:textId="50064462" w:rsidR="00590A8A" w:rsidRPr="00602F09" w:rsidRDefault="00F550EC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b/>
                <w:color w:val="000000"/>
                <w:sz w:val="24"/>
              </w:rPr>
              <w:t>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1C9C24CF" w14:textId="432388DA" w:rsidR="00590A8A" w:rsidRPr="00602F09" w:rsidRDefault="001518EB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 w:rsidRPr="00A300CB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PreparedBy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2D3CDC09" w14:textId="31EB28F5" w:rsidR="00590A8A" w:rsidRPr="00602F09" w:rsidRDefault="00551DDF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 w:rsidRPr="00F0647B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version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4011" w:type="dxa"/>
          </w:tcPr>
          <w:p w14:paraId="12D22003" w14:textId="68C7BA7A" w:rsidR="00590A8A" w:rsidRPr="00602F09" w:rsidRDefault="00F35DD7" w:rsidP="006065A3">
            <w:pPr>
              <w:pStyle w:val="TableNormal1"/>
              <w:spacing w:line="276" w:lineRule="auto"/>
              <w:rPr>
                <w:rFonts w:ascii="Noto Sans" w:hAnsi="Noto Sans"/>
                <w:b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b/>
                <w:color w:val="000000"/>
                <w:sz w:val="24"/>
                <w:lang w:val="es-ES"/>
              </w:rPr>
            </w:r>
            <w:r w:rsidRPr="00227622">
              <w:rPr>
                <w:rFonts w:ascii="Noto Sans" w:hAnsi="Noto Sans"/>
                <w:b/>
                <w:color w:val="000000"/>
                <w:sz w:val="24"/>
                <w:lang w:val="es-ES"/>
              </w:rPr>
            </w:r>
            <w:r w:rsidRPr="00F35DD7">
              <w:rPr>
                <w:rFonts w:ascii="Noto Sans" w:hAnsi="Noto Sans"/>
                <w:b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b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b/>
                <w:color w:val="000000"/>
                <w:sz w:val="24"/>
              </w:rPr>
              <w:t>AnalysisId</w:t>
            </w:r>
          </w:p>
        </w:tc>
      </w:tr>
      <w:tr w:rsidR="00590A8A" w:rsidRPr="00602F09" w14:paraId="7A26B3B3" w14:textId="77777777" w:rsidTr="00A44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2AF79C8C" w14:textId="05318DCF" w:rsidR="00590A8A" w:rsidRPr="00602F09" w:rsidRDefault="00F5697C" w:rsidP="00F5697C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</w:r>
            <w:r w:rsidR="00BC3238">
              <w:rPr>
                <w:rFonts w:ascii="Noto Sans" w:hAnsi="Noto Sans"/>
                <w:color w:val="000000"/>
                <w:sz w:val="24"/>
                <w:lang w:val="es-ES"/>
              </w:rPr>
            </w:r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2026-06-10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783D7994" w14:textId="6C8D8C12" w:rsidR="00590A8A" w:rsidRPr="00602F09" w:rsidRDefault="00F4405B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</w:r>
            <w:r w:rsidR="00BC3238" w:rsidRPr="00FD5044">
              <w:rPr>
                <w:rFonts w:ascii="Noto Sans" w:hAnsi="Noto Sans"/>
                <w:color w:val="000000"/>
                <w:sz w:val="24"/>
                <w:lang w:val="es-ES"/>
              </w:rPr>
            </w:r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Fernando Artigas Alfonso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696E10FC" w14:textId="7BE816C4" w:rsidR="00590A8A" w:rsidRPr="00602F09" w:rsidRDefault="00CA3C73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1.0.0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11" w:type="dxa"/>
          </w:tcPr>
          <w:p w14:paraId="3E8E74E1" w14:textId="3526F7E4" w:rsidR="00590A8A" w:rsidRPr="00694DA6" w:rsidRDefault="00694DA6" w:rsidP="00694DA6">
            <w:pPr>
              <w:pStyle w:val="TableNormal1"/>
              <w:spacing w:line="276" w:lineRule="auto"/>
              <w:rPr>
                <w:color w:val="000000"/>
                <w:lang w:val="en-GB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 w:rsidR="00DD290B" w:rsidRPr="00DD290B">
              <w:rPr>
                <w:rFonts w:ascii="Noto Sans" w:hAnsi="Noto Sans"/>
                <w:color w:val="000000"/>
                <w:sz w:val="24"/>
                <w:lang w:val="es-ES"/>
              </w:rPr>
            </w:r>
            <w:r w:rsidR="00DD290B"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</w:r>
            <w:r>
              <w:rPr>
                <w:rFonts w:ascii="Noto Sans" w:hAnsi="Noto Sans"/>
                <w:color w:val="000000"/>
                <w:sz w:val="24"/>
              </w:rPr>
              <w:t>ANALYSIS-001</w:t>
            </w:r>
          </w:p>
        </w:tc>
      </w:tr>
      <w:tr w:rsidR="00590A8A" w:rsidRPr="00602F09" w14:paraId="50728690" w14:textId="77777777" w:rsidTr="00A44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39C8E3AC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6AD30AE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3D55724B" w14:textId="77777777" w:rsidR="00590A8A" w:rsidRPr="00602F09" w:rsidRDefault="00590A8A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11" w:type="dxa"/>
          </w:tcPr>
          <w:p w14:paraId="120E7A3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  <w:tr w:rsidR="00A443E0" w:rsidRPr="00602F09" w14:paraId="15187530" w14:textId="77777777" w:rsidTr="00A443E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481" w:type="dxa"/>
          </w:tcPr>
          <w:p w14:paraId="54A11735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43041E60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100E25B7" w14:textId="77777777" w:rsidR="00A443E0" w:rsidRPr="00602F09" w:rsidRDefault="00A443E0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4011" w:type="dxa"/>
          </w:tcPr>
          <w:p w14:paraId="09C992FC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</w:tbl>
    <w:p w14:paraId="28FB910D" w14:textId="77777777" w:rsidR="00BD15D9" w:rsidRDefault="00BD15D9" w:rsidP="002A399B">
      <w:pPr>
        <w:pStyle w:val="TOC1"/>
        <w:sectPr w:rsidR="00BD15D9" w:rsidSect="00CB2C57">
          <w:type w:val="continuous"/>
          <w:pgSz w:w="12240" w:h="15840"/>
          <w:pgMar w:top="1417" w:right="1701" w:bottom="1417" w:left="1701" w:header="709" w:footer="709" w:gutter="0"/>
          <w:cols w:space="708"/>
          <w:titlePg/>
          <w:docGrid w:linePitch="360"/>
        </w:sectPr>
      </w:pPr>
    </w:p>
    <w:p w14:paraId="7B05D6E6" w14:textId="77777777" w:rsidR="00940C15" w:rsidRDefault="00940C15">
      <w:pPr>
        <w:spacing w:before="0" w:after="0" w:line="240" w:lineRule="auto"/>
        <w:rPr>
          <w:rFonts w:ascii="Avenir" w:hAnsi="Avenir" w:cstheme="minorBidi"/>
          <w:b/>
          <w:bCs/>
          <w:i/>
          <w:iCs/>
          <w:caps/>
          <w:smallCaps/>
          <w:sz w:val="20"/>
          <w:szCs w:val="20"/>
        </w:rPr>
      </w:pPr>
      <w: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br w:type="page"/>
      </w:r>
    </w:p>
    <w:sdt>
      <w:sdtP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id w:val="1369488425"/>
        <w:docPartObj>
          <w:docPartGallery w:val="Table of Contents"/>
          <w:docPartUnique/>
        </w:docPartObj>
      </w:sdtPr>
      <w:sdtEndPr>
        <w:rPr>
          <w:rFonts w:ascii="Noto Sans" w:hAnsi="Noto Sans"/>
          <w:b w:val="0"/>
          <w:bCs w:val="0"/>
          <w:i w:val="0"/>
          <w:iCs w:val="0"/>
          <w:caps w:val="0"/>
          <w:smallCaps w:val="0"/>
          <w:noProof/>
          <w:sz w:val="18"/>
          <w:szCs w:val="18"/>
        </w:rPr>
      </w:sdtEndPr>
      <w:sdtContent>
        <w:p w14:paraId="558DED1D" w14:textId="5E1F3121" w:rsidR="00F06839" w:rsidRDefault="009621C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begin" w:dirty="true"/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instrText xml:space="preserve"> TOC \o "1-3" \h \z \u </w:instrText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separate"/>
          </w:r>
          <w:hyperlink w:anchor="_Toc231856036" w:history="1">
            <w:r w:rsidR="00F06839" w:rsidRPr="00E96E39">
              <w:rPr>
                <w:rStyle w:val="Hyperlink"/>
                <w:noProof/>
                <w:lang w:val="en-GB"/>
              </w:rPr>
              <w:t>1.</w:t>
            </w:r>
            <w:r w:rsidR="00F06839"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="00F06839" w:rsidRPr="00E96E39">
              <w:rPr>
                <w:rStyle w:val="Hyperlink"/>
                <w:noProof/>
                <w:lang w:val="en-GB"/>
              </w:rPr>
              <w:t>{{Label_Section_References}}</w:t>
            </w:r>
            <w:r w:rsidR="00F06839">
              <w:rPr>
                <w:noProof/>
                <w:webHidden/>
              </w:rPr>
              <w:tab/>
            </w:r>
            <w:r w:rsidR="00F06839">
              <w:rPr>
                <w:noProof/>
                <w:webHidden/>
              </w:rPr>
              <w:fldChar w:fldCharType="begin"/>
            </w:r>
            <w:r w:rsidR="00F06839">
              <w:rPr>
                <w:noProof/>
                <w:webHidden/>
              </w:rPr>
              <w:instrText xml:space="preserve"> PAGEREF _Toc231856036 \h </w:instrText>
            </w:r>
            <w:r w:rsidR="00F06839">
              <w:rPr>
                <w:noProof/>
                <w:webHidden/>
              </w:rPr>
            </w:r>
            <w:r w:rsidR="00F06839">
              <w:rPr>
                <w:noProof/>
                <w:webHidden/>
              </w:rPr>
              <w:fldChar w:fldCharType="separate"/>
            </w:r>
            <w:r w:rsidR="00F06839">
              <w:rPr>
                <w:noProof/>
                <w:webHidden/>
              </w:rPr>
              <w:t>1</w:t>
            </w:r>
            <w:r w:rsidR="00F06839">
              <w:rPr>
                <w:noProof/>
                <w:webHidden/>
              </w:rPr>
              <w:fldChar w:fldCharType="end"/>
            </w:r>
          </w:hyperlink>
        </w:p>
        <w:p w14:paraId="40CE41DC" w14:textId="1460ECCF" w:rsidR="00F06839" w:rsidRDefault="00F06839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37" w:history="1">
            <w:r w:rsidRPr="00E96E39">
              <w:rPr>
                <w:rStyle w:val="Hyperlink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96E39">
              <w:rPr>
                <w:rStyle w:val="Hyperlink"/>
                <w:noProof/>
                <w:lang w:val="en-GB"/>
              </w:rPr>
              <w:t>{{Label_Section_ChangeSummary}}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163F9" w14:textId="18C7ECDE" w:rsidR="00F06839" w:rsidRDefault="00F06839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38" w:history="1">
            <w:r w:rsidRPr="00E96E39">
              <w:rPr>
                <w:rStyle w:val="Hyperlink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96E39">
              <w:rPr>
                <w:rStyle w:val="Hyperlink"/>
                <w:noProof/>
                <w:lang w:val="en-GB"/>
              </w:rPr>
              <w:t>{{Label_Section_ScopeAndImpact}}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51322" w14:textId="73219AC1" w:rsidR="00F06839" w:rsidRDefault="00F06839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39" w:history="1">
            <w:r w:rsidRPr="00E96E39">
              <w:rPr>
                <w:rStyle w:val="Hyperlink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96E39">
              <w:rPr>
                <w:rStyle w:val="Hyperlink"/>
                <w:noProof/>
                <w:lang w:val="en-GB"/>
              </w:rPr>
              <w:t>{{Label_Section_TimeEstimate}}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BEAB9" w14:textId="4C4D1CB9" w:rsidR="00F06839" w:rsidRDefault="00F06839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40" w:history="1">
            <w:r w:rsidRPr="00E96E39">
              <w:rPr>
                <w:rStyle w:val="Hyperlink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96E39">
              <w:rPr>
                <w:rStyle w:val="Hyperlink"/>
                <w:noProof/>
                <w:lang w:val="en-GB"/>
              </w:rPr>
              <w:t>{{Label_Section_CostEstimate}}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8A049" w14:textId="3B7B6283" w:rsidR="00F06839" w:rsidRDefault="00F06839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41" w:history="1">
            <w:r w:rsidRPr="00E96E39">
              <w:rPr>
                <w:rStyle w:val="Hyperlink"/>
                <w:noProof/>
                <w:lang w:val="en-GB"/>
              </w:rPr>
              <w:t>6.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96E39">
              <w:rPr>
                <w:rStyle w:val="Hyperlink"/>
                <w:noProof/>
                <w:lang w:val="en-GB"/>
              </w:rPr>
              <w:t>{{ Label_Section_Swot}}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9EBA3" w14:textId="2F4F46B0" w:rsidR="00F06839" w:rsidRDefault="00F06839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42" w:history="1">
            <w:r w:rsidRPr="00E96E39">
              <w:rPr>
                <w:rStyle w:val="Hyperlink"/>
                <w:noProof/>
                <w:lang w:val="en-GB"/>
              </w:rPr>
              <w:t>7.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96E39">
              <w:rPr>
                <w:rStyle w:val="Hyperlink"/>
                <w:noProof/>
                <w:lang w:val="en-GB"/>
              </w:rPr>
              <w:t>{{Label_Section_RiskAssessment}}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17AE6" w14:textId="309E5109" w:rsidR="00F06839" w:rsidRDefault="00F06839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43" w:history="1">
            <w:r w:rsidRPr="00E96E39">
              <w:rPr>
                <w:rStyle w:val="Hyperlink"/>
                <w:noProof/>
                <w:lang w:val="en-GB"/>
              </w:rPr>
              <w:t>8.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96E39">
              <w:rPr>
                <w:rStyle w:val="Hyperlink"/>
                <w:noProof/>
                <w:lang w:val="en-GB"/>
              </w:rPr>
              <w:t>{{Label_Section_FeasibilityRecommendation}}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48340" w14:textId="0636F73F" w:rsidR="00F06839" w:rsidRDefault="00F06839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44" w:history="1">
            <w:r w:rsidRPr="00E96E39">
              <w:rPr>
                <w:rStyle w:val="Hyperlink"/>
                <w:noProof/>
                <w:lang w:val="en-GB"/>
              </w:rPr>
              <w:t>9.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96E39">
              <w:rPr>
                <w:rStyle w:val="Hyperlink"/>
                <w:noProof/>
                <w:lang w:val="en-GB"/>
              </w:rPr>
              <w:t>{{Label_Section_HandoffToArchitect}}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9B284" w14:textId="044C02D9" w:rsidR="00BD15D9" w:rsidRDefault="009621CC" w:rsidP="002A399B">
          <w:pPr>
            <w:pStyle w:val="TOC1"/>
            <w:rPr>
              <w:noProof/>
            </w:rPr>
            <w:sectPr w:rsidR="00BD15D9" w:rsidSect="00CB2C57">
              <w:type w:val="continuous"/>
              <w:pgSz w:w="12240" w:h="15840"/>
              <w:pgMar w:top="1417" w:right="1701" w:bottom="1417" w:left="1701" w:header="709" w:footer="709" w:gutter="0"/>
              <w:cols w:space="708"/>
              <w:titlePg/>
              <w:docGrid w:linePitch="360"/>
            </w:sectPr>
          </w:pPr>
          <w:r>
            <w:rPr>
              <w:lang w:eastAsia="es-ES_tradnl"/>
            </w:rPr>
            <w:fldChar w:fldCharType="end"/>
          </w:r>
        </w:p>
      </w:sdtContent>
    </w:sdt>
    <w:p w14:paraId="13F58816" w14:textId="77777777" w:rsidR="00940C15" w:rsidRDefault="00940C15">
      <w:pPr>
        <w:spacing w:before="0" w:after="0" w:line="240" w:lineRule="auto"/>
        <w:rPr>
          <w:rFonts w:ascii="Noto Sans Blk" w:eastAsiaTheme="majorEastAsia" w:hAnsi="Noto Sans Blk" w:cstheme="majorBidi"/>
          <w:b/>
          <w:color w:val="3A506B" w:themeColor="text2"/>
          <w:sz w:val="48"/>
          <w:szCs w:val="48"/>
        </w:rPr>
      </w:pPr>
      <w:r>
        <w:br w:type="page"/>
      </w:r>
    </w:p>
    <w:p w14:paraId="19E4D083" w14:textId="170E582A" w:rsidR="00FB68C8" w:rsidRPr="00590B8E" w:rsidRDefault="007814D0" w:rsidP="008E3848">
      <w:pPr>
        <w:pStyle w:val="Heading1"/>
        <w:numPr>
          <w:ilvl w:val="0"/>
          <w:numId w:val="36"/>
        </w:numPr>
        <w:rPr>
          <w:lang w:val="en-GB"/>
        </w:rPr>
      </w:pPr>
      <w:bookmarkStart w:id="2" w:name="_Toc231856036"/>
      <w:r w:rsidRPr="00AB6B28">
        <w:rPr>
          <w:lang w:val="en-GB"/>
        </w:rPr>
      </w:r>
      <w:r w:rsidRPr="0095586C">
        <w:rPr>
          <w:lang w:val="en-GB"/>
        </w:rPr>
      </w:r>
      <w:r w:rsidR="006A0F0D" w:rsidRPr="006A0F0D">
        <w:rPr>
          <w:lang w:val="en-GB"/>
        </w:rPr>
      </w:r>
      <w:r w:rsidR="006A0F0D">
        <w:rPr>
          <w:lang w:val="en-GB"/>
        </w:rPr>
      </w:r>
      <w:bookmarkEnd w:id="2"/>
      <w:r>
        <w:t>References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Artefact</w:t>
            </w:r>
          </w:p>
        </w:tc>
        <w:tc>
          <w:tcPr>
            <w:tcW w:w="0" w:type="auto"/>
          </w:tcPr>
          <w:p>
            <w:r>
              <w:rPr>
                <w:b/>
              </w:rPr>
              <w:t>Path</w:t>
            </w:r>
          </w:p>
        </w:tc>
        <w:tc>
          <w:tcPr>
            <w:tcW w:w="0" w:type="auto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0" w:type="auto"/>
          </w:tcPr>
          <w:p>
            <w:r>
              <w:t>User Story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openspec/user-stories/US-001-employee-skill-catalog-and-profile.userstory.md</w:t>
            </w:r>
          </w:p>
        </w:tc>
        <w:tc>
          <w:tcPr>
            <w:tcW w:w="0" w:type="auto"/>
          </w:tcPr>
          <w:p>
            <w:r>
              <w:t>Approved (2026-06-10)</w:t>
            </w:r>
          </w:p>
        </w:tc>
      </w:tr>
      <w:tr>
        <w:tc>
          <w:tcPr>
            <w:tcW w:w="0" w:type="auto"/>
          </w:tcPr>
          <w:p>
            <w:r>
              <w:t>Technical Spec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openspec/specs/employee-skill-catalog-and-profile.spec.md</w:t>
            </w:r>
          </w:p>
        </w:tc>
        <w:tc>
          <w:tcPr>
            <w:tcW w:w="0" w:type="auto"/>
          </w:tcPr>
          <w:p>
            <w:r>
              <w:t>Draft</w:t>
            </w:r>
          </w:p>
        </w:tc>
      </w:tr>
      <w:tr>
        <w:tc>
          <w:tcPr>
            <w:tcW w:w="0" w:type="auto"/>
          </w:tcPr>
          <w:p>
            <w:r>
              <w:t>Architecture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openspec/architecture/ARCH-001-employee-skill-catalog-and-profile.architecture.md</w:t>
            </w:r>
          </w:p>
        </w:tc>
        <w:tc>
          <w:tcPr>
            <w:tcW w:w="0" w:type="auto"/>
          </w:tcPr>
          <w:p>
            <w:r>
              <w:t>Draft</w:t>
            </w:r>
          </w:p>
        </w:tc>
      </w:tr>
      <w:tr>
        <w:tc>
          <w:tcPr>
            <w:tcW w:w="0" w:type="auto"/>
          </w:tcPr>
          <w:p>
            <w:r>
              <w:t>Phase 1 Plan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openspec/plans/SPEC-001-phase-1-catalog-foundation.plan.md</w:t>
            </w:r>
          </w:p>
        </w:tc>
        <w:tc>
          <w:tcPr>
            <w:tcW w:w="0" w:type="auto"/>
          </w:tcPr>
          <w:p>
            <w:r>
              <w:t>Draft</w:t>
            </w:r>
          </w:p>
        </w:tc>
      </w:tr>
      <w:tr>
        <w:tc>
          <w:tcPr>
            <w:tcW w:w="0" w:type="auto"/>
          </w:tcPr>
          <w:p>
            <w:r>
              <w:t>Phase 2 Plan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openspec/plans/SPEC-001-phase-2-employee-assessments.plan.md</w:t>
            </w:r>
          </w:p>
        </w:tc>
        <w:tc>
          <w:tcPr>
            <w:tcW w:w="0" w:type="auto"/>
          </w:tcPr>
          <w:p>
            <w:r>
              <w:t>Draft</w:t>
            </w:r>
          </w:p>
        </w:tc>
      </w:tr>
      <w:tr>
        <w:tc>
          <w:tcPr>
            <w:tcW w:w="0" w:type="auto"/>
          </w:tcPr>
          <w:p>
            <w:r>
              <w:t>CCN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docs/ccn/CCN-001-employee-skill-catalog-and-profile.md</w:t>
            </w:r>
          </w:p>
        </w:tc>
        <w:tc>
          <w:tcPr>
            <w:tcW w:w="0" w:type="auto"/>
          </w:tcPr>
          <w:p>
            <w:r>
              <w:t>Pending Approval</w:t>
            </w:r>
          </w:p>
        </w:tc>
      </w:tr>
    </w:tbl>
    <w:p w14:paraId="373E70D8" w14:textId="77777777" w:rsidR="00FB68C8" w:rsidRPr="00590B8E" w:rsidRDefault="00D7479E">
      <w:pPr>
        <w:rPr>
          <w:lang w:val="en-GB"/>
        </w:rPr>
      </w:pPr>
      <w:r w:rsidRPr="00590B8E">
        <w:rPr>
          <w:lang w:val="en-GB"/>
        </w:rPr>
        <w:br w:type="page"/>
      </w:r>
    </w:p>
    <w:p w14:paraId="717BEB01" w14:textId="18EA7086" w:rsidR="00FB68C8" w:rsidRPr="00590B8E" w:rsidRDefault="008E3848" w:rsidP="0026607B">
      <w:pPr>
        <w:pStyle w:val="Heading1"/>
        <w:numPr>
          <w:ilvl w:val="0"/>
          <w:numId w:val="36"/>
        </w:numPr>
        <w:rPr>
          <w:lang w:val="en-GB"/>
        </w:rPr>
      </w:pPr>
      <w:bookmarkStart w:id="3" w:name="_Toc231856037"/>
      <w:r w:rsidRPr="00AB6B28">
        <w:rPr>
          <w:lang w:val="en-GB"/>
        </w:rPr>
      </w:r>
      <w:r w:rsidRPr="0095586C">
        <w:rPr>
          <w:lang w:val="en-GB"/>
        </w:rPr>
      </w:r>
      <w:r w:rsidR="00305BD4" w:rsidRPr="00305BD4">
        <w:rPr>
          <w:lang w:val="en-GB"/>
        </w:rPr>
      </w:r>
      <w:r>
        <w:rPr>
          <w:lang w:val="en-GB"/>
        </w:rPr>
      </w:r>
      <w:bookmarkEnd w:id="3"/>
      <w:r>
        <w:t>Change summary</w:t>
      </w:r>
    </w:p>
    <w:p w14:paraId="39F36BB7" w14:textId="255434BC" w:rsidR="00FB68C8" w:rsidRPr="00590B8E" w:rsidRDefault="00D7479E" w:rsidP="00305BD4">
      <w:pPr>
        <w:rPr>
          <w:lang w:val="en-GB"/>
        </w:rPr>
      </w:pPr>
      <w:r>
        <w:rPr>
          <w:b/>
        </w:rPr>
        <w:t>New objects introduced (greenfield — no prior ESM objects exist in the codebase):</w:t>
      </w:r>
    </w:p>
    <w:p w14:paraId="39F36BB7" w14:textId="255434BC" w:rsidR="00FB68C8" w:rsidRPr="00590B8E" w:rsidRDefault="00D7479E" w:rsidP="00305BD4">
      <w:pPr>
        <w:rPr>
          <w:lang w:val="en-GB"/>
        </w:rPr>
      </w:pPr>
      <w:r>
        <w:t xml:space="preserve">• </w:t>
      </w:r>
      <w:r>
        <w:t xml:space="preserve">Enum 51100 </w:t>
      </w:r>
      <w:r>
        <w:rPr>
          <w:rFonts w:ascii="Consolas" w:hAnsi="Consolas"/>
        </w:rPr>
        <w:t>Skill Proficiency Level</w:t>
      </w:r>
      <w:r>
        <w:t xml:space="preserve"> (Beginner → Expert, 4 values + Unassigned)</w:t>
      </w:r>
    </w:p>
    <w:p w14:paraId="39F36BB7" w14:textId="255434BC" w:rsidR="00FB68C8" w:rsidRPr="00590B8E" w:rsidRDefault="00D7479E" w:rsidP="00305BD4">
      <w:pPr>
        <w:rPr>
          <w:lang w:val="en-GB"/>
        </w:rPr>
      </w:pPr>
      <w:r>
        <w:t xml:space="preserve">• </w:t>
      </w:r>
      <w:r>
        <w:t xml:space="preserve">Enum 51101 </w:t>
      </w:r>
      <w:r>
        <w:rPr>
          <w:rFonts w:ascii="Consolas" w:hAnsi="Consolas"/>
        </w:rPr>
        <w:t>Skill Assessment Status</w:t>
      </w:r>
      <w:r>
        <w:t xml:space="preserve"> (Confirmed / Pending Confirmation)</w:t>
      </w:r>
    </w:p>
    <w:p w14:paraId="39F36BB7" w14:textId="255434BC" w:rsidR="00FB68C8" w:rsidRPr="00590B8E" w:rsidRDefault="00D7479E" w:rsidP="00305BD4">
      <w:pPr>
        <w:rPr>
          <w:lang w:val="en-GB"/>
        </w:rPr>
      </w:pPr>
      <w:r>
        <w:t xml:space="preserve">• </w:t>
      </w:r>
      <w:r>
        <w:t xml:space="preserve">Table 51100 </w:t>
      </w:r>
      <w:r>
        <w:rPr>
          <w:rFonts w:ascii="Consolas" w:hAnsi="Consolas"/>
        </w:rPr>
        <w:t>Skill</w:t>
      </w:r>
      <w:r>
        <w:t xml:space="preserve"> — catalog master with delete guard</w:t>
      </w:r>
    </w:p>
    <w:p w14:paraId="39F36BB7" w14:textId="255434BC" w:rsidR="00FB68C8" w:rsidRPr="00590B8E" w:rsidRDefault="00D7479E" w:rsidP="00305BD4">
      <w:pPr>
        <w:rPr>
          <w:lang w:val="en-GB"/>
        </w:rPr>
      </w:pPr>
      <w:r>
        <w:t xml:space="preserve">• </w:t>
      </w:r>
      <w:r>
        <w:t xml:space="preserve">Table 51101 </w:t>
      </w:r>
      <w:r>
        <w:rPr>
          <w:rFonts w:ascii="Consolas" w:hAnsi="Consolas"/>
        </w:rPr>
        <w:t>Skill Category</w:t>
      </w:r>
      <w:r>
        <w:t xml:space="preserve"> — optional grouping with delete guard</w:t>
      </w:r>
    </w:p>
    <w:p w14:paraId="39F36BB7" w14:textId="255434BC" w:rsidR="00FB68C8" w:rsidRPr="00590B8E" w:rsidRDefault="00D7479E" w:rsidP="00305BD4">
      <w:pPr>
        <w:rPr>
          <w:lang w:val="en-GB"/>
        </w:rPr>
      </w:pPr>
      <w:r>
        <w:t xml:space="preserve">• </w:t>
      </w:r>
      <w:r>
        <w:t xml:space="preserve">Table 51102 </w:t>
      </w:r>
      <w:r>
        <w:rPr>
          <w:rFonts w:ascii="Consolas" w:hAnsi="Consolas"/>
        </w:rPr>
        <w:t>Employee Skill Assessment</w:t>
      </w:r>
      <w:r>
        <w:t xml:space="preserve"> — append-only assessment ledger (10 fields, unconditional modify/delete errors)</w:t>
      </w:r>
    </w:p>
    <w:p w14:paraId="39F36BB7" w14:textId="255434BC" w:rsidR="00FB68C8" w:rsidRPr="00590B8E" w:rsidRDefault="00D7479E" w:rsidP="00305BD4">
      <w:pPr>
        <w:rPr>
          <w:lang w:val="en-GB"/>
        </w:rPr>
      </w:pPr>
      <w:r>
        <w:t xml:space="preserve">• </w:t>
      </w:r>
      <w:r>
        <w:t xml:space="preserve">Page 51100 </w:t>
      </w:r>
      <w:r>
        <w:rPr>
          <w:rFonts w:ascii="Consolas" w:hAnsi="Consolas"/>
        </w:rPr>
        <w:t>Skill List</w:t>
      </w:r>
      <w:r>
        <w:t xml:space="preserve">, Page 51101 </w:t>
      </w:r>
      <w:r>
        <w:rPr>
          <w:rFonts w:ascii="Consolas" w:hAnsi="Consolas"/>
        </w:rPr>
        <w:t>Skill Card</w:t>
      </w:r>
      <w:r>
        <w:t xml:space="preserve">, Page 51102 </w:t>
      </w:r>
      <w:r>
        <w:rPr>
          <w:rFonts w:ascii="Consolas" w:hAnsi="Consolas"/>
        </w:rPr>
        <w:t>Skill Category List</w:t>
      </w:r>
    </w:p>
    <w:p w14:paraId="39F36BB7" w14:textId="255434BC" w:rsidR="00FB68C8" w:rsidRPr="00590B8E" w:rsidRDefault="00D7479E" w:rsidP="00305BD4">
      <w:pPr>
        <w:rPr>
          <w:lang w:val="en-GB"/>
        </w:rPr>
      </w:pPr>
      <w:r>
        <w:t xml:space="preserve">• </w:t>
      </w:r>
      <w:r>
        <w:t xml:space="preserve">Page 51103 </w:t>
      </w:r>
      <w:r>
        <w:rPr>
          <w:rFonts w:ascii="Consolas" w:hAnsi="Consolas"/>
        </w:rPr>
        <w:t>Employee Skill Profile</w:t>
      </w:r>
      <w:r>
        <w:t xml:space="preserve"> (inline editable ListPart with confirmation workflow)</w:t>
      </w:r>
    </w:p>
    <w:p w14:paraId="39F36BB7" w14:textId="255434BC" w:rsidR="00FB68C8" w:rsidRPr="00590B8E" w:rsidRDefault="00D7479E" w:rsidP="00305BD4">
      <w:pPr>
        <w:rPr>
          <w:lang w:val="en-GB"/>
        </w:rPr>
      </w:pPr>
      <w:r>
        <w:t xml:space="preserve">• </w:t>
      </w:r>
      <w:r>
        <w:t xml:space="preserve">Page 51104 </w:t>
      </w:r>
      <w:r>
        <w:rPr>
          <w:rFonts w:ascii="Consolas" w:hAnsi="Consolas"/>
        </w:rPr>
        <w:t>Employee Skill Assessment History</w:t>
      </w:r>
      <w:r>
        <w:t xml:space="preserve"> (read-only list)</w:t>
      </w:r>
    </w:p>
    <w:p w14:paraId="39F36BB7" w14:textId="255434BC" w:rsidR="00FB68C8" w:rsidRPr="00590B8E" w:rsidRDefault="00D7479E" w:rsidP="00305BD4">
      <w:pPr>
        <w:rPr>
          <w:lang w:val="en-GB"/>
        </w:rPr>
      </w:pPr>
      <w:r>
        <w:t xml:space="preserve">• </w:t>
      </w:r>
      <w:r>
        <w:t xml:space="preserve">Codeunit 51100 </w:t>
      </w:r>
      <w:r>
        <w:rPr>
          <w:rFonts w:ascii="Consolas" w:hAnsi="Consolas"/>
        </w:rPr>
        <w:t>Skill Mgt.</w:t>
      </w:r>
      <w:r>
        <w:t xml:space="preserve"> — 5 procedures including the </w:t>
      </w:r>
      <w:r>
        <w:rPr>
          <w:rFonts w:ascii="Consolas" w:hAnsi="Consolas"/>
        </w:rPr>
        <w:t>ConfirmAssessment</w:t>
      </w:r>
      <w:r>
        <w:t xml:space="preserve"> ModifyAll bypass</w:t>
      </w:r>
    </w:p>
    <w:p w14:paraId="39F36BB7" w14:textId="255434BC" w:rsidR="00FB68C8" w:rsidRPr="00590B8E" w:rsidRDefault="00D7479E" w:rsidP="00305BD4">
      <w:pPr>
        <w:rPr>
          <w:lang w:val="en-GB"/>
        </w:rPr>
      </w:pPr>
      <w:r>
        <w:t xml:space="preserve">• </w:t>
      </w:r>
      <w:r>
        <w:t xml:space="preserve">PageExtension 51100 </w:t>
      </w:r>
      <w:r>
        <w:rPr>
          <w:rFonts w:ascii="Consolas" w:hAnsi="Consolas"/>
        </w:rPr>
        <w:t>Employee Card ESM Ext</w:t>
      </w:r>
      <w:r>
        <w:t xml:space="preserve"> — FactBox + navigation action on Employee Card (5200)</w:t>
      </w:r>
    </w:p>
    <w:p w14:paraId="39F36BB7" w14:textId="255434BC" w:rsidR="00FB68C8" w:rsidRPr="00590B8E" w:rsidRDefault="00D7479E" w:rsidP="00305BD4">
      <w:pPr>
        <w:rPr>
          <w:lang w:val="en-GB"/>
        </w:rPr>
      </w:pPr>
      <w:r>
        <w:t xml:space="preserve">• </w:t>
      </w:r>
      <w:r>
        <w:t xml:space="preserve">Permission Set 51100 </w:t>
      </w:r>
      <w:r>
        <w:rPr>
          <w:rFonts w:ascii="Consolas" w:hAnsi="Consolas"/>
        </w:rPr>
        <w:t>ESM BASIC</w:t>
      </w:r>
      <w:r>
        <w:t xml:space="preserve"> (read-only), Permission Set 51101 </w:t>
      </w:r>
      <w:r>
        <w:rPr>
          <w:rFonts w:ascii="Consolas" w:hAnsi="Consolas"/>
        </w:rPr>
        <w:t>ESM FULL</w:t>
      </w:r>
      <w:r>
        <w:t xml:space="preserve"> (read + insert)</w:t>
      </w:r>
    </w:p>
    <w:p w14:paraId="39F36BB7" w14:textId="255434BC" w:rsidR="00FB68C8" w:rsidRPr="00590B8E" w:rsidRDefault="00D7479E" w:rsidP="00305BD4">
      <w:pPr>
        <w:rPr>
          <w:lang w:val="en-GB"/>
        </w:rPr>
      </w:pPr>
      <w:r>
        <w:rPr>
          <w:b/>
        </w:rPr>
        <w:t>Existing objects modified:</w:t>
      </w:r>
    </w:p>
    <w:p w14:paraId="39F36BB7" w14:textId="255434BC" w:rsidR="00FB68C8" w:rsidRPr="00590B8E" w:rsidRDefault="00D7479E" w:rsidP="00305BD4">
      <w:pPr>
        <w:rPr>
          <w:lang w:val="en-GB"/>
        </w:rPr>
      </w:pPr>
      <w:r>
        <w:t xml:space="preserve">• </w:t>
      </w:r>
      <w:r>
        <w:t>None. All touches to standard Employee Card (Page 5200) are via PageExtension only.</w:t>
      </w:r>
    </w:p>
    <w:p w14:paraId="39F36BB7" w14:textId="255434BC" w:rsidR="00FB68C8" w:rsidRPr="00590B8E" w:rsidRDefault="00D7479E" w:rsidP="00305BD4">
      <w:pPr>
        <w:rPr>
          <w:lang w:val="en-GB"/>
        </w:rPr>
      </w:pPr>
      <w:r>
        <w:rPr>
          <w:b/>
        </w:rPr>
        <w:t>Zero legacy objects touched; no data migration required; no external API endpoints added.</w:t>
      </w:r>
    </w:p>
    <w:p w14:paraId="39F36BB7" w14:textId="255434BC" w:rsidR="00FB68C8" w:rsidRPr="00590B8E" w:rsidRDefault="00D7479E" w:rsidP="00305BD4">
      <w:pPr>
        <w:rPr>
          <w:lang w:val="en-GB"/>
        </w:rPr>
      </w:pPr>
      <w:r>
        <w:rPr>
          <w:b/>
        </w:rPr>
        <w:t>Open Questions status:</w:t>
      </w:r>
      <w:r>
        <w:t xml:space="preserve"> All 4 Open Questions from US-001 resolved before spec was baselined — proficiency scale (OQ1), self-service + confirmation workflow (OQ2), correction mechanism deferred to v2 (OQ3), inline editable ListPart chosen (OQ4). No unresolved functional unknowns.</w:t>
      </w:r>
    </w:p>
    <w:p w14:paraId="4A782A1D" w14:textId="77777777" w:rsidR="00FB68C8" w:rsidRPr="00590B8E" w:rsidRDefault="00D7479E">
      <w:pPr>
        <w:rPr>
          <w:lang w:val="en-GB"/>
        </w:rPr>
      </w:pPr>
      <w:r w:rsidRPr="00590B8E">
        <w:rPr>
          <w:lang w:val="en-GB"/>
        </w:rPr>
        <w:br w:type="page"/>
      </w:r>
    </w:p>
    <w:p w14:paraId="7EF4842E" w14:textId="177CC155" w:rsidR="00FB68C8" w:rsidRPr="00590B8E" w:rsidRDefault="00EF5A15" w:rsidP="0026607B">
      <w:pPr>
        <w:pStyle w:val="Heading1"/>
        <w:numPr>
          <w:ilvl w:val="0"/>
          <w:numId w:val="36"/>
        </w:numPr>
        <w:rPr>
          <w:lang w:val="en-GB"/>
        </w:rPr>
      </w:pPr>
      <w:bookmarkStart w:id="4" w:name="_Toc231856038"/>
      <w:r w:rsidRPr="00AB6B28">
        <w:rPr>
          <w:lang w:val="en-GB"/>
        </w:rPr>
      </w:r>
      <w:r w:rsidRPr="0095586C">
        <w:rPr>
          <w:lang w:val="en-GB"/>
        </w:rPr>
      </w:r>
      <w:r w:rsidR="00DB3718" w:rsidRPr="00DB3718">
        <w:rPr>
          <w:lang w:val="en-GB"/>
        </w:rPr>
      </w:r>
      <w:r>
        <w:rPr>
          <w:lang w:val="en-GB"/>
        </w:rPr>
      </w:r>
      <w:bookmarkEnd w:id="4"/>
      <w:r>
        <w:t>Scope &amp; impact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Dimension</w:t>
            </w:r>
          </w:p>
        </w:tc>
        <w:tc>
          <w:tcPr>
            <w:tcW w:w="0" w:type="auto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New AL objects</w:t>
            </w:r>
          </w:p>
        </w:tc>
        <w:tc>
          <w:tcPr>
            <w:tcW w:w="0" w:type="auto"/>
          </w:tcPr>
          <w:p>
            <w:r>
              <w:t>14 (2 enums, 3 tables, 5 pages, 1 codeunit, 1 page extension, 2 permission sets)</w:t>
            </w:r>
          </w:p>
        </w:tc>
      </w:tr>
      <w:tr>
        <w:tc>
          <w:tcPr>
            <w:tcW w:w="0" w:type="auto"/>
          </w:tcPr>
          <w:p>
            <w:r>
              <w:t>Existing AL objects modified</w:t>
            </w:r>
          </w:p>
        </w:tc>
        <w:tc>
          <w:tcPr>
            <w:tcW w:w="0" w:type="auto"/>
          </w:tcPr>
          <w:p>
            <w:r>
              <w:t>0</w:t>
            </w:r>
          </w:p>
        </w:tc>
      </w:tr>
      <w:tr>
        <w:tc>
          <w:tcPr>
            <w:tcW w:w="0" w:type="auto"/>
          </w:tcPr>
          <w:p>
            <w:r>
              <w:t>Standard BC objects touched</w:t>
            </w:r>
          </w:p>
        </w:tc>
        <w:tc>
          <w:tcPr>
            <w:tcW w:w="0" w:type="auto"/>
          </w:tcPr>
          <w:p>
            <w:r>
              <w:t>Employee Card (Page 5200) — extension only, no field or trigger changes</w:t>
            </w:r>
          </w:p>
        </w:tc>
      </w:tr>
      <w:tr>
        <w:tc>
          <w:tcPr>
            <w:tcW w:w="0" w:type="auto"/>
          </w:tcPr>
          <w:p>
            <w:r>
              <w:t>BC modules impacted</w:t>
            </w:r>
          </w:p>
        </w:tc>
        <w:tc>
          <w:tcPr>
            <w:tcW w:w="0" w:type="auto"/>
          </w:tcPr>
          <w:p>
            <w:r>
              <w:t>Human Resources (primary); Security / Role Center (permission sets)</w:t>
            </w:r>
          </w:p>
        </w:tc>
      </w:tr>
      <w:tr>
        <w:tc>
          <w:tcPr>
            <w:tcW w:w="0" w:type="auto"/>
          </w:tcPr>
          <w:p>
            <w:r>
              <w:t>External dependencies added</w:t>
            </w:r>
          </w:p>
        </w:tc>
        <w:tc>
          <w:tcPr>
            <w:tcW w:w="0" w:type="auto"/>
          </w:tcPr>
          <w:p>
            <w:r>
              <w:t>None</w:t>
            </w:r>
          </w:p>
        </w:tc>
      </w:tr>
      <w:tr>
        <w:tc>
          <w:tcPr>
            <w:tcW w:w="0" w:type="auto"/>
          </w:tcPr>
          <w:p>
            <w:r>
              <w:t>Object IDs consumed</w:t>
            </w:r>
          </w:p>
        </w:tc>
        <w:tc>
          <w:tcPr>
            <w:tcW w:w="0" w:type="auto"/>
          </w:tcPr>
          <w:p>
            <w:r>
              <w:t>51100–51104 (5 IDs from the 51100–51149 range; 44 IDs remain)</w:t>
            </w:r>
          </w:p>
        </w:tc>
      </w:tr>
      <w:tr>
        <w:tc>
          <w:tcPr>
            <w:tcW w:w="0" w:type="auto"/>
          </w:tcPr>
          <w:p>
            <w:r>
              <w:t>Net new AL LoC estimate</w:t>
            </w:r>
          </w:p>
        </w:tc>
        <w:tc>
          <w:tcPr>
            <w:tcW w:w="0" w:type="auto"/>
          </w:tcPr>
          <w:p>
            <w:r>
              <w:t>~550</w:t>
            </w:r>
          </w:p>
        </w:tc>
      </w:tr>
      <w:tr>
        <w:tc>
          <w:tcPr>
            <w:tcW w:w="0" w:type="auto"/>
          </w:tcPr>
          <w:p>
            <w:r>
              <w:t>Deployment complexity</w:t>
            </w:r>
          </w:p>
        </w:tc>
        <w:tc>
          <w:tcPr>
            <w:tcW w:w="0" w:type="auto"/>
          </w:tcPr>
          <w:p>
            <w:r>
              <w:t>Low — .app package upload + permission set assignment</w:t>
            </w:r>
          </w:p>
        </w:tc>
      </w:tr>
      <w:tr>
        <w:tc>
          <w:tcPr>
            <w:tcW w:w="0" w:type="auto"/>
          </w:tcPr>
          <w:p>
            <w:r>
              <w:t>Open Questions resolution</w:t>
            </w:r>
          </w:p>
        </w:tc>
        <w:tc>
          <w:tcPr>
            <w:tcW w:w="0" w:type="auto"/>
          </w:tcPr>
          <w:p>
            <w:r>
              <w:t>All 4 resolved (see US-001 §Open Questions)</w:t>
            </w:r>
          </w:p>
        </w:tc>
      </w:tr>
      <w:tr>
        <w:tc>
          <w:tcPr>
            <w:tcW w:w="0" w:type="auto"/>
          </w:tcPr>
          <w:p>
            <w:r>
              <w:t>Downstream stories unblocked</w:t>
            </w:r>
          </w:p>
        </w:tc>
        <w:tc>
          <w:tcPr>
            <w:tcW w:w="0" w:type="auto"/>
          </w:tcPr>
          <w:p>
            <w:r>
              <w:t>US-002 through US-005 depend on Phase 1 Skill catalog contract</w:t>
            </w:r>
          </w:p>
        </w:tc>
      </w:tr>
    </w:tbl>
    <w:p w14:paraId="15581342" w14:textId="77777777" w:rsidR="00FB68C8" w:rsidRPr="00590B8E" w:rsidRDefault="00D7479E">
      <w:pPr>
        <w:rPr>
          <w:lang w:val="en-GB"/>
        </w:rPr>
      </w:pPr>
      <w:r w:rsidRPr="00590B8E">
        <w:rPr>
          <w:lang w:val="en-GB"/>
        </w:rPr>
        <w:br w:type="page"/>
      </w:r>
    </w:p>
    <w:p w14:paraId="6EE77C21" w14:textId="4F2965E7" w:rsidR="00FB68C8" w:rsidRPr="00590B8E" w:rsidRDefault="00F669A1" w:rsidP="000A1DE0">
      <w:pPr>
        <w:pStyle w:val="Heading1"/>
        <w:numPr>
          <w:ilvl w:val="0"/>
          <w:numId w:val="36"/>
        </w:numPr>
        <w:rPr>
          <w:lang w:val="en-GB"/>
        </w:rPr>
      </w:pPr>
      <w:bookmarkStart w:id="5" w:name="_Toc231856039"/>
      <w:r>
        <w:rPr>
          <w:lang w:val="en-GB"/>
        </w:rPr>
      </w:r>
      <w:r w:rsidRPr="0095586C">
        <w:rPr>
          <w:lang w:val="en-GB"/>
        </w:rPr>
      </w:r>
      <w:r w:rsidR="000A1DE0" w:rsidRPr="000A1DE0">
        <w:rPr>
          <w:lang w:val="en-GB"/>
        </w:rPr>
      </w:r>
      <w:r>
        <w:rPr>
          <w:lang w:val="en-GB"/>
        </w:rPr>
      </w:r>
      <w:bookmarkEnd w:id="5"/>
      <w:r>
        <w:t>Time estimate</w:t>
      </w:r>
    </w:p>
    <w:p w14:paraId="4191DDD2" w14:textId="05545BB2" w:rsidR="00FB68C8" w:rsidRPr="00590B8E" w:rsidRDefault="00D7479E">
      <w:pPr>
        <w:rPr>
          <w:lang w:val="en-GB"/>
        </w:rPr>
      </w:pPr>
      <w:r>
        <w:t xml:space="preserve">Rate: </w:t>
      </w:r>
      <w:r>
        <w:rPr>
          <w:b/>
        </w:rPr>
        <w:t>100 EUR/h</w:t>
      </w:r>
      <w:r>
        <w:t xml:space="preserve">, 1 AL developer, 8 productive hours/day. A 20% contingency is applied to the Expected total to cover the non-standard </w:t>
      </w:r>
      <w:r>
        <w:rPr>
          <w:rFonts w:ascii="Consolas" w:hAnsi="Consolas"/>
        </w:rPr>
        <w:t>ConfirmAssessment</w:t>
      </w:r>
      <w:r>
        <w:t xml:space="preserve"> bypass pattern, inline-editable ListPart edge cases, and permission-set sandbox verification — areas without precedent in the current codebase.</w:t>
      </w:r>
    </w:p>
    <w:p w14:paraId="4191DDD2" w14:textId="05545BB2" w:rsidR="00FB68C8" w:rsidRPr="00590B8E" w:rsidRDefault="00D7479E">
      <w:pPr>
        <w:rPr>
          <w:lang w:val="en-GB"/>
        </w:rPr>
      </w:pPr>
      <w:r>
        <w:rPr>
          <w:b/>
        </w:rPr>
        <w:t>Per-phase hours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Phase</w:t>
            </w:r>
          </w:p>
        </w:tc>
        <w:tc>
          <w:tcPr>
            <w:tcW w:w="0" w:type="auto"/>
          </w:tcPr>
          <w:p>
            <w:r>
              <w:rPr>
                <w:b/>
              </w:rPr>
              <w:t>Tasks</w:t>
            </w:r>
          </w:p>
        </w:tc>
        <w:tc>
          <w:tcPr>
            <w:tcW w:w="0" w:type="auto"/>
          </w:tcPr>
          <w:p>
            <w:r>
              <w:rPr>
                <w:b/>
              </w:rPr>
              <w:t>Optimistic (h)</w:t>
            </w:r>
          </w:p>
        </w:tc>
        <w:tc>
          <w:tcPr>
            <w:tcW w:w="0" w:type="auto"/>
          </w:tcPr>
          <w:p>
            <w:r>
              <w:rPr>
                <w:b/>
              </w:rPr>
              <w:t>Expected (h)</w:t>
            </w:r>
          </w:p>
        </w:tc>
        <w:tc>
          <w:tcPr>
            <w:tcW w:w="0" w:type="auto"/>
          </w:tcPr>
          <w:p>
            <w:r>
              <w:rPr>
                <w:b/>
              </w:rPr>
              <w:t>Pessimistic (h)</w:t>
            </w:r>
          </w:p>
        </w:tc>
      </w:tr>
      <w:tr>
        <w:tc>
          <w:tcPr>
            <w:tcW w:w="0" w:type="auto"/>
          </w:tcPr>
          <w:p>
            <w:r>
              <w:t>Phase 1 — Catalog Foundation</w:t>
            </w:r>
          </w:p>
        </w:tc>
        <w:tc>
          <w:tcPr>
            <w:tcW w:w="0" w:type="auto"/>
          </w:tcPr>
          <w:p>
            <w:r>
              <w:t>Enum 51100/51101; Tables 51100/51101 + delete guards; Pages 51100/51101/51102; Permission Sets 51100/51101</w:t>
            </w:r>
          </w:p>
        </w:tc>
        <w:tc>
          <w:tcPr>
            <w:tcW w:w="0" w:type="auto"/>
          </w:tcPr>
          <w:p>
            <w:r>
              <w:t>4.5</w:t>
            </w:r>
          </w:p>
        </w:tc>
        <w:tc>
          <w:tcPr>
            <w:tcW w:w="0" w:type="auto"/>
          </w:tcPr>
          <w:p>
            <w:r>
              <w:t>6</w:t>
            </w:r>
          </w:p>
        </w:tc>
        <w:tc>
          <w:tcPr>
            <w:tcW w:w="0" w:type="auto"/>
          </w:tcPr>
          <w:p>
            <w:r>
              <w:t>7</w:t>
            </w:r>
          </w:p>
        </w:tc>
      </w:tr>
      <w:tr>
        <w:tc>
          <w:tcPr>
            <w:tcW w:w="0" w:type="auto"/>
          </w:tcPr>
          <w:p>
            <w:r>
              <w:t>Phase 2 — Employee Assessments</w:t>
            </w:r>
          </w:p>
        </w:tc>
        <w:tc>
          <w:tcPr>
            <w:tcW w:w="0" w:type="auto"/>
          </w:tcPr>
          <w:p>
            <w:r>
              <w:t>Table 51102 (10 fields, 3 triggers, secondary key); Codeunit 51100 (5 procedures + ModifyAll bypass); Pages 51103/51104 (StyleExpr, Confirm action, permission guard); PageExtension 51100; permission set updates</w:t>
            </w:r>
          </w:p>
        </w:tc>
        <w:tc>
          <w:tcPr>
            <w:tcW w:w="0" w:type="auto"/>
          </w:tcPr>
          <w:p>
            <w:r>
              <w:t>8.5</w:t>
            </w:r>
          </w:p>
        </w:tc>
        <w:tc>
          <w:tcPr>
            <w:tcW w:w="0" w:type="auto"/>
          </w:tcPr>
          <w:p>
            <w:r>
              <w:t>11</w:t>
            </w:r>
          </w:p>
        </w:tc>
        <w:tc>
          <w:tcPr>
            <w:tcW w:w="0" w:type="auto"/>
          </w:tcPr>
          <w:p>
            <w:r>
              <w:t>13</w:t>
            </w:r>
          </w:p>
        </w:tc>
      </w:tr>
      <w:tr>
        <w:tc>
          <w:tcPr>
            <w:tcW w:w="0" w:type="auto"/>
          </w:tcPr>
          <w:p>
            <w:r>
              <w:t>Code review (1 round)</w:t>
            </w:r>
          </w:p>
        </w:tc>
        <w:tc>
          <w:tcPr>
            <w:tcW w:w="0" w:type="auto"/>
          </w:tcPr>
          <w:p>
            <w:r>
              <w:t>AL Reviewer — naming, performance, ARCH-001 ADRs compliance, C-5 runtime guard check</w:t>
            </w:r>
          </w:p>
        </w:tc>
        <w:tc>
          <w:tcPr>
            <w:tcW w:w="0" w:type="auto"/>
          </w:tcPr>
          <w:p>
            <w:r>
              <w:t>1</w:t>
            </w:r>
          </w:p>
        </w:tc>
        <w:tc>
          <w:tcPr>
            <w:tcW w:w="0" w:type="auto"/>
          </w:tcPr>
          <w:p>
            <w:r>
              <w:t>1.5</w:t>
            </w:r>
          </w:p>
        </w:tc>
        <w:tc>
          <w:tcPr>
            <w:tcW w:w="0" w:type="auto"/>
          </w:tcPr>
          <w:p>
            <w:r>
              <w:t>2</w:t>
            </w:r>
          </w:p>
        </w:tc>
      </w:tr>
      <w:tr>
        <w:tc>
          <w:tcPr>
            <w:tcW w:w="0" w:type="auto"/>
          </w:tcPr>
          <w:p>
            <w:r>
              <w:t>Integration test on sandbox</w:t>
            </w:r>
          </w:p>
        </w:tc>
        <w:tc>
          <w:tcPr>
            <w:tcW w:w="0" w:type="auto"/>
          </w:tcPr>
          <w:p>
            <w:r>
              <w:t>HR user + employee self-service flows; ESM BASIC / FULL permission verification</w:t>
            </w:r>
          </w:p>
        </w:tc>
        <w:tc>
          <w:tcPr>
            <w:tcW w:w="0" w:type="auto"/>
          </w:tcPr>
          <w:p>
            <w:r>
              <w:t>1</w:t>
            </w:r>
          </w:p>
        </w:tc>
        <w:tc>
          <w:tcPr>
            <w:tcW w:w="0" w:type="auto"/>
          </w:tcPr>
          <w:p>
            <w:r>
              <w:t>1.5</w:t>
            </w:r>
          </w:p>
        </w:tc>
        <w:tc>
          <w:tcPr>
            <w:tcW w:w="0" w:type="auto"/>
          </w:tcPr>
          <w:p>
            <w:r>
              <w:t>2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>Subtotal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rPr>
                <w:b/>
              </w:rPr>
              <w:t>15</w:t>
            </w:r>
          </w:p>
        </w:tc>
        <w:tc>
          <w:tcPr>
            <w:tcW w:w="0" w:type="auto"/>
          </w:tcPr>
          <w:p>
            <w:r>
              <w:rPr>
                <w:b/>
              </w:rPr>
              <w:t>20</w:t>
            </w:r>
          </w:p>
        </w:tc>
        <w:tc>
          <w:tcPr>
            <w:tcW w:w="0" w:type="auto"/>
          </w:tcPr>
          <w:p>
            <w:r>
              <w:rPr>
                <w:b/>
              </w:rPr>
              <w:t>24</w:t>
            </w:r>
          </w:p>
        </w:tc>
      </w:tr>
      <w:tr>
        <w:tc>
          <w:tcPr>
            <w:tcW w:w="0" w:type="auto"/>
          </w:tcPr>
          <w:p>
            <w:r>
              <w:t>Contingency (20 % on Expected)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—</w:t>
            </w:r>
          </w:p>
        </w:tc>
        <w:tc>
          <w:tcPr>
            <w:tcW w:w="0" w:type="auto"/>
          </w:tcPr>
          <w:p>
            <w:r>
              <w:rPr>
                <w:b/>
              </w:rPr>
              <w:t>4</w:t>
            </w:r>
          </w:p>
        </w:tc>
        <w:tc>
          <w:tcPr>
            <w:tcW w:w="0" w:type="auto"/>
          </w:tcPr>
          <w:p>
            <w:r>
              <w:t>—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>Total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rPr>
                <w:b/>
              </w:rPr>
              <w:t>15 h</w:t>
            </w:r>
          </w:p>
        </w:tc>
        <w:tc>
          <w:tcPr>
            <w:tcW w:w="0" w:type="auto"/>
          </w:tcPr>
          <w:p>
            <w:r>
              <w:rPr>
                <w:b/>
              </w:rPr>
              <w:t>24 h</w:t>
            </w:r>
          </w:p>
        </w:tc>
        <w:tc>
          <w:tcPr>
            <w:tcW w:w="0" w:type="auto"/>
          </w:tcPr>
          <w:p>
            <w:r>
              <w:rPr>
                <w:b/>
              </w:rPr>
              <w:t>24 h</w:t>
            </w:r>
          </w:p>
        </w:tc>
      </w:tr>
    </w:tbl>
    <w:p w14:paraId="4191DDD2" w14:textId="05545BB2" w:rsidR="00FB68C8" w:rsidRPr="00590B8E" w:rsidRDefault="00D7479E">
      <w:pPr>
        <w:rPr>
          <w:lang w:val="en-GB"/>
        </w:rPr>
      </w:pPr>
      <w:r>
        <w:t xml:space="preserve">&gt; </w:t>
      </w:r>
      <w:r>
        <w:rPr>
          <w:i/>
        </w:rPr>
        <w:t>Pessimistic already includes contingency implicitly; the 20% contingency is applied only to Expected. Optimistic scenario assumes no review cycles and clean first-pass sandbox validation.</w:t>
      </w:r>
    </w:p>
    <w:p w14:paraId="4191DDD2" w14:textId="05545BB2" w:rsidR="00FB68C8" w:rsidRPr="00590B8E" w:rsidRDefault="00D7479E">
      <w:pPr>
        <w:rPr>
          <w:lang w:val="en-GB"/>
        </w:rPr>
      </w:pPr>
      <w:r>
        <w:rPr>
          <w:b/>
        </w:rPr>
        <w:t>Calendar duration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Scenario</w:t>
            </w:r>
          </w:p>
        </w:tc>
        <w:tc>
          <w:tcPr>
            <w:tcW w:w="0" w:type="auto"/>
          </w:tcPr>
          <w:p>
            <w:r>
              <w:rPr>
                <w:b/>
              </w:rPr>
              <w:t>Hours</w:t>
            </w:r>
          </w:p>
        </w:tc>
        <w:tc>
          <w:tcPr>
            <w:tcW w:w="0" w:type="auto"/>
          </w:tcPr>
          <w:p>
            <w:r>
              <w:rPr>
                <w:b/>
              </w:rPr>
              <w:t>Working days (8 h/day)</w:t>
            </w:r>
          </w:p>
        </w:tc>
        <w:tc>
          <w:tcPr>
            <w:tcW w:w="0" w:type="auto"/>
          </w:tcPr>
          <w:p>
            <w:r>
              <w:rPr>
                <w:b/>
              </w:rPr>
              <w:t>Wall-clock</w:t>
            </w:r>
          </w:p>
        </w:tc>
      </w:tr>
      <w:tr>
        <w:tc>
          <w:tcPr>
            <w:tcW w:w="0" w:type="auto"/>
          </w:tcPr>
          <w:p>
            <w:r>
              <w:t>Optimistic</w:t>
            </w:r>
          </w:p>
        </w:tc>
        <w:tc>
          <w:tcPr>
            <w:tcW w:w="0" w:type="auto"/>
          </w:tcPr>
          <w:p>
            <w:r>
              <w:t>15 h</w:t>
            </w:r>
          </w:p>
        </w:tc>
        <w:tc>
          <w:tcPr>
            <w:tcW w:w="0" w:type="auto"/>
          </w:tcPr>
          <w:p>
            <w:r>
              <w:t>2 days</w:t>
            </w:r>
          </w:p>
        </w:tc>
        <w:tc>
          <w:tcPr>
            <w:tcW w:w="0" w:type="auto"/>
          </w:tcPr>
          <w:p>
            <w:r>
              <w:t>~1 week</w:t>
            </w:r>
          </w:p>
        </w:tc>
      </w:tr>
      <w:tr>
        <w:tc>
          <w:tcPr>
            <w:tcW w:w="0" w:type="auto"/>
          </w:tcPr>
          <w:p>
            <w:r>
              <w:t>Expected (with contingency)</w:t>
            </w:r>
          </w:p>
        </w:tc>
        <w:tc>
          <w:tcPr>
            <w:tcW w:w="0" w:type="auto"/>
          </w:tcPr>
          <w:p>
            <w:r>
              <w:t>24 h</w:t>
            </w:r>
          </w:p>
        </w:tc>
        <w:tc>
          <w:tcPr>
            <w:tcW w:w="0" w:type="auto"/>
          </w:tcPr>
          <w:p>
            <w:r>
              <w:t>3 days</w:t>
            </w:r>
          </w:p>
        </w:tc>
        <w:tc>
          <w:tcPr>
            <w:tcW w:w="0" w:type="auto"/>
          </w:tcPr>
          <w:p>
            <w:r>
              <w:t>~1 week</w:t>
            </w:r>
          </w:p>
        </w:tc>
      </w:tr>
      <w:tr>
        <w:tc>
          <w:tcPr>
            <w:tcW w:w="0" w:type="auto"/>
          </w:tcPr>
          <w:p>
            <w:r>
              <w:t>Pessimistic</w:t>
            </w:r>
          </w:p>
        </w:tc>
        <w:tc>
          <w:tcPr>
            <w:tcW w:w="0" w:type="auto"/>
          </w:tcPr>
          <w:p>
            <w:r>
              <w:t>24 h</w:t>
            </w:r>
          </w:p>
        </w:tc>
        <w:tc>
          <w:tcPr>
            <w:tcW w:w="0" w:type="auto"/>
          </w:tcPr>
          <w:p>
            <w:r>
              <w:t>3 days</w:t>
            </w:r>
          </w:p>
        </w:tc>
        <w:tc>
          <w:tcPr>
            <w:tcW w:w="0" w:type="auto"/>
          </w:tcPr>
          <w:p>
            <w:r>
              <w:t>~1 week</w:t>
            </w:r>
          </w:p>
        </w:tc>
      </w:tr>
    </w:tbl>
    <w:p w14:paraId="13F7A76B" w14:textId="77777777" w:rsidR="00FB68C8" w:rsidRPr="00590B8E" w:rsidRDefault="00D7479E">
      <w:pPr>
        <w:rPr>
          <w:lang w:val="en-GB"/>
        </w:rPr>
      </w:pPr>
      <w:r w:rsidRPr="00590B8E">
        <w:rPr>
          <w:lang w:val="en-GB"/>
        </w:rPr>
        <w:br w:type="page"/>
      </w:r>
    </w:p>
    <w:p w14:paraId="1EDE7D74" w14:textId="02373400" w:rsidR="00FB68C8" w:rsidRPr="00590B8E" w:rsidRDefault="0028627C" w:rsidP="008027BC">
      <w:pPr>
        <w:pStyle w:val="Heading1"/>
        <w:numPr>
          <w:ilvl w:val="0"/>
          <w:numId w:val="36"/>
        </w:numPr>
        <w:rPr>
          <w:lang w:val="en-GB"/>
        </w:rPr>
      </w:pPr>
      <w:bookmarkStart w:id="6" w:name="_Toc231856040"/>
      <w:r>
        <w:rPr>
          <w:lang w:val="en-GB"/>
        </w:rPr>
      </w:r>
      <w:r w:rsidRPr="0095586C">
        <w:rPr>
          <w:lang w:val="en-GB"/>
        </w:rPr>
      </w:r>
      <w:r w:rsidR="008027BC" w:rsidRPr="002952F0">
        <w:rPr>
          <w:lang w:val="en-GB"/>
        </w:rPr>
      </w:r>
      <w:r>
        <w:rPr>
          <w:lang w:val="en-GB"/>
        </w:rPr>
      </w:r>
      <w:bookmarkEnd w:id="6"/>
      <w:r>
        <w:t>Cost estimate</w:t>
      </w:r>
    </w:p>
    <w:p w14:paraId="587F8CDA" w14:textId="3CC8B575" w:rsidR="00FB68C8" w:rsidRPr="00590B8E" w:rsidRDefault="00D7479E" w:rsidP="00B65BE0">
      <w:pPr>
        <w:rPr>
          <w:lang w:val="en-GB"/>
        </w:rPr>
      </w:pPr>
      <w:r>
        <w:rPr>
          <w:b/>
        </w:rPr>
        <w:t>Rate: 100 EUR/h</w:t>
      </w:r>
      <w:r>
        <w:t xml:space="preserve"> (as specified by the project sponsor). Figures exclude VAT, project management overhead, deployment coordination, and user training unless stated.</w:t>
      </w:r>
    </w:p>
    <w:p w14:paraId="587F8CDA" w14:textId="3CC8B575" w:rsidR="00FB68C8" w:rsidRPr="00590B8E" w:rsidRDefault="00D7479E" w:rsidP="00B65BE0">
      <w:pPr>
        <w:rPr>
          <w:lang w:val="en-GB"/>
        </w:rPr>
      </w:pPr>
      <w:r>
        <w:rPr>
          <w:b/>
        </w:rPr>
        <w:t>Cost by scenario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Scenario</w:t>
            </w:r>
          </w:p>
        </w:tc>
        <w:tc>
          <w:tcPr>
            <w:tcW w:w="0" w:type="auto"/>
          </w:tcPr>
          <w:p>
            <w:r>
              <w:rPr>
                <w:b/>
              </w:rPr>
              <w:t>Hours</w:t>
            </w:r>
          </w:p>
        </w:tc>
        <w:tc>
          <w:tcPr>
            <w:tcW w:w="0" w:type="auto"/>
          </w:tcPr>
          <w:p>
            <w:r>
              <w:rPr>
                <w:b/>
              </w:rPr>
              <w:t>Total cost (EUR)</w:t>
            </w:r>
          </w:p>
        </w:tc>
      </w:tr>
      <w:tr>
        <w:tc>
          <w:tcPr>
            <w:tcW w:w="0" w:type="auto"/>
          </w:tcPr>
          <w:p>
            <w:r>
              <w:t>Optimistic</w:t>
            </w:r>
          </w:p>
        </w:tc>
        <w:tc>
          <w:tcPr>
            <w:tcW w:w="0" w:type="auto"/>
          </w:tcPr>
          <w:p>
            <w:r>
              <w:t>15 h</w:t>
            </w:r>
          </w:p>
        </w:tc>
        <w:tc>
          <w:tcPr>
            <w:tcW w:w="0" w:type="auto"/>
          </w:tcPr>
          <w:p>
            <w:r>
              <w:t>1,500 EUR</w:t>
            </w:r>
          </w:p>
        </w:tc>
      </w:tr>
      <w:tr>
        <w:tc>
          <w:tcPr>
            <w:tcW w:w="0" w:type="auto"/>
          </w:tcPr>
          <w:p>
            <w:r>
              <w:t>Expected (with contingency)</w:t>
            </w:r>
          </w:p>
        </w:tc>
        <w:tc>
          <w:tcPr>
            <w:tcW w:w="0" w:type="auto"/>
          </w:tcPr>
          <w:p>
            <w:r>
              <w:t>24 h</w:t>
            </w:r>
          </w:p>
        </w:tc>
        <w:tc>
          <w:tcPr>
            <w:tcW w:w="0" w:type="auto"/>
          </w:tcPr>
          <w:p>
            <w:r>
              <w:t>2,400 EUR</w:t>
            </w:r>
          </w:p>
        </w:tc>
      </w:tr>
      <w:tr>
        <w:tc>
          <w:tcPr>
            <w:tcW w:w="0" w:type="auto"/>
          </w:tcPr>
          <w:p>
            <w:r>
              <w:t>Pessimistic</w:t>
            </w:r>
          </w:p>
        </w:tc>
        <w:tc>
          <w:tcPr>
            <w:tcW w:w="0" w:type="auto"/>
          </w:tcPr>
          <w:p>
            <w:r>
              <w:t>24 h</w:t>
            </w:r>
          </w:p>
        </w:tc>
        <w:tc>
          <w:tcPr>
            <w:tcW w:w="0" w:type="auto"/>
          </w:tcPr>
          <w:p>
            <w:r>
              <w:t>2,400 EUR</w:t>
            </w:r>
          </w:p>
        </w:tc>
      </w:tr>
    </w:tbl>
    <w:p w14:paraId="587F8CDA" w14:textId="3CC8B575" w:rsidR="00FB68C8" w:rsidRPr="00590B8E" w:rsidRDefault="00D7479E" w:rsidP="00B65BE0">
      <w:pPr>
        <w:rPr>
          <w:lang w:val="en-GB"/>
        </w:rPr>
      </w:pPr>
      <w:r>
        <w:rPr>
          <w:b/>
        </w:rPr>
        <w:t>Per-phase cost breakdown (Expected scenario)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Phase</w:t>
            </w:r>
          </w:p>
        </w:tc>
        <w:tc>
          <w:tcPr>
            <w:tcW w:w="0" w:type="auto"/>
          </w:tcPr>
          <w:p>
            <w:r>
              <w:rPr>
                <w:b/>
              </w:rPr>
              <w:t>Expected hours</w:t>
            </w:r>
          </w:p>
        </w:tc>
        <w:tc>
          <w:tcPr>
            <w:tcW w:w="0" w:type="auto"/>
          </w:tcPr>
          <w:p>
            <w:r>
              <w:rPr>
                <w:b/>
              </w:rPr>
              <w:t>Cost (EUR)</w:t>
            </w:r>
          </w:p>
        </w:tc>
      </w:tr>
      <w:tr>
        <w:tc>
          <w:tcPr>
            <w:tcW w:w="0" w:type="auto"/>
          </w:tcPr>
          <w:p>
            <w:r>
              <w:t>Phase 1 — Catalog Foundation</w:t>
            </w:r>
          </w:p>
        </w:tc>
        <w:tc>
          <w:tcPr>
            <w:tcW w:w="0" w:type="auto"/>
          </w:tcPr>
          <w:p>
            <w:r>
              <w:t>6 h</w:t>
            </w:r>
          </w:p>
        </w:tc>
        <w:tc>
          <w:tcPr>
            <w:tcW w:w="0" w:type="auto"/>
          </w:tcPr>
          <w:p>
            <w:r>
              <w:t>600 EUR</w:t>
            </w:r>
          </w:p>
        </w:tc>
      </w:tr>
      <w:tr>
        <w:tc>
          <w:tcPr>
            <w:tcW w:w="0" w:type="auto"/>
          </w:tcPr>
          <w:p>
            <w:r>
              <w:t>Phase 2 — Employee Assessments</w:t>
            </w:r>
          </w:p>
        </w:tc>
        <w:tc>
          <w:tcPr>
            <w:tcW w:w="0" w:type="auto"/>
          </w:tcPr>
          <w:p>
            <w:r>
              <w:t>11 h</w:t>
            </w:r>
          </w:p>
        </w:tc>
        <w:tc>
          <w:tcPr>
            <w:tcW w:w="0" w:type="auto"/>
          </w:tcPr>
          <w:p>
            <w:r>
              <w:t>1,100 EUR</w:t>
            </w:r>
          </w:p>
        </w:tc>
      </w:tr>
      <w:tr>
        <w:tc>
          <w:tcPr>
            <w:tcW w:w="0" w:type="auto"/>
          </w:tcPr>
          <w:p>
            <w:r>
              <w:t>Code review</w:t>
            </w:r>
          </w:p>
        </w:tc>
        <w:tc>
          <w:tcPr>
            <w:tcW w:w="0" w:type="auto"/>
          </w:tcPr>
          <w:p>
            <w:r>
              <w:t>1.5 h</w:t>
            </w:r>
          </w:p>
        </w:tc>
        <w:tc>
          <w:tcPr>
            <w:tcW w:w="0" w:type="auto"/>
          </w:tcPr>
          <w:p>
            <w:r>
              <w:t>150 EUR</w:t>
            </w:r>
          </w:p>
        </w:tc>
      </w:tr>
      <w:tr>
        <w:tc>
          <w:tcPr>
            <w:tcW w:w="0" w:type="auto"/>
          </w:tcPr>
          <w:p>
            <w:r>
              <w:t>Integration testing</w:t>
            </w:r>
          </w:p>
        </w:tc>
        <w:tc>
          <w:tcPr>
            <w:tcW w:w="0" w:type="auto"/>
          </w:tcPr>
          <w:p>
            <w:r>
              <w:t>1.5 h</w:t>
            </w:r>
          </w:p>
        </w:tc>
        <w:tc>
          <w:tcPr>
            <w:tcW w:w="0" w:type="auto"/>
          </w:tcPr>
          <w:p>
            <w:r>
              <w:t>150 EUR</w:t>
            </w:r>
          </w:p>
        </w:tc>
      </w:tr>
      <w:tr>
        <w:tc>
          <w:tcPr>
            <w:tcW w:w="0" w:type="auto"/>
          </w:tcPr>
          <w:p>
            <w:r>
              <w:t>Contingency (20%)</w:t>
            </w:r>
          </w:p>
        </w:tc>
        <w:tc>
          <w:tcPr>
            <w:tcW w:w="0" w:type="auto"/>
          </w:tcPr>
          <w:p>
            <w:r>
              <w:t>4 h</w:t>
            </w:r>
          </w:p>
        </w:tc>
        <w:tc>
          <w:tcPr>
            <w:tcW w:w="0" w:type="auto"/>
          </w:tcPr>
          <w:p>
            <w:r>
              <w:t>400 EUR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>Total</w:t>
            </w:r>
          </w:p>
        </w:tc>
        <w:tc>
          <w:tcPr>
            <w:tcW w:w="0" w:type="auto"/>
          </w:tcPr>
          <w:p>
            <w:r>
              <w:rPr>
                <w:b/>
              </w:rPr>
              <w:t>24 h</w:t>
            </w:r>
          </w:p>
        </w:tc>
        <w:tc>
          <w:tcPr>
            <w:tcW w:w="0" w:type="auto"/>
          </w:tcPr>
          <w:p>
            <w:r>
              <w:rPr>
                <w:b/>
              </w:rPr>
              <w:t>2,400 EUR</w:t>
            </w:r>
          </w:p>
        </w:tc>
      </w:tr>
    </w:tbl>
    <w:p w14:paraId="587F8CDA" w14:textId="3CC8B575" w:rsidR="00FB68C8" w:rsidRPr="00590B8E" w:rsidRDefault="00D7479E" w:rsidP="00B65BE0">
      <w:pPr>
        <w:rPr>
          <w:lang w:val="en-GB"/>
        </w:rPr>
      </w:pPr>
      <w:r>
        <w:rPr>
          <w:i/>
        </w:rPr>
        <w:t>Assisted go-live (app deployment, permission set assignment, initial catalog data entry): additional 1–2 h (100–200 EUR) not included above.</w:t>
      </w:r>
    </w:p>
    <w:p w14:paraId="587F8CDA" w14:textId="3CC8B575" w:rsidR="00FB68C8" w:rsidRPr="00590B8E" w:rsidRDefault="00D7479E" w:rsidP="00B65BE0">
      <w:pPr>
        <w:rPr>
          <w:lang w:val="en-GB"/>
        </w:rPr>
      </w:pPr>
      <w:r>
        <w:rPr>
          <w:b/>
        </w:rPr>
        <w:t>Assumptions</w:t>
      </w:r>
    </w:p>
    <w:p w14:paraId="587F8CDA" w14:textId="3CC8B575" w:rsidR="00FB68C8" w:rsidRPr="00590B8E" w:rsidRDefault="00D7479E" w:rsidP="00B65BE0">
      <w:pPr>
        <w:rPr>
          <w:lang w:val="en-GB"/>
        </w:rPr>
      </w:pPr>
      <w:r>
        <w:t xml:space="preserve">1. </w:t>
      </w:r>
      <w:r>
        <w:rPr>
          <w:b/>
        </w:rPr>
        <w:t>Developer familiarity</w:t>
      </w:r>
      <w:r>
        <w:t>: 1 experienced AL developer familiar with BC 22 table trigger mechanics and permission set design. No ramp-up time included.</w:t>
      </w:r>
    </w:p>
    <w:p w14:paraId="587F8CDA" w14:textId="3CC8B575" w:rsidR="00FB68C8" w:rsidRPr="00590B8E" w:rsidRDefault="00D7479E" w:rsidP="00B65BE0">
      <w:pPr>
        <w:rPr>
          <w:lang w:val="en-GB"/>
        </w:rPr>
      </w:pPr>
      <w:r>
        <w:t xml:space="preserve">2. </w:t>
      </w:r>
      <w:r>
        <w:rPr>
          <w:b/>
        </w:rPr>
        <w:t>Testing approach</w:t>
      </w:r>
      <w:r>
        <w:t>: manual integration testing on a BC 22 SaaS sandbox with representative employee and skill data. No automated test codeunits are scoped in this CCN (flagged as non-blocking advisory).</w:t>
      </w:r>
    </w:p>
    <w:p w14:paraId="587F8CDA" w14:textId="3CC8B575" w:rsidR="00FB68C8" w:rsidRPr="00590B8E" w:rsidRDefault="00D7479E" w:rsidP="00B65BE0">
      <w:pPr>
        <w:rPr>
          <w:lang w:val="en-GB"/>
        </w:rPr>
      </w:pPr>
      <w:r>
        <w:t xml:space="preserve">3. </w:t>
      </w:r>
      <w:r>
        <w:rPr>
          <w:b/>
        </w:rPr>
        <w:t>Scope freeze</w:t>
      </w:r>
      <w:r>
        <w:t>: estimates are valid only for SPEC-001 as baselined. Any scope change requires a CCN amendment.</w:t>
      </w:r>
    </w:p>
    <w:p w14:paraId="587F8CDA" w14:textId="3CC8B575" w:rsidR="00FB68C8" w:rsidRPr="00590B8E" w:rsidRDefault="00D7479E" w:rsidP="00B65BE0">
      <w:pPr>
        <w:rPr>
          <w:lang w:val="en-GB"/>
        </w:rPr>
      </w:pPr>
      <w:r>
        <w:t xml:space="preserve">4. </w:t>
      </w:r>
      <w:r>
        <w:rPr>
          <w:b/>
        </w:rPr>
        <w:t>Exclusions</w:t>
      </w:r>
      <w:r>
        <w:t>: translation (XLF), AppSource packaging, any external system integration, user training documentation, and production deployment coordination are excluded.</w:t>
      </w:r>
    </w:p>
    <w:p w14:paraId="587F8CDA" w14:textId="3CC8B575" w:rsidR="00FB68C8" w:rsidRPr="00590B8E" w:rsidRDefault="00D7479E" w:rsidP="00B65BE0">
      <w:pPr>
        <w:rPr>
          <w:lang w:val="en-GB"/>
        </w:rPr>
      </w:pPr>
      <w:r>
        <w:t xml:space="preserve">5. </w:t>
      </w:r>
      <w:r>
        <w:rPr>
          <w:b/>
        </w:rPr>
        <w:t>Architect review cycles</w:t>
      </w:r>
      <w:r>
        <w:t>: one review cycle per phase is included in the code-review line. A second cycle would add approximately 1–2 h per phase.</w:t>
      </w:r>
    </w:p>
    <w:p w14:paraId="587F8CDA" w14:textId="3CC8B575" w:rsidR="00FB68C8" w:rsidRPr="00590B8E" w:rsidRDefault="00D7479E" w:rsidP="00B65BE0">
      <w:pPr>
        <w:rPr>
          <w:lang w:val="en-GB"/>
        </w:rPr>
      </w:pPr>
      <w:r>
        <w:t xml:space="preserve">6. </w:t>
      </w:r>
      <w:r>
        <w:rPr>
          <w:b/>
        </w:rPr>
        <w:t>BC platform</w:t>
      </w:r>
      <w:r>
        <w:t xml:space="preserve">: </w:t>
      </w:r>
      <w:r>
        <w:rPr>
          <w:rFonts w:ascii="Consolas" w:hAnsi="Consolas"/>
        </w:rPr>
        <w:t>application 22.0.0.0</w:t>
      </w:r>
      <w:r>
        <w:t xml:space="preserve">, </w:t>
      </w:r>
      <w:r>
        <w:rPr>
          <w:rFonts w:ascii="Consolas" w:hAnsi="Consolas"/>
        </w:rPr>
        <w:t>runtime 15.2</w:t>
      </w:r>
      <w:r>
        <w:t xml:space="preserve">, </w:t>
      </w:r>
      <w:r>
        <w:rPr>
          <w:rFonts w:ascii="Consolas" w:hAnsi="Consolas"/>
        </w:rPr>
        <w:t>NoImplicitWith</w:t>
      </w:r>
      <w:r>
        <w:t xml:space="preserve"> enabled — verified against </w:t>
      </w:r>
      <w:r>
        <w:rPr>
          <w:rFonts w:ascii="Consolas" w:hAnsi="Consolas"/>
        </w:rPr>
        <w:t>app.json</w:t>
      </w:r>
      <w:r>
        <w:t xml:space="preserve">. The </w:t>
      </w:r>
      <w:r>
        <w:rPr>
          <w:rFonts w:ascii="Consolas" w:hAnsi="Consolas"/>
        </w:rPr>
        <w:t>ModifyAll</w:t>
      </w:r>
      <w:r>
        <w:t xml:space="preserve"> trigger-bypass behavior (ARCH-001 ADR-3) is a documented AL platform contract on this runtime.</w:t>
      </w:r>
    </w:p>
    <w:p w14:paraId="304B6C80" w14:textId="77777777" w:rsidR="00FB68C8" w:rsidRPr="00590B8E" w:rsidRDefault="00D7479E">
      <w:pPr>
        <w:rPr>
          <w:lang w:val="en-GB"/>
        </w:rPr>
      </w:pPr>
      <w:r w:rsidRPr="00590B8E">
        <w:rPr>
          <w:lang w:val="en-GB"/>
        </w:rPr>
        <w:br w:type="page"/>
      </w:r>
    </w:p>
    <w:p w14:paraId="588E3427" w14:textId="2F09EABD" w:rsidR="00FB68C8" w:rsidRPr="00590B8E" w:rsidRDefault="008027BC" w:rsidP="00E5649D">
      <w:pPr>
        <w:pStyle w:val="Heading1"/>
        <w:numPr>
          <w:ilvl w:val="0"/>
          <w:numId w:val="36"/>
        </w:numPr>
        <w:rPr>
          <w:lang w:val="en-GB"/>
        </w:rPr>
      </w:pPr>
      <w:bookmarkStart w:id="7" w:name="_Toc231856041"/>
      <w:r>
        <w:rPr>
          <w:lang w:val="en-GB"/>
        </w:rPr>
      </w:r>
      <w:r w:rsidRPr="008027BC">
        <w:rPr>
          <w:lang w:val="en-GB"/>
        </w:rPr>
      </w:r>
      <w:r w:rsidRPr="0095586C">
        <w:rPr>
          <w:lang w:val="en-GB"/>
        </w:rPr>
      </w:r>
      <w:r w:rsidR="00E5649D" w:rsidRPr="00E5649D">
        <w:rPr>
          <w:lang w:val="en-GB"/>
        </w:rPr>
      </w:r>
      <w:bookmarkEnd w:id="7"/>
      <w:r>
        <w:t>SWOT analysis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rPr>
          <w:b/>
        </w:rPr>
        <w:t>Strengths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t xml:space="preserve">• </w:t>
      </w:r>
      <w:r>
        <w:rPr>
          <w:b/>
        </w:rPr>
        <w:t>Master-data / append-only ledger is a proven BC pattern</w:t>
      </w:r>
      <w:r>
        <w:t>: mirrors Item Ledger Entry and G/L Entry; any BC developer can maintain the design. Reduces onboarding risk for future team members.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t xml:space="preserve">• </w:t>
      </w:r>
      <w:r>
        <w:rPr>
          <w:b/>
        </w:rPr>
        <w:t>Fully greenfield</w:t>
      </w:r>
      <w:r>
        <w:t>: no existing ESM objects exist in the repository — the implementation is unconstrained by legacy technical debt. ID range 51100–51149 is entirely free.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t xml:space="preserve">• </w:t>
      </w:r>
      <w:r>
        <w:rPr>
          <w:b/>
        </w:rPr>
        <w:t>All Open Questions resolved before implementation</w:t>
      </w:r>
      <w:r>
        <w:t>: SPEC-001 has zero unresolved functional unknowns. The confirmation workflow (OQ2) and inline-editable UX (OQ4) are fully specified. Estimation uncertainty is lower than average for a medium-complexity story.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t xml:space="preserve">• </w:t>
      </w:r>
      <w:r>
        <w:rPr>
          <w:b/>
        </w:rPr>
        <w:t>Phased deliverability</w:t>
      </w:r>
      <w:r>
        <w:t>: Phase 1 (catalog + enums) is independently deployable and unblocks US-002 through US-005. The business receives value in ~2 days even if Phase 2 is delayed.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t xml:space="preserve">• </w:t>
      </w:r>
      <w:r>
        <w:rPr>
          <w:b/>
        </w:rPr>
        <w:t>Zero standard object modifications</w:t>
      </w:r>
      <w:r>
        <w:t>: the extension-only approach (PageExtension on Employee Card) eliminates the risk of breaking standard BC functionality during BC version upgrades.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rPr>
          <w:b/>
        </w:rPr>
        <w:t>Weaknesses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t xml:space="preserve">• </w:t>
      </w:r>
      <w:r>
        <w:rPr>
          <w:b/>
        </w:rPr>
        <w:t>`ConfirmAssessment` uses a non-standard write path</w:t>
      </w:r>
      <w:r>
        <w:t xml:space="preserve"> (</w:t>
      </w:r>
      <w:r>
        <w:rPr>
          <w:rFonts w:ascii="Consolas" w:hAnsi="Consolas"/>
        </w:rPr>
        <w:t>ModifyAll</w:t>
      </w:r>
      <w:r>
        <w:t xml:space="preserve"> to bypass </w:t>
      </w:r>
      <w:r>
        <w:rPr>
          <w:rFonts w:ascii="Consolas" w:hAnsi="Consolas"/>
        </w:rPr>
        <w:t>OnBeforeModify</w:t>
      </w:r>
      <w:r>
        <w:t>): correct and documented (ARCH-001 ADR-3), but unusual enough that a future developer unfamiliar with the design could inadvertently break it by adding a second immutability check or removing the bypass.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t xml:space="preserve">• </w:t>
      </w:r>
      <w:r>
        <w:rPr>
          <w:b/>
        </w:rPr>
        <w:t>No correction mechanism in v1</w:t>
      </w:r>
      <w:r>
        <w:t>: an incorrectly confirmed assessment is permanent. This is an accepted product decision (OQ3) but is likely to generate post-go-live support requests when the first data entry mistake surfaces.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t xml:space="preserve">• </w:t>
      </w:r>
      <w:r>
        <w:rPr>
          <w:b/>
        </w:rPr>
        <w:t>No automated test codeunits are defined</w:t>
      </w:r>
      <w:r>
        <w:t>: the testing strategy in SPEC-001 §10 is narrative; no test codeunit objects are in scope. Manual sandbox testing reduces regression confidence for follow-on stories that depend on Codeunit 51100's public API.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t xml:space="preserve">• </w:t>
      </w:r>
      <w:r>
        <w:rPr>
          <w:b/>
        </w:rPr>
        <w:t>`GetCurrentProficiency` performance is untested at scale</w:t>
      </w:r>
      <w:r>
        <w:t xml:space="preserve">: the secondary-key + </w:t>
      </w:r>
      <w:r>
        <w:rPr>
          <w:rFonts w:ascii="Consolas" w:hAnsi="Consolas"/>
        </w:rPr>
        <w:t>SetLoadFields</w:t>
      </w:r>
      <w:r>
        <w:t xml:space="preserve"> pattern is sound for typical HR headcounts, but no load test is planned. Above approximately 200 confirmed entries per employee+skill the query behavior is an open question (ARCH-001 C-4).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t xml:space="preserve">• </w:t>
      </w:r>
      <w:r>
        <w:rPr>
          <w:b/>
        </w:rPr>
        <w:t>Runtime permission guard absent from `ConfirmAssessment`</w:t>
      </w:r>
      <w:r>
        <w:t xml:space="preserve">: the ESM FULL check is currently only at the page-action level (ARCH-001 C-5). A peer extension or test codeunit can invoke </w:t>
      </w:r>
      <w:r>
        <w:rPr>
          <w:rFonts w:ascii="Consolas" w:hAnsi="Consolas"/>
        </w:rPr>
        <w:t>ConfirmAssessment</w:t>
      </w:r>
      <w:r>
        <w:t xml:space="preserve"> without authorization. Flagged as a mandatory review item.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rPr>
          <w:b/>
        </w:rPr>
        <w:t>Opportunities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t xml:space="preserve">• </w:t>
      </w:r>
      <w:r>
        <w:rPr>
          <w:b/>
        </w:rPr>
        <w:t>Foundation multiplier for 4 downstream stories</w:t>
      </w:r>
      <w:r>
        <w:t xml:space="preserve">: US-002 (goals), US-003 (performance review), US-004 (training), US-005 (reward eligibility) all depend on the Skill catalog and </w:t>
      </w:r>
      <w:r>
        <w:rPr>
          <w:rFonts w:ascii="Consolas" w:hAnsi="Consolas"/>
        </w:rPr>
        <w:t>GetCurrentProficiency</w:t>
      </w:r>
      <w:r>
        <w:t>. A well-implemented Phase 1 directly reduces the effort of those stories.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t xml:space="preserve">• </w:t>
      </w:r>
      <w:r>
        <w:rPr>
          <w:b/>
        </w:rPr>
        <w:t>RapidStart catalog portability</w:t>
      </w:r>
      <w:r>
        <w:t>: Tables 51100 and 51101 are clean master-data tables with no blobs or system-computed mandatory fields — ideal for configuration packages, enabling rapid onboarding of new customers with pre-populated skill catalogs.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t xml:space="preserve">• </w:t>
      </w:r>
      <w:r>
        <w:rPr>
          <w:b/>
        </w:rPr>
        <w:t>Reusable `UserHasESMFullPermission` helper</w:t>
      </w:r>
      <w:r>
        <w:t>: if added as a named procedure in Codeunit 51100 (non-blocking advisory), it becomes a reusable role-check utility for all future ESM pages without requiring a custom setup table.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t xml:space="preserve">• </w:t>
      </w:r>
      <w:r>
        <w:rPr>
          <w:b/>
        </w:rPr>
        <w:t>Natural Application Insights telemetry target</w:t>
      </w:r>
      <w:r>
        <w:t xml:space="preserve">: </w:t>
      </w:r>
      <w:r>
        <w:rPr>
          <w:rFonts w:ascii="Consolas" w:hAnsi="Consolas"/>
        </w:rPr>
        <w:t>AddSkillAssessment</w:t>
      </w:r>
      <w:r>
        <w:t xml:space="preserve"> and </w:t>
      </w:r>
      <w:r>
        <w:rPr>
          <w:rFonts w:ascii="Consolas" w:hAnsi="Consolas"/>
        </w:rPr>
        <w:t>ConfirmAssessment</w:t>
      </w:r>
      <w:r>
        <w:t xml:space="preserve"> are high-value business events for workforce analytics. The </w:t>
      </w:r>
      <w:r>
        <w:rPr>
          <w:rFonts w:ascii="Consolas" w:hAnsi="Consolas"/>
        </w:rPr>
        <w:t>bc-telemetry-generator</w:t>
      </w:r>
      <w:r>
        <w:t xml:space="preserve"> skill can instrument them in a follow-on story at low marginal cost.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t xml:space="preserve">• </w:t>
      </w:r>
      <w:r>
        <w:rPr>
          <w:b/>
        </w:rPr>
        <w:t>Demonstrates SDD methodology end-to-end</w:t>
      </w:r>
      <w:r>
        <w:t>: this is the first story to go through the full US → Spec → Architecture → Analysis → CCN pipeline for this project. A successful delivery validates the workflow for US-002 through US-005.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rPr>
          <w:b/>
        </w:rPr>
        <w:t>Threats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t xml:space="preserve">• </w:t>
      </w:r>
      <w:r>
        <w:rPr>
          <w:b/>
        </w:rPr>
        <w:t>Cost of not implementing</w:t>
      </w:r>
      <w:r>
        <w:t xml:space="preserve"> (do-nothing baseline): skill data remains fragmented across spreadsheets and manager notes, incomparable across teams, and invisible to any BC reporting. US-002 through US-005 cannot be delivered without the catalog and ledger foundation — deferral blocks the entire HR upskilling roadmap, not just this story.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t xml:space="preserve">• </w:t>
      </w:r>
      <w:r>
        <w:rPr>
          <w:b/>
        </w:rPr>
        <w:t>Scope creep post-go-live</w:t>
      </w:r>
      <w:r>
        <w:t>: once employees can see the inline skill profile FactBox, stakeholders frequently request near-scope additions (bulk skill import, skill gap reports, manager dashboard, email notifications on pending confirmation) before the core story is signed off. Each request requires a separate CCN; the CCN process is the primary mitigation.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t xml:space="preserve">• </w:t>
      </w:r>
      <w:r>
        <w:rPr>
          <w:b/>
        </w:rPr>
        <w:t>BC platform version drift</w:t>
      </w:r>
      <w:r>
        <w:t xml:space="preserve">: the target sandbox version must be confirmed as BC application 22 / runtime 15.2. A mismatch (particularly on </w:t>
      </w:r>
      <w:r>
        <w:rPr>
          <w:rFonts w:ascii="Consolas" w:hAnsi="Consolas"/>
        </w:rPr>
        <w:t>ModifyAll</w:t>
      </w:r>
      <w:r>
        <w:t xml:space="preserve"> trigger semantics or </w:t>
      </w:r>
      <w:r>
        <w:rPr>
          <w:rFonts w:ascii="Consolas" w:hAnsi="Consolas"/>
        </w:rPr>
        <w:t>NoImplicitWith</w:t>
      </w:r>
      <w:r>
        <w:t xml:space="preserve"> enforcement) could invalidate Phase 2 assumptions and require rework.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t xml:space="preserve">• </w:t>
      </w:r>
      <w:r>
        <w:rPr>
          <w:b/>
        </w:rPr>
        <w:t>Orphan skill assessments on employee deletion</w:t>
      </w:r>
      <w:r>
        <w:t xml:space="preserve"> (ARCH-001 C-6): if an employee record is deleted in BC, their </w:t>
      </w:r>
      <w:r>
        <w:rPr>
          <w:rFonts w:ascii="Consolas" w:hAnsi="Consolas"/>
        </w:rPr>
        <w:t>Employee Skill Assessment</w:t>
      </w:r>
      <w:r>
        <w:t xml:space="preserve"> rows become orphaned. Standard BC does not notify extensions of Employee deletion. Acceptable for v1 but a potential data quality issue in environments with high employee turnover.</w:t>
      </w:r>
    </w:p>
    <w:p w14:paraId="6273AB36" w14:textId="0F6EA496" w:rsidR="00FB68C8" w:rsidRPr="00590B8E" w:rsidRDefault="00D7479E" w:rsidP="00B65BE0">
      <w:pPr>
        <w:rPr>
          <w:lang w:val="en-GB"/>
        </w:rPr>
      </w:pPr>
      <w:r>
        <w:t xml:space="preserve">• </w:t>
      </w:r>
      <w:r>
        <w:rPr>
          <w:b/>
        </w:rPr>
        <w:t>Concurrent manager confirmation audit gap</w:t>
      </w:r>
      <w:r>
        <w:t xml:space="preserve"> (ARCH-001 C-7): two managers confirming the same Pending row simultaneously will both succeed; only the last </w:t>
      </w:r>
      <w:r>
        <w:rPr>
          <w:rFonts w:ascii="Consolas" w:hAnsi="Consolas"/>
        </w:rPr>
        <w:t>Confirmed By</w:t>
      </w:r>
      <w:r>
        <w:t xml:space="preserve"> / </w:t>
      </w:r>
      <w:r>
        <w:rPr>
          <w:rFonts w:ascii="Consolas" w:hAnsi="Consolas"/>
        </w:rPr>
        <w:t>Confirmed DateTime</w:t>
      </w:r>
      <w:r>
        <w:t xml:space="preserve"> survives. A minor audit discrepancy — acceptable for a demo/hackathon context but a compliance risk in regulated environments.</w:t>
      </w:r>
    </w:p>
    <w:p w14:paraId="0A7C17CE" w14:textId="77777777" w:rsidR="00FB68C8" w:rsidRPr="00590B8E" w:rsidRDefault="00D7479E">
      <w:pPr>
        <w:rPr>
          <w:lang w:val="en-GB"/>
        </w:rPr>
      </w:pPr>
      <w:r w:rsidRPr="00590B8E">
        <w:rPr>
          <w:lang w:val="en-GB"/>
        </w:rPr>
        <w:br w:type="page"/>
      </w:r>
    </w:p>
    <w:p w14:paraId="55A9DD80" w14:textId="453BA02E" w:rsidR="00FB68C8" w:rsidRPr="00590B8E" w:rsidRDefault="008027BC" w:rsidP="00E5649D">
      <w:pPr>
        <w:pStyle w:val="Heading1"/>
        <w:numPr>
          <w:ilvl w:val="0"/>
          <w:numId w:val="36"/>
        </w:numPr>
        <w:rPr>
          <w:lang w:val="en-GB"/>
        </w:rPr>
      </w:pPr>
      <w:bookmarkStart w:id="8" w:name="_Toc231856042"/>
      <w:r>
        <w:rPr>
          <w:lang w:val="en-GB"/>
        </w:rPr>
      </w:r>
      <w:r w:rsidRPr="0095586C">
        <w:rPr>
          <w:lang w:val="en-GB"/>
        </w:rPr>
      </w:r>
      <w:r w:rsidR="00E5649D" w:rsidRPr="00E5649D">
        <w:rPr>
          <w:lang w:val="en-GB"/>
        </w:rPr>
      </w:r>
      <w:r w:rsidR="00E5649D">
        <w:rPr>
          <w:lang w:val="en-GB"/>
        </w:rPr>
      </w:r>
      <w:bookmarkEnd w:id="8"/>
      <w:r>
        <w:t>Risk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>#</w:t>
            </w:r>
          </w:p>
        </w:tc>
        <w:tc>
          <w:tcPr>
            <w:tcW w:w="0" w:type="auto"/>
          </w:tcPr>
          <w:p>
            <w:r>
              <w:rPr>
                <w:b/>
              </w:rPr>
              <w:t>Risk</w:t>
            </w:r>
          </w:p>
        </w:tc>
        <w:tc>
          <w:tcPr>
            <w:tcW w:w="0" w:type="auto"/>
          </w:tcPr>
          <w:p>
            <w:r>
              <w:rPr>
                <w:b/>
              </w:rPr>
              <w:t>Likelihood</w:t>
            </w:r>
          </w:p>
        </w:tc>
        <w:tc>
          <w:tcPr>
            <w:tcW w:w="0" w:type="auto"/>
          </w:tcPr>
          <w:p>
            <w:r>
              <w:rPr>
                <w:b/>
              </w:rPr>
              <w:t>Impact</w:t>
            </w:r>
          </w:p>
        </w:tc>
        <w:tc>
          <w:tcPr>
            <w:tcW w:w="0" w:type="auto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w="0" w:type="auto"/>
          </w:tcPr>
          <w:p>
            <w:r>
              <w:t>R-01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ConfirmAssessment</w:t>
            </w:r>
            <w:r>
              <w:t xml:space="preserve"> </w:t>
            </w:r>
            <w:r>
              <w:rPr>
                <w:rFonts w:ascii="Consolas" w:hAnsi="Consolas"/>
              </w:rPr>
              <w:t>ModifyAll</w:t>
            </w:r>
            <w:r>
              <w:t xml:space="preserve"> bypass behaves unexpectedly on target BC runtime (triggers fire or fail to fire)</w:t>
            </w:r>
          </w:p>
        </w:tc>
        <w:tc>
          <w:tcPr>
            <w:tcW w:w="0" w:type="auto"/>
          </w:tcPr>
          <w:p>
            <w:r>
              <w:t>Low</w:t>
            </w:r>
          </w:p>
        </w:tc>
        <w:tc>
          <w:tcPr>
            <w:tcW w:w="0" w:type="auto"/>
          </w:tcPr>
          <w:p>
            <w:r>
              <w:t>High</w:t>
            </w:r>
          </w:p>
        </w:tc>
        <w:tc>
          <w:tcPr>
            <w:tcW w:w="0" w:type="auto"/>
          </w:tcPr>
          <w:p>
            <w:r>
              <w:t>Verify BC platform trigger behavior on target sandbox before merging Phase 2; reference ADR-3 in ARCH-001; include an explicit test case in Phase 2 integration testing</w:t>
            </w:r>
          </w:p>
        </w:tc>
      </w:tr>
      <w:tr>
        <w:tc>
          <w:tcPr>
            <w:tcW w:w="0" w:type="auto"/>
          </w:tcPr>
          <w:p>
            <w:r>
              <w:t>R-02</w:t>
            </w:r>
          </w:p>
        </w:tc>
        <w:tc>
          <w:tcPr>
            <w:tcW w:w="0" w:type="auto"/>
          </w:tcPr>
          <w:p>
            <w:r>
              <w:t>HR users encounter first data entry error post-go-live and demand a correction path, escalating to scope change</w:t>
            </w:r>
          </w:p>
        </w:tc>
        <w:tc>
          <w:tcPr>
            <w:tcW w:w="0" w:type="auto"/>
          </w:tcPr>
          <w:p>
            <w:r>
              <w:t>Medium</w:t>
            </w:r>
          </w:p>
        </w:tc>
        <w:tc>
          <w:tcPr>
            <w:tcW w:w="0" w:type="auto"/>
          </w:tcPr>
          <w:p>
            <w:r>
              <w:t>Medium</w:t>
            </w:r>
          </w:p>
        </w:tc>
        <w:tc>
          <w:tcPr>
            <w:tcW w:w="0" w:type="auto"/>
          </w:tcPr>
          <w:p>
            <w:r>
              <w:t>Brief HR users on the no-correction policy before go-live; document C-3 in ARCH-001 as known limitation; keep the correction-entry pattern design note available for US-006</w:t>
            </w:r>
          </w:p>
        </w:tc>
      </w:tr>
      <w:tr>
        <w:tc>
          <w:tcPr>
            <w:tcW w:w="0" w:type="auto"/>
          </w:tcPr>
          <w:p>
            <w:r>
              <w:t>R-03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ConfirmAssessment</w:t>
            </w:r>
            <w:r>
              <w:t xml:space="preserve"> missing runtime permission guard (ARCH-001 C-5) allows privilege escalation by a peer extension or test codeunit</w:t>
            </w:r>
          </w:p>
        </w:tc>
        <w:tc>
          <w:tcPr>
            <w:tcW w:w="0" w:type="auto"/>
          </w:tcPr>
          <w:p>
            <w:r>
              <w:t>Low</w:t>
            </w:r>
          </w:p>
        </w:tc>
        <w:tc>
          <w:tcPr>
            <w:tcW w:w="0" w:type="auto"/>
          </w:tcPr>
          <w:p>
            <w:r>
              <w:t>Medium</w:t>
            </w:r>
          </w:p>
        </w:tc>
        <w:tc>
          <w:tcPr>
            <w:tcW w:w="0" w:type="auto"/>
          </w:tcPr>
          <w:p>
            <w:r>
              <w:t xml:space="preserve">Add </w:t>
            </w:r>
            <w:r>
              <w:rPr>
                <w:rFonts w:ascii="Consolas" w:hAnsi="Consolas"/>
              </w:rPr>
              <w:t>UserHasESMFullPermission()</w:t>
            </w:r>
            <w:r>
              <w:t xml:space="preserve"> runtime guard as the first statement of </w:t>
            </w:r>
            <w:r>
              <w:rPr>
                <w:rFonts w:ascii="Consolas" w:hAnsi="Consolas"/>
              </w:rPr>
              <w:t>ConfirmAssessment</w:t>
            </w:r>
            <w:r>
              <w:t xml:space="preserve">; treat as a </w:t>
            </w:r>
            <w:r>
              <w:rPr>
                <w:b/>
              </w:rPr>
              <w:t>blocking AL Reviewer comment</w:t>
            </w:r>
            <w:r>
              <w:t xml:space="preserve"> before Phase 2 merge</w:t>
            </w:r>
          </w:p>
        </w:tc>
      </w:tr>
      <w:tr>
        <w:tc>
          <w:tcPr>
            <w:tcW w:w="0" w:type="auto"/>
          </w:tcPr>
          <w:p>
            <w:r>
              <w:t>R-04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GetCurrentProficiency</w:t>
            </w:r>
            <w:r>
              <w:t xml:space="preserve"> degrades above ~200 confirmed entries per employee+skill (e.g. after bulk data import)</w:t>
            </w:r>
          </w:p>
        </w:tc>
        <w:tc>
          <w:tcPr>
            <w:tcW w:w="0" w:type="auto"/>
          </w:tcPr>
          <w:p>
            <w:r>
              <w:t>Low</w:t>
            </w:r>
          </w:p>
        </w:tc>
        <w:tc>
          <w:tcPr>
            <w:tcW w:w="0" w:type="auto"/>
          </w:tcPr>
          <w:p>
            <w:r>
              <w:t>Low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>SetLoadFields</w:t>
            </w:r>
            <w:r>
              <w:t xml:space="preserve"> + secondary key limits the query; bulk import is explicitly out of scope for v1; document threshold in ARCH-001 C-4</w:t>
            </w:r>
          </w:p>
        </w:tc>
      </w:tr>
      <w:tr>
        <w:tc>
          <w:tcPr>
            <w:tcW w:w="0" w:type="auto"/>
          </w:tcPr>
          <w:p>
            <w:r>
              <w:t>R-05</w:t>
            </w:r>
          </w:p>
        </w:tc>
        <w:tc>
          <w:tcPr>
            <w:tcW w:w="0" w:type="auto"/>
          </w:tcPr>
          <w:p>
            <w:r>
              <w:t>Phase 1 delay blocks US-002 spec work because the Skill catalog contract is not yet stable</w:t>
            </w:r>
          </w:p>
        </w:tc>
        <w:tc>
          <w:tcPr>
            <w:tcW w:w="0" w:type="auto"/>
          </w:tcPr>
          <w:p>
            <w:r>
              <w:t>Low</w:t>
            </w:r>
          </w:p>
        </w:tc>
        <w:tc>
          <w:tcPr>
            <w:tcW w:w="0" w:type="auto"/>
          </w:tcPr>
          <w:p>
            <w:r>
              <w:t>Medium</w:t>
            </w:r>
          </w:p>
        </w:tc>
        <w:tc>
          <w:tcPr>
            <w:tcW w:w="0" w:type="auto"/>
          </w:tcPr>
          <w:p>
            <w:r>
              <w:t>Phase 1 is 5–7 h and independently deployable; complete and merge Phase 1 before starting US-002 development design</w:t>
            </w:r>
          </w:p>
        </w:tc>
      </w:tr>
      <w:tr>
        <w:tc>
          <w:tcPr>
            <w:tcW w:w="0" w:type="auto"/>
          </w:tcPr>
          <w:p>
            <w:r>
              <w:t>R-06</w:t>
            </w:r>
          </w:p>
        </w:tc>
        <w:tc>
          <w:tcPr>
            <w:tcW w:w="0" w:type="auto"/>
          </w:tcPr>
          <w:p>
            <w:r>
              <w:t>Concurrent manager confirmation produces audit discrepancy (ARCH-001 C-7)</w:t>
            </w:r>
          </w:p>
        </w:tc>
        <w:tc>
          <w:tcPr>
            <w:tcW w:w="0" w:type="auto"/>
          </w:tcPr>
          <w:p>
            <w:r>
              <w:t>Low</w:t>
            </w:r>
          </w:p>
        </w:tc>
        <w:tc>
          <w:tcPr>
            <w:tcW w:w="0" w:type="auto"/>
          </w:tcPr>
          <w:p>
            <w:r>
              <w:t>Low</w:t>
            </w:r>
          </w:p>
        </w:tc>
        <w:tc>
          <w:tcPr>
            <w:tcW w:w="0" w:type="auto"/>
          </w:tcPr>
          <w:p>
            <w:r>
              <w:t xml:space="preserve">Acceptable for BC Tech Days demo context; a </w:t>
            </w:r>
            <w:r>
              <w:rPr>
                <w:rFonts w:ascii="Consolas" w:hAnsi="Consolas"/>
              </w:rPr>
              <w:t>LockTable</w:t>
            </w:r>
            <w:r>
              <w:t xml:space="preserve"> guard can be added in &lt;1 h if compliance requirement surfaces in a regulated go-live</w:t>
            </w:r>
          </w:p>
        </w:tc>
      </w:tr>
      <w:tr>
        <w:tc>
          <w:tcPr>
            <w:tcW w:w="0" w:type="auto"/>
          </w:tcPr>
          <w:p>
            <w:r>
              <w:t>R-07</w:t>
            </w:r>
          </w:p>
        </w:tc>
        <w:tc>
          <w:tcPr>
            <w:tcW w:w="0" w:type="auto"/>
          </w:tcPr>
          <w:p>
            <w:r>
              <w:t xml:space="preserve">BC sandbox version does not match </w:t>
            </w:r>
            <w:r>
              <w:rPr>
                <w:rFonts w:ascii="Consolas" w:hAnsi="Consolas"/>
              </w:rPr>
              <w:t>application 22.0.0.0</w:t>
            </w:r>
            <w:r>
              <w:t xml:space="preserve"> / </w:t>
            </w:r>
            <w:r>
              <w:rPr>
                <w:rFonts w:ascii="Consolas" w:hAnsi="Consolas"/>
              </w:rPr>
              <w:t>runtime 15.2</w:t>
            </w:r>
            <w:r>
              <w:t xml:space="preserve"> declared in </w:t>
            </w:r>
            <w:r>
              <w:rPr>
                <w:rFonts w:ascii="Consolas" w:hAnsi="Consolas"/>
              </w:rPr>
              <w:t>app.json</w:t>
            </w:r>
          </w:p>
        </w:tc>
        <w:tc>
          <w:tcPr>
            <w:tcW w:w="0" w:type="auto"/>
          </w:tcPr>
          <w:p>
            <w:r>
              <w:t>Low</w:t>
            </w:r>
          </w:p>
        </w:tc>
        <w:tc>
          <w:tcPr>
            <w:tcW w:w="0" w:type="auto"/>
          </w:tcPr>
          <w:p>
            <w:r>
              <w:t>Medium</w:t>
            </w:r>
          </w:p>
        </w:tc>
        <w:tc>
          <w:tcPr>
            <w:tcW w:w="0" w:type="auto"/>
          </w:tcPr>
          <w:p>
            <w:r>
              <w:t xml:space="preserve">Confirm sandbox version before Phase 1 development begins; if mismatch, update </w:t>
            </w:r>
            <w:r>
              <w:rPr>
                <w:rFonts w:ascii="Consolas" w:hAnsi="Consolas"/>
              </w:rPr>
              <w:t>app.json</w:t>
            </w:r>
            <w:r>
              <w:t xml:space="preserve"> and re-validate ARCH-001 ADR-3 assumptions</w:t>
            </w:r>
          </w:p>
        </w:tc>
      </w:tr>
    </w:tbl>
    <w:p w14:paraId="70A36305" w14:textId="309E44E8" w:rsidR="00FB68C8" w:rsidRPr="00590B8E" w:rsidRDefault="00D7479E" w:rsidP="003D73DB">
      <w:pPr>
        <w:rPr>
          <w:lang w:val="en-GB"/>
        </w:rPr>
      </w:pPr>
      <w:r>
        <w:rPr>
          <w:b/>
        </w:rPr>
        <w:t>Overall risk rating: LOW–MEDIUM</w:t>
      </w:r>
    </w:p>
    <w:p w14:paraId="70A36305" w14:textId="309E44E8" w:rsidR="00FB68C8" w:rsidRPr="00590B8E" w:rsidRDefault="00D7479E" w:rsidP="003D73DB">
      <w:pPr>
        <w:rPr>
          <w:lang w:val="en-GB"/>
        </w:rPr>
      </w:pPr>
      <w:r>
        <w:t>The only High-Impact risk (R-01) has Low Likelihood and a clear in-phase mitigation (sandbox verification + targeted test case). No risk combination reaches Medium–High.</w:t>
      </w:r>
    </w:p>
    <w:p w14:paraId="471AA9C2" w14:textId="77777777" w:rsidR="00FB68C8" w:rsidRPr="00590B8E" w:rsidRDefault="00D7479E">
      <w:pPr>
        <w:rPr>
          <w:lang w:val="en-GB"/>
        </w:rPr>
      </w:pPr>
      <w:r w:rsidRPr="00590B8E">
        <w:rPr>
          <w:lang w:val="en-GB"/>
        </w:rPr>
        <w:br w:type="page"/>
      </w:r>
    </w:p>
    <w:p w14:paraId="64EF4387" w14:textId="37CC0F82" w:rsidR="00FB68C8" w:rsidRPr="00590B8E" w:rsidRDefault="008027BC" w:rsidP="0075143D">
      <w:pPr>
        <w:pStyle w:val="Heading1"/>
        <w:numPr>
          <w:ilvl w:val="0"/>
          <w:numId w:val="36"/>
        </w:numPr>
        <w:rPr>
          <w:lang w:val="en-GB"/>
        </w:rPr>
      </w:pPr>
      <w:bookmarkStart w:id="9" w:name="_Toc231856043"/>
      <w:r>
        <w:rPr>
          <w:lang w:val="en-GB"/>
        </w:rPr>
      </w:r>
      <w:r w:rsidRPr="0095586C">
        <w:rPr>
          <w:lang w:val="en-GB"/>
        </w:rPr>
      </w:r>
      <w:r w:rsidR="0075143D" w:rsidRPr="003D73DB">
        <w:rPr>
          <w:lang w:val="en-GB"/>
        </w:rPr>
      </w:r>
      <w:r w:rsidR="0075143D">
        <w:rPr>
          <w:lang w:val="en-GB"/>
        </w:rPr>
      </w:r>
      <w:bookmarkEnd w:id="9"/>
      <w:r>
        <w:t>Feasibility recommendation</w:t>
      </w:r>
    </w:p>
    <w:p w14:paraId="49FE79E5" w14:textId="0E2F83F8" w:rsidR="00FB68C8" w:rsidRPr="00590B8E" w:rsidRDefault="00D7479E" w:rsidP="003D73DB">
      <w:pPr>
        <w:rPr>
          <w:lang w:val="en-GB"/>
        </w:rPr>
      </w:pPr>
      <w:r>
        <w:rPr>
          <w:b/>
        </w:rPr>
        <w:t>GO</w:t>
      </w:r>
      <w:r>
        <w:rPr>
          <w:b/>
        </w:rPr>
        <w:t xml:space="preserve"> — unconditional</w:t>
      </w:r>
    </w:p>
    <w:p w14:paraId="49FE79E5" w14:textId="0E2F83F8" w:rsidR="00FB68C8" w:rsidRPr="00590B8E" w:rsidRDefault="00D7479E" w:rsidP="003D73DB">
      <w:pPr>
        <w:rPr>
          <w:lang w:val="en-GB"/>
        </w:rPr>
      </w:pPr>
      <w:r>
        <w:t>SPEC-001 is technically sound, functionally complete with all four Open Questions resolved, and architecturally consistent with BC SaaS extension best practices. The implementation is 100% additive — no existing objects are modified — which means it carries no regression risk for the standard BC HR module. At an expected 24 h / 2,400 EUR it is a well-scoped, low-risk delivery that directly unblocks four subsequent user stories (US-002 through US-005) and eliminates a material operational pain point (skill data fragmented in spreadsheets outside BC).</w:t>
      </w:r>
    </w:p>
    <w:p w14:paraId="49FE79E5" w14:textId="0E2F83F8" w:rsidR="00FB68C8" w:rsidRPr="00590B8E" w:rsidRDefault="00D7479E" w:rsidP="003D73DB">
      <w:pPr>
        <w:rPr>
          <w:lang w:val="en-GB"/>
        </w:rPr>
      </w:pPr>
      <w:r>
        <w:t xml:space="preserve">The most material technical complexity — the </w:t>
      </w:r>
      <w:r>
        <w:rPr>
          <w:rFonts w:ascii="Consolas" w:hAnsi="Consolas"/>
        </w:rPr>
        <w:t>ConfirmAssessment</w:t>
      </w:r>
      <w:r>
        <w:t xml:space="preserve"> </w:t>
      </w:r>
      <w:r>
        <w:rPr>
          <w:rFonts w:ascii="Consolas" w:hAnsi="Consolas"/>
        </w:rPr>
        <w:t>ModifyAll</w:t>
      </w:r>
      <w:r>
        <w:t>-bypass pattern — is fully documented in ARCH-001 ADR-3 and mitigated by a mandatory AL Reviewer check. No risk in the register rises to a level that justifies delaying or descoping this change.</w:t>
      </w:r>
    </w:p>
    <w:p w14:paraId="49FE79E5" w14:textId="0E2F83F8" w:rsidR="00FB68C8" w:rsidRPr="00590B8E" w:rsidRDefault="00D7479E" w:rsidP="003D73DB">
      <w:pPr>
        <w:rPr>
          <w:lang w:val="en-GB"/>
        </w:rPr>
      </w:pPr>
      <w:r>
        <w:rPr>
          <w:b/>
        </w:rPr>
        <w:t>Non-blocking advisories at kick-off</w:t>
      </w:r>
    </w:p>
    <w:p w14:paraId="49FE79E5" w14:textId="0E2F83F8" w:rsidR="00FB68C8" w:rsidRPr="00590B8E" w:rsidRDefault="00D7479E" w:rsidP="003D73DB">
      <w:pPr>
        <w:rPr>
          <w:lang w:val="en-GB"/>
        </w:rPr>
      </w:pPr>
      <w:r>
        <w:t xml:space="preserve">1. </w:t>
      </w:r>
      <w:r>
        <w:rPr>
          <w:b/>
        </w:rPr>
        <w:t>Add runtime `UserHasESMFullPermission()` guard to `ConfirmAssessment`</w:t>
      </w:r>
      <w:r>
        <w:t xml:space="preserve"> (ARCH-001 C-5) — codify this in SPEC-001 §4 before Phase 2 development begins; treat as a blocking AL Reviewer comment if absent at merge.</w:t>
      </w:r>
    </w:p>
    <w:p w14:paraId="49FE79E5" w14:textId="0E2F83F8" w:rsidR="00FB68C8" w:rsidRPr="00590B8E" w:rsidRDefault="00D7479E" w:rsidP="003D73DB">
      <w:pPr>
        <w:rPr>
          <w:lang w:val="en-GB"/>
        </w:rPr>
      </w:pPr>
      <w:r>
        <w:t xml:space="preserve">2. </w:t>
      </w:r>
      <w:r>
        <w:rPr>
          <w:b/>
        </w:rPr>
        <w:t>Confirm target sandbox BC version</w:t>
      </w:r>
      <w:r>
        <w:t xml:space="preserve"> matches </w:t>
      </w:r>
      <w:r>
        <w:rPr>
          <w:rFonts w:ascii="Consolas" w:hAnsi="Consolas"/>
        </w:rPr>
        <w:t>application 22.0.0.0</w:t>
      </w:r>
      <w:r>
        <w:t xml:space="preserve"> / </w:t>
      </w:r>
      <w:r>
        <w:rPr>
          <w:rFonts w:ascii="Consolas" w:hAnsi="Consolas"/>
        </w:rPr>
        <w:t>runtime 15.2</w:t>
      </w:r>
      <w:r>
        <w:t xml:space="preserve"> in </w:t>
      </w:r>
      <w:r>
        <w:rPr>
          <w:rFonts w:ascii="Consolas" w:hAnsi="Consolas"/>
        </w:rPr>
        <w:t>app.json</w:t>
      </w:r>
      <w:r>
        <w:t xml:space="preserve"> before Phase 1 development begins (R-07).</w:t>
      </w:r>
    </w:p>
    <w:p w14:paraId="49FE79E5" w14:textId="0E2F83F8" w:rsidR="00FB68C8" w:rsidRPr="00590B8E" w:rsidRDefault="00D7479E" w:rsidP="003D73DB">
      <w:pPr>
        <w:rPr>
          <w:lang w:val="en-GB"/>
        </w:rPr>
      </w:pPr>
      <w:r>
        <w:t xml:space="preserve">3. </w:t>
      </w:r>
      <w:r>
        <w:rPr>
          <w:b/>
        </w:rPr>
        <w:t>Define at least one test codeunit per phase</w:t>
      </w:r>
      <w:r>
        <w:t xml:space="preserve"> as a merge pre-condition (e.g. </w:t>
      </w:r>
      <w:r>
        <w:rPr>
          <w:rFonts w:ascii="Consolas" w:hAnsi="Consolas"/>
        </w:rPr>
        <w:t>Codeunit 51110 ESM Phase 1 Tests</w:t>
      </w:r>
      <w:r>
        <w:t xml:space="preserve">, </w:t>
      </w:r>
      <w:r>
        <w:rPr>
          <w:rFonts w:ascii="Consolas" w:hAnsi="Consolas"/>
        </w:rPr>
        <w:t>Codeunit 51111 ESM Phase 2 Tests</w:t>
      </w:r>
      <w:r>
        <w:t xml:space="preserve">) — the </w:t>
      </w:r>
      <w:r>
        <w:rPr>
          <w:rFonts w:ascii="Consolas" w:hAnsi="Consolas"/>
        </w:rPr>
        <w:t>bc-test-codeunit-generator</w:t>
      </w:r>
      <w:r>
        <w:t xml:space="preserve"> skill can scaffold these from SPEC-001 §10.</w:t>
      </w:r>
    </w:p>
    <w:p w14:paraId="49FE79E5" w14:textId="0E2F83F8" w:rsidR="00FB68C8" w:rsidRPr="00590B8E" w:rsidRDefault="00D7479E" w:rsidP="003D73DB">
      <w:pPr>
        <w:rPr>
          <w:lang w:val="en-GB"/>
        </w:rPr>
      </w:pPr>
      <w:r>
        <w:t xml:space="preserve">4. </w:t>
      </w:r>
      <w:r>
        <w:rPr>
          <w:b/>
        </w:rPr>
        <w:t>Reserve the Skill catalog population task</w:t>
      </w:r>
      <w:r>
        <w:t xml:space="preserve"> (initial seed data for Skill Category + Skill entries) as a separate go-live activity; do not include it in the development estimate.</w:t>
      </w:r>
    </w:p>
    <w:p w14:paraId="49FE79E5" w14:textId="0E2F83F8" w:rsidR="00FB68C8" w:rsidRPr="00590B8E" w:rsidRDefault="00D7479E" w:rsidP="003D73DB">
      <w:pPr>
        <w:rPr>
          <w:lang w:val="en-GB"/>
        </w:rPr>
      </w:pPr>
      <w:r>
        <w:t xml:space="preserve">5. </w:t>
      </w:r>
      <w:r>
        <w:rPr>
          <w:b/>
        </w:rPr>
        <w:t>Log a backlog item for the correction-entry pattern</w:t>
      </w:r>
      <w:r>
        <w:t xml:space="preserve"> (US-006 candidate) so the decision to defer OQ3 is visible to the product owner and does not resurface as an unplanned Phase 2 addition.</w:t>
      </w:r>
    </w:p>
    <w:p w14:paraId="42971697" w14:textId="77777777" w:rsidR="00FB68C8" w:rsidRPr="00590B8E" w:rsidRDefault="00D7479E">
      <w:pPr>
        <w:rPr>
          <w:lang w:val="en-GB"/>
        </w:rPr>
      </w:pPr>
      <w:r w:rsidRPr="00590B8E">
        <w:rPr>
          <w:lang w:val="en-GB"/>
        </w:rPr>
        <w:br w:type="page"/>
      </w:r>
    </w:p>
    <w:p w14:paraId="394A74E0" w14:textId="55F9D193" w:rsidR="00FB68C8" w:rsidRPr="00333E2F" w:rsidRDefault="008027BC" w:rsidP="002F12E8">
      <w:pPr>
        <w:pStyle w:val="Heading1"/>
        <w:numPr>
          <w:ilvl w:val="0"/>
          <w:numId w:val="36"/>
        </w:numPr>
        <w:rPr>
          <w:lang w:val="en-GB"/>
        </w:rPr>
      </w:pPr>
      <w:bookmarkStart w:id="10" w:name="_Toc231856044"/>
      <w:r>
        <w:rPr>
          <w:lang w:val="en-GB"/>
        </w:rPr>
      </w:r>
      <w:r w:rsidRPr="0095586C">
        <w:rPr>
          <w:lang w:val="en-GB"/>
        </w:rPr>
      </w:r>
      <w:r w:rsidRPr="008027BC">
        <w:rPr>
          <w:lang w:val="en-GB"/>
        </w:rPr>
      </w:r>
      <w:bookmarkEnd w:id="10"/>
      <w:r>
        <w:t>Handoff back to the Architect</w:t>
      </w:r>
    </w:p>
    <w:p w14:paraId="78727CEE" w14:textId="51FA50CE" w:rsidR="00FB68C8" w:rsidRPr="00333E2F" w:rsidRDefault="00D7479E" w:rsidP="00333E2F">
      <w:pPr>
        <w:rPr>
          <w:lang w:val="en-GB"/>
        </w:rPr>
      </w:pPr>
      <w:r>
        <w:t xml:space="preserve">• </w:t>
      </w:r>
      <w:r>
        <w:rPr>
          <w:b/>
        </w:rPr>
        <w:t>On approval</w:t>
      </w:r>
      <w:r>
        <w:t xml:space="preserve">: set </w:t>
      </w:r>
      <w:r>
        <w:rPr>
          <w:rFonts w:ascii="Consolas" w:hAnsi="Consolas"/>
        </w:rPr>
        <w:t>SPEC-001</w:t>
      </w:r>
      <w:r>
        <w:t xml:space="preserve"> status to </w:t>
      </w:r>
      <w:r>
        <w:rPr>
          <w:rFonts w:ascii="Consolas" w:hAnsi="Consolas"/>
        </w:rPr>
        <w:t>approved</w:t>
      </w:r>
      <w:r>
        <w:t xml:space="preserve">, set </w:t>
      </w:r>
      <w:r>
        <w:rPr>
          <w:rFonts w:ascii="Consolas" w:hAnsi="Consolas"/>
        </w:rPr>
        <w:t>ANALYSIS-001</w:t>
      </w:r>
      <w:r>
        <w:t xml:space="preserve"> status to </w:t>
      </w:r>
      <w:r>
        <w:rPr>
          <w:rFonts w:ascii="Consolas" w:hAnsi="Consolas"/>
        </w:rPr>
        <w:t>approved</w:t>
      </w:r>
      <w:r>
        <w:t xml:space="preserve">, set </w:t>
      </w:r>
      <w:r>
        <w:rPr>
          <w:rFonts w:ascii="Consolas" w:hAnsi="Consolas"/>
        </w:rPr>
        <w:t>CCN-001</w:t>
      </w:r>
      <w:r>
        <w:t xml:space="preserve"> approval table entries. The Architect may then hand off Phase 1 to the AL Developer.</w:t>
      </w:r>
    </w:p>
    <w:p w14:paraId="78727CEE" w14:textId="51FA50CE" w:rsidR="00FB68C8" w:rsidRPr="00333E2F" w:rsidRDefault="00D7479E" w:rsidP="00333E2F">
      <w:pPr>
        <w:rPr>
          <w:lang w:val="en-GB"/>
        </w:rPr>
      </w:pPr>
      <w:r>
        <w:t xml:space="preserve">• </w:t>
      </w:r>
      <w:r>
        <w:rPr>
          <w:b/>
        </w:rPr>
        <w:t>Advisory 1 (runtime guard)</w:t>
      </w:r>
      <w:r>
        <w:t>: update SPEC-001 §4 (</w:t>
      </w:r>
      <w:r>
        <w:rPr>
          <w:rFonts w:ascii="Consolas" w:hAnsi="Consolas"/>
        </w:rPr>
        <w:t>ConfirmAssessment</w:t>
      </w:r>
      <w:r>
        <w:t xml:space="preserve"> procedure description) to explicitly include the </w:t>
      </w:r>
      <w:r>
        <w:rPr>
          <w:rFonts w:ascii="Consolas" w:hAnsi="Consolas"/>
        </w:rPr>
        <w:t>UserHasESMFullPermission()</w:t>
      </w:r>
      <w:r>
        <w:t xml:space="preserve"> runtime check as part of the procedure contract before developer handoff.</w:t>
      </w:r>
    </w:p>
    <w:p w14:paraId="78727CEE" w14:textId="51FA50CE" w:rsidR="00FB68C8" w:rsidRPr="00333E2F" w:rsidRDefault="00D7479E" w:rsidP="00333E2F">
      <w:pPr>
        <w:rPr>
          <w:lang w:val="en-GB"/>
        </w:rPr>
      </w:pPr>
      <w:r>
        <w:t xml:space="preserve">• </w:t>
      </w:r>
      <w:r>
        <w:rPr>
          <w:b/>
        </w:rPr>
        <w:t>Advisory 2 (test codeunits)</w:t>
      </w:r>
      <w:r>
        <w:t>: decide whether to define test codeunit objects in SPEC-001 §10 or in separate plan files before developer handoff.</w:t>
      </w:r>
    </w:p>
    <w:p w14:paraId="78727CEE" w14:textId="51FA50CE" w:rsidR="00FB68C8" w:rsidRPr="00333E2F" w:rsidRDefault="00D7479E" w:rsidP="00333E2F">
      <w:pPr>
        <w:rPr>
          <w:lang w:val="en-GB"/>
        </w:rPr>
      </w:pPr>
      <w:r>
        <w:t xml:space="preserve">• </w:t>
      </w:r>
      <w:r>
        <w:rPr>
          <w:b/>
        </w:rPr>
        <w:t>On rejection or conditional approval</w:t>
      </w:r>
      <w:r>
        <w:t xml:space="preserve">: identify which SWOT weakness or risk drove the objection, revise SPEC-001 / ARCH-001 accordingly, and request a re-analysis. A revised analysis does not require a new ANALYSIS ID — increment the </w:t>
      </w:r>
      <w:r>
        <w:rPr>
          <w:rFonts w:ascii="Consolas" w:hAnsi="Consolas"/>
        </w:rPr>
        <w:t>version</w:t>
      </w:r>
      <w:r>
        <w:t xml:space="preserve"> field in this document's frontmatter.</w:t>
      </w:r>
    </w:p>
    <w:p w14:paraId="4319E959" w14:textId="34CFA41E" w:rsidR="00FB68C8" w:rsidRPr="00333E2F" w:rsidRDefault="00D7479E" w:rsidP="00333E2F">
      <w:pPr>
        <w:rPr>
          <w:lang w:val="en-GB"/>
        </w:rPr>
      </w:pPr>
      <w:r w:rsidRPr="00333E2F">
        <w:rPr>
          <w:lang w:val="en-GB"/>
        </w:rPr>
        <w:br w:type="page"/>
      </w:r>
    </w:p>
    <w:p w14:paraId="3F2515B1" w14:textId="224590B1" w:rsidR="00810A3B" w:rsidRPr="00FF5246" w:rsidRDefault="006308A7" w:rsidP="00FF5246">
      <w:pPr>
        <w:rPr>
          <w:rFonts w:asciiTheme="majorHAnsi" w:eastAsiaTheme="majorEastAsia" w:hAnsiTheme="majorHAnsi" w:cstheme="majorBidi"/>
          <w:color w:val="146164" w:themeColor="accent1" w:themeShade="7F"/>
        </w:rPr>
      </w:pPr>
      <w:r w:rsidRPr="00B96A9D">
        <w:rPr>
          <w:rFonts w:asciiTheme="majorHAnsi" w:eastAsiaTheme="majorEastAsia" w:hAnsiTheme="majorHAnsi" w:cstheme="majorBidi"/>
          <w:noProof/>
          <w:color w:val="146164" w:themeColor="accent1" w:themeShade="7F"/>
          <w:lang w:val="en-GB"/>
        </w:rPr>
        <w:lastRenderedPageBreak/>
        <w:drawing>
          <wp:anchor distT="0" distB="0" distL="114300" distR="114300" simplePos="0" relativeHeight="251660297" behindDoc="0" locked="0" layoutInCell="1" allowOverlap="1" wp14:anchorId="489B498E" wp14:editId="6B432B10">
            <wp:simplePos x="0" y="0"/>
            <wp:positionH relativeFrom="column">
              <wp:posOffset>-6667500</wp:posOffset>
            </wp:positionH>
            <wp:positionV relativeFrom="paragraph">
              <wp:posOffset>-1119187</wp:posOffset>
            </wp:positionV>
            <wp:extent cx="15590152" cy="10393435"/>
            <wp:effectExtent l="0" t="0" r="0" b="8255"/>
            <wp:wrapNone/>
            <wp:docPr id="174669690" name="Picture 13" descr="The image depicts a dramatic, starry night sky with a glowing ice-capped mountain range amidst a landscape of swirling clouds and light strea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9690" name="Picture 13" descr="The image depicts a dramatic, starry night sky with a glowing ice-capped mountain range amidst a landscape of swirling clouds and light streak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0152" cy="1039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6DD">
        <w:rPr>
          <w:noProof/>
        </w:rPr>
        <w:drawing>
          <wp:anchor distT="0" distB="0" distL="114300" distR="114300" simplePos="0" relativeHeight="251658247" behindDoc="0" locked="0" layoutInCell="1" allowOverlap="1" wp14:anchorId="66F37313" wp14:editId="24928D3A">
            <wp:simplePos x="0" y="0"/>
            <wp:positionH relativeFrom="column">
              <wp:posOffset>-495249</wp:posOffset>
            </wp:positionH>
            <wp:positionV relativeFrom="paragraph">
              <wp:posOffset>7839384</wp:posOffset>
            </wp:positionV>
            <wp:extent cx="1281430" cy="705485"/>
            <wp:effectExtent l="0" t="0" r="0" b="0"/>
            <wp:wrapNone/>
            <wp:docPr id="1752291789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91789" name="Graphic 8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46DD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5409E13" wp14:editId="60247704">
                <wp:simplePos x="0" y="0"/>
                <wp:positionH relativeFrom="column">
                  <wp:posOffset>-494717</wp:posOffset>
                </wp:positionH>
                <wp:positionV relativeFrom="paragraph">
                  <wp:posOffset>7839865</wp:posOffset>
                </wp:positionV>
                <wp:extent cx="1620000" cy="903600"/>
                <wp:effectExtent l="0" t="0" r="0" b="0"/>
                <wp:wrapNone/>
                <wp:docPr id="8879814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000" cy="90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4A5C4" id="Rectangle 6" o:spid="_x0000_s1026" style="position:absolute;margin-left:-38.95pt;margin-top:617.3pt;width:127.55pt;height:71.1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" stroked="f" strokeweight="1pt"/>
            </w:pict>
          </mc:Fallback>
        </mc:AlternateContent>
      </w:r>
    </w:p>
    <w:sectPr w:rsidR="00810A3B" w:rsidRPr="00FF5246" w:rsidSect="00CB2C57">
      <w:type w:val="continuous"/>
      <w:pgSz w:w="12240" w:h="15840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8CFD2" w14:textId="77777777" w:rsidR="00C67425" w:rsidRDefault="00C67425" w:rsidP="0015772B">
      <w:r>
        <w:separator/>
      </w:r>
    </w:p>
  </w:endnote>
  <w:endnote w:type="continuationSeparator" w:id="0">
    <w:p w14:paraId="727B1ADD" w14:textId="77777777" w:rsidR="00C67425" w:rsidRDefault="00C67425" w:rsidP="0015772B">
      <w:r>
        <w:continuationSeparator/>
      </w:r>
    </w:p>
  </w:endnote>
  <w:endnote w:type="continuationNotice" w:id="1">
    <w:p w14:paraId="7F029395" w14:textId="77777777" w:rsidR="00C67425" w:rsidRDefault="00C674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Tahoma"/>
    <w:charset w:val="00"/>
    <w:family w:val="swiss"/>
    <w:pitch w:val="variable"/>
    <w:sig w:usb0="A00002AF" w:usb1="4000205B" w:usb2="00000000" w:usb3="00000000" w:csb0="0000009F" w:csb1="00000000"/>
  </w:font>
  <w:font w:name="Segoe">
    <w:altName w:val="Arial"/>
    <w:charset w:val="00"/>
    <w:family w:val="auto"/>
    <w:pitch w:val="variable"/>
    <w:sig w:usb0="00000001" w:usb1="4000205B" w:usb2="00000000" w:usb3="00000000" w:csb0="0000009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 (Cuerpo en alfabeto comp">
    <w:altName w:val="Noto Sans"/>
    <w:charset w:val="00"/>
    <w:family w:val="roman"/>
    <w:pitch w:val="default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emBd">
    <w:altName w:val="Calibri"/>
    <w:charset w:val="00"/>
    <w:family w:val="swiss"/>
    <w:pitch w:val="variable"/>
    <w:sig w:usb0="E00002FF" w:usb1="4000001F" w:usb2="08000029" w:usb3="00000000" w:csb0="00000001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Arial (Cuerpo en alfabeto compl">
    <w:altName w:val="Arial"/>
    <w:panose1 w:val="00000000000000000000"/>
    <w:charset w:val="00"/>
    <w:family w:val="roman"/>
    <w:notTrueType/>
    <w:pitch w:val="default"/>
  </w:font>
  <w:font w:name="Noto Sans Med">
    <w:altName w:val="Calibri"/>
    <w:charset w:val="00"/>
    <w:family w:val="swiss"/>
    <w:pitch w:val="variable"/>
    <w:sig w:usb0="E00002FF" w:usb1="4000001F" w:usb2="08000029" w:usb3="00000000" w:csb0="00000001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Black">
    <w:charset w:val="00"/>
    <w:family w:val="auto"/>
    <w:pitch w:val="variable"/>
    <w:sig w:usb0="A00002FF" w:usb1="5000205B" w:usb2="00000000" w:usb3="00000000" w:csb0="000001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oderna Light">
    <w:altName w:val="Calibri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Noto Sans ExtBd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721225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734AF6" w14:textId="77777777" w:rsidR="00DF6E3A" w:rsidRDefault="00DF6E3A" w:rsidP="000840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20FAEC8" w14:textId="77777777" w:rsidR="00DF6E3A" w:rsidRDefault="00DF6E3A" w:rsidP="00DF6E3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061178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EF21926" w14:textId="77777777" w:rsidR="00084077" w:rsidRDefault="00084077" w:rsidP="006065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 w:rsidR="00602F09" w:rsidRPr="00602F09">
          <w:rPr>
            <w:rStyle w:val="PageNumber"/>
            <w:color w:val="28C5C9" w:themeColor="accent1"/>
          </w:rPr>
          <w:t>|</w:t>
        </w:r>
      </w:p>
    </w:sdtContent>
  </w:sdt>
  <w:p w14:paraId="38BB9BC6" w14:textId="36903FF2" w:rsidR="00DF6E3A" w:rsidRDefault="0019520B" w:rsidP="00084077">
    <w:pPr>
      <w:pStyle w:val="Footer"/>
      <w:ind w:right="360"/>
      <w:jc w:val="right"/>
    </w:pPr>
    <w:r w:rsidRPr="00564E07">
      <w:rPr>
        <w:noProof/>
        <w:lang w:val="en-GB"/>
      </w:rPr>
      <w:drawing>
        <wp:anchor distT="0" distB="0" distL="114300" distR="114300" simplePos="0" relativeHeight="251668481" behindDoc="0" locked="0" layoutInCell="1" allowOverlap="1" wp14:anchorId="56F1E8A0" wp14:editId="2598D746">
          <wp:simplePos x="0" y="0"/>
          <wp:positionH relativeFrom="margin">
            <wp:align>left</wp:align>
          </wp:positionH>
          <wp:positionV relativeFrom="paragraph">
            <wp:posOffset>-33867</wp:posOffset>
          </wp:positionV>
          <wp:extent cx="1891566" cy="557213"/>
          <wp:effectExtent l="0" t="0" r="0" b="0"/>
          <wp:wrapNone/>
          <wp:docPr id="10538609" name="Picture 11" descr="A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38609" name="Picture 11" descr="A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1566" cy="5572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8E071" w14:textId="77777777" w:rsidR="00C67425" w:rsidRDefault="00C67425" w:rsidP="0015772B">
      <w:r>
        <w:separator/>
      </w:r>
    </w:p>
  </w:footnote>
  <w:footnote w:type="continuationSeparator" w:id="0">
    <w:p w14:paraId="2AF9E929" w14:textId="77777777" w:rsidR="00C67425" w:rsidRDefault="00C67425" w:rsidP="0015772B">
      <w:r>
        <w:continuationSeparator/>
      </w:r>
    </w:p>
  </w:footnote>
  <w:footnote w:type="continuationNotice" w:id="1">
    <w:p w14:paraId="558ADCCD" w14:textId="77777777" w:rsidR="00C67425" w:rsidRDefault="00C674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75B2E" w14:textId="586F681D" w:rsidR="004777A1" w:rsidRPr="00305268" w:rsidRDefault="002E786C" w:rsidP="004777A1">
    <w:pPr>
      <w:pStyle w:val="Footer"/>
      <w:rPr>
        <w:lang w:val="en-GB"/>
      </w:rPr>
    </w:pPr>
    <w:r w:rsidRPr="002560A9">
      <w:rPr>
        <w:b/>
        <w:bCs/>
        <w:noProof/>
        <w:lang w:val="en-GB"/>
      </w:rPr>
    </w:r>
    <w:r w:rsidR="0085154A">
      <w:rPr>
        <w:b/>
        <w:bCs/>
        <w:lang w:val="en-US"/>
      </w:rPr>
    </w:r>
    <w:r w:rsidR="0085154A">
      <w:rPr>
        <w:lang w:val="en-US"/>
      </w:rPr>
    </w:r>
    <w:r w:rsidR="0085154A" w:rsidRPr="00C43378">
      <w:rPr>
        <w:lang w:val="en-GB"/>
      </w:rPr>
    </w:r>
    <w:r w:rsidR="0085154A">
      <w:rPr>
        <w:lang w:val="en-US"/>
      </w:rPr>
    </w:r>
    <w:r>
      <w:rPr>
        <w:b/>
      </w:rPr>
      <w:t>BC Tech Days 26 (Demo) | Feasibility Analysis — Employee Skill Catalog and Skill Profile Management</w:t>
    </w:r>
  </w:p>
  <w:p w14:paraId="0A3D75A9" w14:textId="77777777" w:rsidR="0015772B" w:rsidRPr="00590A8A" w:rsidRDefault="0015772B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6A42A" w14:textId="5A531DB0" w:rsidR="00936AFA" w:rsidRPr="00305268" w:rsidRDefault="002E786C" w:rsidP="00305268">
    <w:pPr>
      <w:pStyle w:val="Footer"/>
      <w:rPr>
        <w:lang w:val="en-GB"/>
      </w:rPr>
    </w:pPr>
    <w:r w:rsidRPr="002560A9">
      <w:rPr>
        <w:b/>
        <w:bCs/>
        <w:noProof/>
        <w:lang w:val="en-GB"/>
      </w:rPr>
    </w:r>
    <w:r w:rsidR="00936AFA">
      <w:rPr>
        <w:b/>
        <w:bCs/>
        <w:lang w:val="en-US"/>
      </w:rPr>
    </w:r>
    <w:r w:rsidR="00C43378">
      <w:rPr>
        <w:b/>
        <w:bCs/>
        <w:lang w:val="en-US"/>
      </w:rPr>
    </w:r>
    <w:r w:rsidR="00936AFA">
      <w:rPr>
        <w:b/>
        <w:bCs/>
        <w:lang w:val="en-US"/>
      </w:rPr>
    </w:r>
    <w:r w:rsidR="00C43378">
      <w:rPr>
        <w:b/>
        <w:bCs/>
        <w:lang w:val="en-US"/>
      </w:rPr>
    </w:r>
    <w:r w:rsidR="00936AFA">
      <w:rPr>
        <w:lang w:val="en-US"/>
      </w:rPr>
    </w:r>
    <w:r w:rsidR="00305268">
      <w:rPr>
        <w:lang w:val="en-US"/>
      </w:rPr>
    </w:r>
    <w:r w:rsidR="00C43378" w:rsidRPr="00C43378">
      <w:rPr>
        <w:lang w:val="en-GB"/>
      </w:rPr>
    </w:r>
    <w:r w:rsidR="00305268">
      <w:rPr>
        <w:lang w:val="en-US"/>
      </w:rPr>
    </w:r>
    <w:r>
      <w:rPr>
        <w:b/>
      </w:rPr>
      <w:t>BC Tech Days 26 (Demo) | Feasibility Analysis — Employee Skill Catalog and Skill Profile Management</w:t>
    </w:r>
  </w:p>
  <w:p w14:paraId="292E02A8" w14:textId="77777777" w:rsidR="00936AFA" w:rsidRDefault="00936AFA"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0A8F8A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28C5C9" w:themeColor="accent1"/>
      </w:rPr>
    </w:lvl>
  </w:abstractNum>
  <w:abstractNum w:abstractNumId="1" w15:restartNumberingAfterBreak="0">
    <w:nsid w:val="003E0516"/>
    <w:multiLevelType w:val="multilevel"/>
    <w:tmpl w:val="D8BAD350"/>
    <w:lvl w:ilvl="0">
      <w:start w:val="1"/>
      <w:numFmt w:val="decimal"/>
      <w:lvlRestart w:val="0"/>
      <w:pStyle w:val="NumHeading1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NumHeading3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pStyle w:val="NumHeading4"/>
      <w:lvlText w:val="%1.%2.%3.%4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4">
      <w:start w:val="1"/>
      <w:numFmt w:val="decimal"/>
      <w:pStyle w:val="NumHeading5"/>
      <w:lvlText w:val="%1.%2.%3.%4.%5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2835"/>
        </w:tabs>
        <w:ind w:left="2835" w:hanging="26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27"/>
        </w:tabs>
        <w:ind w:left="3467" w:hanging="1080"/>
      </w:pPr>
      <w:rPr>
        <w:rFonts w:hint="default"/>
      </w:rPr>
    </w:lvl>
    <w:lvl w:ilvl="7">
      <w:start w:val="1"/>
      <w:numFmt w:val="upperLetter"/>
      <w:lvlRestart w:val="0"/>
      <w:pStyle w:val="HeadingAppendixOld"/>
      <w:lvlText w:val="APPENDIX %8"/>
      <w:lvlJc w:val="left"/>
      <w:pPr>
        <w:tabs>
          <w:tab w:val="num" w:pos="2155"/>
        </w:tabs>
        <w:ind w:left="2155" w:hanging="2155"/>
      </w:pPr>
      <w:rPr>
        <w:rFonts w:hint="default"/>
      </w:rPr>
    </w:lvl>
    <w:lvl w:ilvl="8">
      <w:start w:val="1"/>
      <w:numFmt w:val="upperRoman"/>
      <w:lvlRestart w:val="0"/>
      <w:pStyle w:val="HeadingPart"/>
      <w:lvlText w:val="PART %9"/>
      <w:lvlJc w:val="left"/>
      <w:pPr>
        <w:tabs>
          <w:tab w:val="num" w:pos="1418"/>
        </w:tabs>
        <w:ind w:left="1418" w:hanging="1418"/>
      </w:pPr>
      <w:rPr>
        <w:rFonts w:hint="default"/>
      </w:rPr>
    </w:lvl>
  </w:abstractNum>
  <w:abstractNum w:abstractNumId="2" w15:restartNumberingAfterBreak="0">
    <w:nsid w:val="083B6E28"/>
    <w:multiLevelType w:val="multilevel"/>
    <w:tmpl w:val="6FBE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D76D6"/>
    <w:multiLevelType w:val="multilevel"/>
    <w:tmpl w:val="12084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E317D9"/>
    <w:multiLevelType w:val="multilevel"/>
    <w:tmpl w:val="50AAFA58"/>
    <w:lvl w:ilvl="0">
      <w:start w:val="1"/>
      <w:numFmt w:val="decimal"/>
      <w:pStyle w:val="Estilo3"/>
      <w:lvlText w:val="%1."/>
      <w:lvlJc w:val="left"/>
      <w:pPr>
        <w:ind w:left="1080" w:hanging="360"/>
      </w:pPr>
      <w:rPr>
        <w:color w:val="C172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4B19F8"/>
    <w:multiLevelType w:val="multilevel"/>
    <w:tmpl w:val="CF54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42C18"/>
    <w:multiLevelType w:val="multilevel"/>
    <w:tmpl w:val="B112713E"/>
    <w:lvl w:ilvl="0">
      <w:start w:val="1"/>
      <w:numFmt w:val="decimal"/>
      <w:pStyle w:val="NormalNum"/>
      <w:lvlText w:val="%1."/>
      <w:lvlJc w:val="left"/>
      <w:pPr>
        <w:tabs>
          <w:tab w:val="num" w:pos="720"/>
        </w:tabs>
        <w:ind w:left="720" w:hanging="360"/>
      </w:pPr>
      <w:rPr>
        <w:color w:val="FFFFFF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color w:val="FFFFFF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7" w15:restartNumberingAfterBreak="0">
    <w:nsid w:val="15E367BA"/>
    <w:multiLevelType w:val="multilevel"/>
    <w:tmpl w:val="8F449732"/>
    <w:styleLink w:val="Listaactual1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 w:val="0"/>
      </w:rPr>
    </w:lvl>
  </w:abstractNum>
  <w:abstractNum w:abstractNumId="8" w15:restartNumberingAfterBreak="0">
    <w:nsid w:val="189C59C1"/>
    <w:multiLevelType w:val="multilevel"/>
    <w:tmpl w:val="011A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B2669"/>
    <w:multiLevelType w:val="hybridMultilevel"/>
    <w:tmpl w:val="CEF05C50"/>
    <w:lvl w:ilvl="0" w:tplc="90C45686">
      <w:start w:val="1"/>
      <w:numFmt w:val="decimal"/>
      <w:lvlText w:val="%1."/>
      <w:lvlJc w:val="left"/>
      <w:pPr>
        <w:ind w:left="199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55" w:hanging="360"/>
      </w:pPr>
    </w:lvl>
    <w:lvl w:ilvl="2" w:tplc="0809001B" w:tentative="1">
      <w:start w:val="1"/>
      <w:numFmt w:val="lowerRoman"/>
      <w:lvlText w:val="%3."/>
      <w:lvlJc w:val="right"/>
      <w:pPr>
        <w:ind w:left="3075" w:hanging="180"/>
      </w:pPr>
    </w:lvl>
    <w:lvl w:ilvl="3" w:tplc="0809000F" w:tentative="1">
      <w:start w:val="1"/>
      <w:numFmt w:val="decimal"/>
      <w:lvlText w:val="%4."/>
      <w:lvlJc w:val="left"/>
      <w:pPr>
        <w:ind w:left="3795" w:hanging="360"/>
      </w:pPr>
    </w:lvl>
    <w:lvl w:ilvl="4" w:tplc="08090019" w:tentative="1">
      <w:start w:val="1"/>
      <w:numFmt w:val="lowerLetter"/>
      <w:lvlText w:val="%5."/>
      <w:lvlJc w:val="left"/>
      <w:pPr>
        <w:ind w:left="4515" w:hanging="360"/>
      </w:pPr>
    </w:lvl>
    <w:lvl w:ilvl="5" w:tplc="0809001B" w:tentative="1">
      <w:start w:val="1"/>
      <w:numFmt w:val="lowerRoman"/>
      <w:lvlText w:val="%6."/>
      <w:lvlJc w:val="right"/>
      <w:pPr>
        <w:ind w:left="5235" w:hanging="180"/>
      </w:pPr>
    </w:lvl>
    <w:lvl w:ilvl="6" w:tplc="0809000F" w:tentative="1">
      <w:start w:val="1"/>
      <w:numFmt w:val="decimal"/>
      <w:lvlText w:val="%7."/>
      <w:lvlJc w:val="left"/>
      <w:pPr>
        <w:ind w:left="5955" w:hanging="360"/>
      </w:pPr>
    </w:lvl>
    <w:lvl w:ilvl="7" w:tplc="08090019" w:tentative="1">
      <w:start w:val="1"/>
      <w:numFmt w:val="lowerLetter"/>
      <w:lvlText w:val="%8."/>
      <w:lvlJc w:val="left"/>
      <w:pPr>
        <w:ind w:left="6675" w:hanging="360"/>
      </w:pPr>
    </w:lvl>
    <w:lvl w:ilvl="8" w:tplc="0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0" w15:restartNumberingAfterBreak="0">
    <w:nsid w:val="20AA401E"/>
    <w:multiLevelType w:val="multilevel"/>
    <w:tmpl w:val="8F366C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3B87FAB"/>
    <w:multiLevelType w:val="multilevel"/>
    <w:tmpl w:val="ECA4EAFA"/>
    <w:styleLink w:val="Bullets"/>
    <w:lvl w:ilvl="0">
      <w:start w:val="1"/>
      <w:numFmt w:val="bullet"/>
      <w:lvlText w:val=""/>
      <w:lvlJc w:val="left"/>
      <w:pPr>
        <w:tabs>
          <w:tab w:val="num" w:pos="907"/>
        </w:tabs>
        <w:ind w:left="907" w:hanging="340"/>
      </w:pPr>
      <w:rPr>
        <w:rFonts w:ascii="Noto Sans" w:hAnsi="Noto Sans" w:cs="Wingdings 2" w:hint="default"/>
        <w:color w:val="28C5C9" w:themeColor="accent1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80808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32AA672F"/>
    <w:multiLevelType w:val="multilevel"/>
    <w:tmpl w:val="9708BB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5FF273E"/>
    <w:multiLevelType w:val="multilevel"/>
    <w:tmpl w:val="1D6E44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8BD61AB"/>
    <w:multiLevelType w:val="multilevel"/>
    <w:tmpl w:val="9FEEDCB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C6F38FF"/>
    <w:multiLevelType w:val="multilevel"/>
    <w:tmpl w:val="84B45E80"/>
    <w:lvl w:ilvl="0">
      <w:start w:val="1"/>
      <w:numFmt w:val="bullet"/>
      <w:pStyle w:val="Requisito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D7D31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b/>
        <w:bCs/>
        <w:color w:val="ED7D3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2422B5C"/>
    <w:multiLevelType w:val="multilevel"/>
    <w:tmpl w:val="BBCE5268"/>
    <w:styleLink w:val="BulletsTable"/>
    <w:lvl w:ilvl="0">
      <w:start w:val="1"/>
      <w:numFmt w:val="bullet"/>
      <w:lvlText w:val=""/>
      <w:lvlJc w:val="left"/>
      <w:pPr>
        <w:tabs>
          <w:tab w:val="num" w:pos="227"/>
        </w:tabs>
        <w:ind w:left="227" w:hanging="227"/>
      </w:pPr>
      <w:rPr>
        <w:rFonts w:ascii="Noto Sans" w:eastAsia="Wingdings 2" w:hAnsi="Noto Sans" w:cs="Wingdings 2" w:hint="default"/>
        <w:b w:val="0"/>
        <w:bCs w:val="0"/>
        <w:i w:val="0"/>
        <w:iCs w:val="0"/>
        <w:color w:val="28C5C9" w:themeColor="accent1"/>
        <w:sz w:val="18"/>
        <w:szCs w:val="18"/>
      </w:rPr>
    </w:lvl>
    <w:lvl w:ilvl="1">
      <w:start w:val="1"/>
      <w:numFmt w:val="bullet"/>
      <w:lvlText w:val=""/>
      <w:lvlJc w:val="left"/>
      <w:pPr>
        <w:tabs>
          <w:tab w:val="num" w:pos="454"/>
        </w:tabs>
        <w:ind w:left="454" w:hanging="227"/>
      </w:pPr>
      <w:rPr>
        <w:rFonts w:ascii="Wingdings 2" w:eastAsia="Wingdings 2" w:hAnsi="Wingdings 2" w:cs="Wingdings 2" w:hint="default"/>
        <w:bCs w:val="0"/>
        <w:iCs w:val="0"/>
        <w:color w:val="808080"/>
        <w:sz w:val="18"/>
        <w:szCs w:val="18"/>
      </w:rPr>
    </w:lvl>
    <w:lvl w:ilvl="2">
      <w:start w:val="1"/>
      <w:numFmt w:val="bullet"/>
      <w:lvlText w:val=""/>
      <w:lvlJc w:val="left"/>
      <w:pPr>
        <w:tabs>
          <w:tab w:val="num" w:pos="680"/>
        </w:tabs>
        <w:ind w:left="680" w:hanging="226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3">
      <w:start w:val="1"/>
      <w:numFmt w:val="bullet"/>
      <w:lvlText w:val=""/>
      <w:lvlJc w:val="left"/>
      <w:pPr>
        <w:tabs>
          <w:tab w:val="num" w:pos="907"/>
        </w:tabs>
        <w:ind w:left="907" w:hanging="227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440D73E4"/>
    <w:multiLevelType w:val="hybridMultilevel"/>
    <w:tmpl w:val="82AC9528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8095527"/>
    <w:multiLevelType w:val="multilevel"/>
    <w:tmpl w:val="4C1E9172"/>
    <w:styleLink w:val="NumberedListTable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Arial" w:eastAsia="Segoe Condensed" w:hAnsi="Arial" w:cs="Segoe Condensed" w:hint="default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454"/>
        </w:tabs>
        <w:ind w:left="454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2">
      <w:start w:val="1"/>
      <w:numFmt w:val="lowerRoman"/>
      <w:lvlText w:val="%3."/>
      <w:lvlJc w:val="left"/>
      <w:pPr>
        <w:tabs>
          <w:tab w:val="num" w:pos="680"/>
        </w:tabs>
        <w:ind w:left="680" w:hanging="226"/>
      </w:pPr>
      <w:rPr>
        <w:rFonts w:ascii="Segoe Condensed" w:eastAsia="Segoe Condensed" w:hAnsi="Segoe Condensed" w:cs="Segoe Condensed" w:hint="default"/>
        <w:sz w:val="18"/>
        <w:szCs w:val="18"/>
      </w:rPr>
    </w:lvl>
    <w:lvl w:ilvl="3">
      <w:start w:val="1"/>
      <w:numFmt w:val="decimal"/>
      <w:lvlText w:val="(%4)"/>
      <w:lvlJc w:val="left"/>
      <w:pPr>
        <w:tabs>
          <w:tab w:val="num" w:pos="7920"/>
        </w:tabs>
        <w:ind w:left="7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8280"/>
        </w:tabs>
        <w:ind w:left="8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640"/>
        </w:tabs>
        <w:ind w:left="8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720"/>
        </w:tabs>
        <w:ind w:left="9720" w:hanging="360"/>
      </w:pPr>
      <w:rPr>
        <w:rFonts w:hint="default"/>
      </w:rPr>
    </w:lvl>
  </w:abstractNum>
  <w:abstractNum w:abstractNumId="19" w15:restartNumberingAfterBreak="0">
    <w:nsid w:val="48C32B27"/>
    <w:multiLevelType w:val="multilevel"/>
    <w:tmpl w:val="819A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331B6"/>
    <w:multiLevelType w:val="multilevel"/>
    <w:tmpl w:val="C1A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F3378"/>
    <w:multiLevelType w:val="multilevel"/>
    <w:tmpl w:val="72B4D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6CA529A"/>
    <w:multiLevelType w:val="multilevel"/>
    <w:tmpl w:val="F78AEBB6"/>
    <w:lvl w:ilvl="0">
      <w:start w:val="1"/>
      <w:numFmt w:val="bullet"/>
      <w:pStyle w:val="Estilo6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785" w:hanging="705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82D7347"/>
    <w:multiLevelType w:val="hybridMultilevel"/>
    <w:tmpl w:val="5D60AC3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0167FD"/>
    <w:multiLevelType w:val="multilevel"/>
    <w:tmpl w:val="FC3E6C88"/>
    <w:lvl w:ilvl="0">
      <w:start w:val="1"/>
      <w:numFmt w:val="decimal"/>
      <w:pStyle w:val="Sangrado1conpunto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3BB43B8"/>
    <w:multiLevelType w:val="multilevel"/>
    <w:tmpl w:val="485A1B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62A2E1C"/>
    <w:multiLevelType w:val="multilevel"/>
    <w:tmpl w:val="AF724DA8"/>
    <w:lvl w:ilvl="0">
      <w:start w:val="1"/>
      <w:numFmt w:val="bullet"/>
      <w:pStyle w:val="Entrevista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62C7DFE"/>
    <w:multiLevelType w:val="hybridMultilevel"/>
    <w:tmpl w:val="8880FD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F53201"/>
    <w:multiLevelType w:val="multilevel"/>
    <w:tmpl w:val="8F647CC0"/>
    <w:styleLink w:val="NumberedList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340"/>
      </w:pPr>
      <w:rPr>
        <w:rFonts w:ascii="Arial" w:eastAsia="Segoe" w:hAnsi="Arial" w:cs="Segoe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247"/>
        </w:tabs>
        <w:ind w:left="1247" w:hanging="340"/>
      </w:pPr>
      <w:rPr>
        <w:rFonts w:hint="default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1588"/>
        </w:tabs>
        <w:ind w:left="1588" w:hanging="341"/>
      </w:pPr>
      <w:rPr>
        <w:rFonts w:hint="default"/>
        <w:sz w:val="20"/>
        <w:szCs w:val="20"/>
      </w:rPr>
    </w:lvl>
    <w:lvl w:ilvl="3">
      <w:start w:val="1"/>
      <w:numFmt w:val="decimal"/>
      <w:lvlText w:val="(%4)"/>
      <w:lvlJc w:val="left"/>
      <w:pPr>
        <w:tabs>
          <w:tab w:val="num" w:pos="10752"/>
        </w:tabs>
        <w:ind w:left="1075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1112"/>
        </w:tabs>
        <w:ind w:left="1111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1472"/>
        </w:tabs>
        <w:ind w:left="1147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832"/>
        </w:tabs>
        <w:ind w:left="118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2192"/>
        </w:tabs>
        <w:ind w:left="1219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2552"/>
        </w:tabs>
        <w:ind w:left="12552" w:hanging="360"/>
      </w:pPr>
      <w:rPr>
        <w:rFonts w:hint="default"/>
      </w:rPr>
    </w:lvl>
  </w:abstractNum>
  <w:abstractNum w:abstractNumId="29" w15:restartNumberingAfterBreak="0">
    <w:nsid w:val="6B0A2B87"/>
    <w:multiLevelType w:val="multilevel"/>
    <w:tmpl w:val="2F3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26BC3"/>
    <w:multiLevelType w:val="multilevel"/>
    <w:tmpl w:val="51C8E9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  <w:color w:val="28C5C9" w:themeColor="accent1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DB22422"/>
    <w:multiLevelType w:val="multilevel"/>
    <w:tmpl w:val="0C09001D"/>
    <w:styleLink w:val="Checklist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Noto Sans" w:hAnsi="Noto Sans" w:cs="Times New Roman" w:hint="default"/>
        <w:color w:val="3A506B" w:themeColor="text2"/>
        <w:sz w:val="28"/>
        <w:szCs w:val="28"/>
      </w:rPr>
    </w:lvl>
    <w:lvl w:ilvl="1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2">
      <w:start w:val="1"/>
      <w:numFmt w:val="bullet"/>
      <w:lvlText w:val=""/>
      <w:lvlJc w:val="left"/>
      <w:pPr>
        <w:tabs>
          <w:tab w:val="num" w:pos="1080"/>
        </w:tabs>
        <w:ind w:left="108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708576D1"/>
    <w:multiLevelType w:val="hybridMultilevel"/>
    <w:tmpl w:val="0148A5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059740">
    <w:abstractNumId w:val="11"/>
  </w:num>
  <w:num w:numId="2" w16cid:durableId="44835305">
    <w:abstractNumId w:val="1"/>
  </w:num>
  <w:num w:numId="3" w16cid:durableId="103614901">
    <w:abstractNumId w:val="18"/>
  </w:num>
  <w:num w:numId="4" w16cid:durableId="1458841218">
    <w:abstractNumId w:val="31"/>
  </w:num>
  <w:num w:numId="5" w16cid:durableId="1013144579">
    <w:abstractNumId w:val="16"/>
  </w:num>
  <w:num w:numId="6" w16cid:durableId="1891259848">
    <w:abstractNumId w:val="28"/>
  </w:num>
  <w:num w:numId="7" w16cid:durableId="1021010011">
    <w:abstractNumId w:val="6"/>
  </w:num>
  <w:num w:numId="8" w16cid:durableId="1567060553">
    <w:abstractNumId w:val="0"/>
  </w:num>
  <w:num w:numId="9" w16cid:durableId="351498821">
    <w:abstractNumId w:val="7"/>
  </w:num>
  <w:num w:numId="10" w16cid:durableId="657421831">
    <w:abstractNumId w:val="4"/>
  </w:num>
  <w:num w:numId="11" w16cid:durableId="1415317552">
    <w:abstractNumId w:val="17"/>
  </w:num>
  <w:num w:numId="12" w16cid:durableId="367611080">
    <w:abstractNumId w:val="30"/>
  </w:num>
  <w:num w:numId="13" w16cid:durableId="1861891481">
    <w:abstractNumId w:val="15"/>
  </w:num>
  <w:num w:numId="14" w16cid:durableId="1719160809">
    <w:abstractNumId w:val="32"/>
  </w:num>
  <w:num w:numId="15" w16cid:durableId="842622369">
    <w:abstractNumId w:val="10"/>
  </w:num>
  <w:num w:numId="16" w16cid:durableId="863861338">
    <w:abstractNumId w:val="24"/>
  </w:num>
  <w:num w:numId="17" w16cid:durableId="1194031854">
    <w:abstractNumId w:val="3"/>
  </w:num>
  <w:num w:numId="18" w16cid:durableId="2018724471">
    <w:abstractNumId w:val="13"/>
  </w:num>
  <w:num w:numId="19" w16cid:durableId="701319260">
    <w:abstractNumId w:val="12"/>
  </w:num>
  <w:num w:numId="20" w16cid:durableId="1233613179">
    <w:abstractNumId w:val="25"/>
  </w:num>
  <w:num w:numId="21" w16cid:durableId="418914671">
    <w:abstractNumId w:val="22"/>
  </w:num>
  <w:num w:numId="22" w16cid:durableId="885261365">
    <w:abstractNumId w:val="21"/>
  </w:num>
  <w:num w:numId="23" w16cid:durableId="631903604">
    <w:abstractNumId w:val="14"/>
  </w:num>
  <w:num w:numId="24" w16cid:durableId="346710157">
    <w:abstractNumId w:val="26"/>
  </w:num>
  <w:num w:numId="25" w16cid:durableId="21196143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7165136">
    <w:abstractNumId w:val="27"/>
  </w:num>
  <w:num w:numId="27" w16cid:durableId="54810673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0660392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63407220">
    <w:abstractNumId w:val="20"/>
  </w:num>
  <w:num w:numId="30" w16cid:durableId="1207064677">
    <w:abstractNumId w:val="23"/>
  </w:num>
  <w:num w:numId="31" w16cid:durableId="975911332">
    <w:abstractNumId w:val="29"/>
  </w:num>
  <w:num w:numId="32" w16cid:durableId="783425028">
    <w:abstractNumId w:val="8"/>
  </w:num>
  <w:num w:numId="33" w16cid:durableId="786388274">
    <w:abstractNumId w:val="5"/>
  </w:num>
  <w:num w:numId="34" w16cid:durableId="1914008049">
    <w:abstractNumId w:val="19"/>
  </w:num>
  <w:num w:numId="35" w16cid:durableId="355891810">
    <w:abstractNumId w:val="2"/>
  </w:num>
  <w:num w:numId="36" w16cid:durableId="393433174">
    <w:abstractNumId w:val="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95"/>
    <w:rsid w:val="000006E8"/>
    <w:rsid w:val="00000956"/>
    <w:rsid w:val="00000AE6"/>
    <w:rsid w:val="00000B2D"/>
    <w:rsid w:val="00000E55"/>
    <w:rsid w:val="00000FDD"/>
    <w:rsid w:val="00001423"/>
    <w:rsid w:val="00001473"/>
    <w:rsid w:val="000015CB"/>
    <w:rsid w:val="0000224B"/>
    <w:rsid w:val="00002405"/>
    <w:rsid w:val="0000250F"/>
    <w:rsid w:val="00002866"/>
    <w:rsid w:val="00002A10"/>
    <w:rsid w:val="00002AF5"/>
    <w:rsid w:val="00003321"/>
    <w:rsid w:val="0000372F"/>
    <w:rsid w:val="00003B3C"/>
    <w:rsid w:val="00004323"/>
    <w:rsid w:val="00004330"/>
    <w:rsid w:val="000049BF"/>
    <w:rsid w:val="00005096"/>
    <w:rsid w:val="00005BCD"/>
    <w:rsid w:val="00005F08"/>
    <w:rsid w:val="00006340"/>
    <w:rsid w:val="0000685E"/>
    <w:rsid w:val="00006995"/>
    <w:rsid w:val="000071EF"/>
    <w:rsid w:val="00007BC4"/>
    <w:rsid w:val="00007C92"/>
    <w:rsid w:val="00007E9C"/>
    <w:rsid w:val="00010764"/>
    <w:rsid w:val="00010A7D"/>
    <w:rsid w:val="00010B9A"/>
    <w:rsid w:val="00010EDE"/>
    <w:rsid w:val="00010F7D"/>
    <w:rsid w:val="00011469"/>
    <w:rsid w:val="000116BA"/>
    <w:rsid w:val="000118B8"/>
    <w:rsid w:val="00011C02"/>
    <w:rsid w:val="00011D62"/>
    <w:rsid w:val="00011D9D"/>
    <w:rsid w:val="00012299"/>
    <w:rsid w:val="0001263D"/>
    <w:rsid w:val="00012879"/>
    <w:rsid w:val="0001388E"/>
    <w:rsid w:val="000138B1"/>
    <w:rsid w:val="000138C3"/>
    <w:rsid w:val="00013C74"/>
    <w:rsid w:val="00013EEE"/>
    <w:rsid w:val="00015548"/>
    <w:rsid w:val="000158DD"/>
    <w:rsid w:val="000162EA"/>
    <w:rsid w:val="0001635C"/>
    <w:rsid w:val="00016868"/>
    <w:rsid w:val="00016B3C"/>
    <w:rsid w:val="000177A6"/>
    <w:rsid w:val="00017EAF"/>
    <w:rsid w:val="000202A1"/>
    <w:rsid w:val="000205AD"/>
    <w:rsid w:val="00020B18"/>
    <w:rsid w:val="00020E5F"/>
    <w:rsid w:val="00021217"/>
    <w:rsid w:val="00021433"/>
    <w:rsid w:val="00021501"/>
    <w:rsid w:val="000218CB"/>
    <w:rsid w:val="000218DB"/>
    <w:rsid w:val="00021936"/>
    <w:rsid w:val="00021C55"/>
    <w:rsid w:val="00021E00"/>
    <w:rsid w:val="0002266E"/>
    <w:rsid w:val="0002268F"/>
    <w:rsid w:val="00022896"/>
    <w:rsid w:val="00022ABA"/>
    <w:rsid w:val="00022CC8"/>
    <w:rsid w:val="00023030"/>
    <w:rsid w:val="00023E41"/>
    <w:rsid w:val="00023F36"/>
    <w:rsid w:val="00024ECF"/>
    <w:rsid w:val="000250CE"/>
    <w:rsid w:val="000256E4"/>
    <w:rsid w:val="00025FE9"/>
    <w:rsid w:val="000260AB"/>
    <w:rsid w:val="000274DA"/>
    <w:rsid w:val="00027549"/>
    <w:rsid w:val="000301AD"/>
    <w:rsid w:val="00030992"/>
    <w:rsid w:val="000318F1"/>
    <w:rsid w:val="00031936"/>
    <w:rsid w:val="00032007"/>
    <w:rsid w:val="00032980"/>
    <w:rsid w:val="000335C8"/>
    <w:rsid w:val="0003377E"/>
    <w:rsid w:val="00033A9B"/>
    <w:rsid w:val="00033AFE"/>
    <w:rsid w:val="00033DF6"/>
    <w:rsid w:val="00033EF0"/>
    <w:rsid w:val="00033F39"/>
    <w:rsid w:val="00034906"/>
    <w:rsid w:val="00034B41"/>
    <w:rsid w:val="00034C4C"/>
    <w:rsid w:val="00034DFF"/>
    <w:rsid w:val="00035CBC"/>
    <w:rsid w:val="00035F84"/>
    <w:rsid w:val="00036766"/>
    <w:rsid w:val="000369AB"/>
    <w:rsid w:val="00036A54"/>
    <w:rsid w:val="00036DCF"/>
    <w:rsid w:val="000371D2"/>
    <w:rsid w:val="00037779"/>
    <w:rsid w:val="000406E3"/>
    <w:rsid w:val="000408E4"/>
    <w:rsid w:val="000408EC"/>
    <w:rsid w:val="00040A26"/>
    <w:rsid w:val="00040E44"/>
    <w:rsid w:val="000414F3"/>
    <w:rsid w:val="000415C3"/>
    <w:rsid w:val="000417E4"/>
    <w:rsid w:val="0004189A"/>
    <w:rsid w:val="00041B68"/>
    <w:rsid w:val="00041C06"/>
    <w:rsid w:val="00041D81"/>
    <w:rsid w:val="00041D9F"/>
    <w:rsid w:val="00041E3B"/>
    <w:rsid w:val="000422D9"/>
    <w:rsid w:val="000428B6"/>
    <w:rsid w:val="000428B9"/>
    <w:rsid w:val="00043486"/>
    <w:rsid w:val="000438C4"/>
    <w:rsid w:val="00043C7D"/>
    <w:rsid w:val="00044026"/>
    <w:rsid w:val="000440D6"/>
    <w:rsid w:val="0004462E"/>
    <w:rsid w:val="00044974"/>
    <w:rsid w:val="00044DFB"/>
    <w:rsid w:val="00044F50"/>
    <w:rsid w:val="000456B5"/>
    <w:rsid w:val="0004581D"/>
    <w:rsid w:val="00045CE7"/>
    <w:rsid w:val="000460CE"/>
    <w:rsid w:val="000461FB"/>
    <w:rsid w:val="000466EA"/>
    <w:rsid w:val="000470DA"/>
    <w:rsid w:val="00047C79"/>
    <w:rsid w:val="000500BD"/>
    <w:rsid w:val="00050128"/>
    <w:rsid w:val="000503AF"/>
    <w:rsid w:val="0005062D"/>
    <w:rsid w:val="00050C0F"/>
    <w:rsid w:val="00050DE1"/>
    <w:rsid w:val="00050EE2"/>
    <w:rsid w:val="0005127D"/>
    <w:rsid w:val="000514E3"/>
    <w:rsid w:val="000515AC"/>
    <w:rsid w:val="00052245"/>
    <w:rsid w:val="00052259"/>
    <w:rsid w:val="00052475"/>
    <w:rsid w:val="000528BA"/>
    <w:rsid w:val="000528DE"/>
    <w:rsid w:val="00052B5B"/>
    <w:rsid w:val="00052BC9"/>
    <w:rsid w:val="00052D5C"/>
    <w:rsid w:val="00052E7D"/>
    <w:rsid w:val="0005303B"/>
    <w:rsid w:val="00053108"/>
    <w:rsid w:val="000542BE"/>
    <w:rsid w:val="000542E6"/>
    <w:rsid w:val="00054490"/>
    <w:rsid w:val="000549BE"/>
    <w:rsid w:val="00054AF9"/>
    <w:rsid w:val="00054E9E"/>
    <w:rsid w:val="00055474"/>
    <w:rsid w:val="000554C1"/>
    <w:rsid w:val="000555BE"/>
    <w:rsid w:val="00055875"/>
    <w:rsid w:val="0005662A"/>
    <w:rsid w:val="000568A0"/>
    <w:rsid w:val="00056A8A"/>
    <w:rsid w:val="00056E50"/>
    <w:rsid w:val="00056F57"/>
    <w:rsid w:val="00057442"/>
    <w:rsid w:val="000578F1"/>
    <w:rsid w:val="00057C30"/>
    <w:rsid w:val="00057C32"/>
    <w:rsid w:val="00060622"/>
    <w:rsid w:val="0006087E"/>
    <w:rsid w:val="00060C86"/>
    <w:rsid w:val="00060DFC"/>
    <w:rsid w:val="00061116"/>
    <w:rsid w:val="000619AE"/>
    <w:rsid w:val="00061AB0"/>
    <w:rsid w:val="00061B7A"/>
    <w:rsid w:val="00061BD1"/>
    <w:rsid w:val="00061E04"/>
    <w:rsid w:val="00062AC7"/>
    <w:rsid w:val="00062C51"/>
    <w:rsid w:val="00062F44"/>
    <w:rsid w:val="00062F61"/>
    <w:rsid w:val="00062FB9"/>
    <w:rsid w:val="0006358D"/>
    <w:rsid w:val="000636E9"/>
    <w:rsid w:val="00063965"/>
    <w:rsid w:val="00063BAD"/>
    <w:rsid w:val="00063F45"/>
    <w:rsid w:val="00064752"/>
    <w:rsid w:val="000647A5"/>
    <w:rsid w:val="00064C2F"/>
    <w:rsid w:val="00064C9C"/>
    <w:rsid w:val="00064D7D"/>
    <w:rsid w:val="00064DCE"/>
    <w:rsid w:val="00065165"/>
    <w:rsid w:val="0006554F"/>
    <w:rsid w:val="00065654"/>
    <w:rsid w:val="0006567A"/>
    <w:rsid w:val="00065A95"/>
    <w:rsid w:val="00065BD6"/>
    <w:rsid w:val="00065C73"/>
    <w:rsid w:val="00065E64"/>
    <w:rsid w:val="00065FEE"/>
    <w:rsid w:val="00066028"/>
    <w:rsid w:val="0006675C"/>
    <w:rsid w:val="00066DF8"/>
    <w:rsid w:val="0006745D"/>
    <w:rsid w:val="00067586"/>
    <w:rsid w:val="00067B8D"/>
    <w:rsid w:val="00067D92"/>
    <w:rsid w:val="00070327"/>
    <w:rsid w:val="000708DF"/>
    <w:rsid w:val="00070D36"/>
    <w:rsid w:val="00070E09"/>
    <w:rsid w:val="00070F31"/>
    <w:rsid w:val="00070FE7"/>
    <w:rsid w:val="0007154F"/>
    <w:rsid w:val="00071694"/>
    <w:rsid w:val="0007218C"/>
    <w:rsid w:val="000728BC"/>
    <w:rsid w:val="00072A17"/>
    <w:rsid w:val="00072A58"/>
    <w:rsid w:val="00073139"/>
    <w:rsid w:val="0007389E"/>
    <w:rsid w:val="000738DE"/>
    <w:rsid w:val="00073A4C"/>
    <w:rsid w:val="00073B68"/>
    <w:rsid w:val="000743CD"/>
    <w:rsid w:val="00074553"/>
    <w:rsid w:val="00074813"/>
    <w:rsid w:val="000748AB"/>
    <w:rsid w:val="00074B4E"/>
    <w:rsid w:val="00074BE7"/>
    <w:rsid w:val="00074CC7"/>
    <w:rsid w:val="00075000"/>
    <w:rsid w:val="000750CF"/>
    <w:rsid w:val="00075756"/>
    <w:rsid w:val="00075A84"/>
    <w:rsid w:val="00075CE7"/>
    <w:rsid w:val="00076184"/>
    <w:rsid w:val="00076A5F"/>
    <w:rsid w:val="00076C7F"/>
    <w:rsid w:val="00076FC5"/>
    <w:rsid w:val="0007741F"/>
    <w:rsid w:val="00077440"/>
    <w:rsid w:val="000774B6"/>
    <w:rsid w:val="000774CE"/>
    <w:rsid w:val="00077EB8"/>
    <w:rsid w:val="00080554"/>
    <w:rsid w:val="00080688"/>
    <w:rsid w:val="000808F2"/>
    <w:rsid w:val="0008107F"/>
    <w:rsid w:val="000812D1"/>
    <w:rsid w:val="0008135A"/>
    <w:rsid w:val="00081584"/>
    <w:rsid w:val="000815E9"/>
    <w:rsid w:val="0008193B"/>
    <w:rsid w:val="00081D63"/>
    <w:rsid w:val="000824E7"/>
    <w:rsid w:val="000825C9"/>
    <w:rsid w:val="00082692"/>
    <w:rsid w:val="0008288A"/>
    <w:rsid w:val="000828A2"/>
    <w:rsid w:val="00082C9B"/>
    <w:rsid w:val="00083663"/>
    <w:rsid w:val="00083669"/>
    <w:rsid w:val="0008382D"/>
    <w:rsid w:val="00083D39"/>
    <w:rsid w:val="00084050"/>
    <w:rsid w:val="00084077"/>
    <w:rsid w:val="00084143"/>
    <w:rsid w:val="00084373"/>
    <w:rsid w:val="00084577"/>
    <w:rsid w:val="00085939"/>
    <w:rsid w:val="000860DC"/>
    <w:rsid w:val="0008650F"/>
    <w:rsid w:val="00086F20"/>
    <w:rsid w:val="000870C3"/>
    <w:rsid w:val="00087891"/>
    <w:rsid w:val="00087CC3"/>
    <w:rsid w:val="00087E01"/>
    <w:rsid w:val="00087E28"/>
    <w:rsid w:val="000901D0"/>
    <w:rsid w:val="0009024E"/>
    <w:rsid w:val="00090268"/>
    <w:rsid w:val="00090AF0"/>
    <w:rsid w:val="00090E17"/>
    <w:rsid w:val="00090F39"/>
    <w:rsid w:val="0009151C"/>
    <w:rsid w:val="00091ACB"/>
    <w:rsid w:val="00092640"/>
    <w:rsid w:val="00092DBD"/>
    <w:rsid w:val="0009321B"/>
    <w:rsid w:val="0009365A"/>
    <w:rsid w:val="00093BB6"/>
    <w:rsid w:val="00093D1F"/>
    <w:rsid w:val="0009406F"/>
    <w:rsid w:val="00094892"/>
    <w:rsid w:val="00094D6F"/>
    <w:rsid w:val="0009504F"/>
    <w:rsid w:val="00095158"/>
    <w:rsid w:val="0009578B"/>
    <w:rsid w:val="00095B30"/>
    <w:rsid w:val="00096621"/>
    <w:rsid w:val="00097009"/>
    <w:rsid w:val="0009701B"/>
    <w:rsid w:val="000973B4"/>
    <w:rsid w:val="00097417"/>
    <w:rsid w:val="0009753A"/>
    <w:rsid w:val="000A0256"/>
    <w:rsid w:val="000A0642"/>
    <w:rsid w:val="000A085A"/>
    <w:rsid w:val="000A08A9"/>
    <w:rsid w:val="000A0A40"/>
    <w:rsid w:val="000A0C82"/>
    <w:rsid w:val="000A0EE3"/>
    <w:rsid w:val="000A1239"/>
    <w:rsid w:val="000A12BE"/>
    <w:rsid w:val="000A1976"/>
    <w:rsid w:val="000A1B51"/>
    <w:rsid w:val="000A1BA3"/>
    <w:rsid w:val="000A1DE0"/>
    <w:rsid w:val="000A20D7"/>
    <w:rsid w:val="000A2408"/>
    <w:rsid w:val="000A34A5"/>
    <w:rsid w:val="000A38B6"/>
    <w:rsid w:val="000A3FDE"/>
    <w:rsid w:val="000A447C"/>
    <w:rsid w:val="000A4914"/>
    <w:rsid w:val="000A494C"/>
    <w:rsid w:val="000A4BBE"/>
    <w:rsid w:val="000A4E4E"/>
    <w:rsid w:val="000A503E"/>
    <w:rsid w:val="000A5139"/>
    <w:rsid w:val="000A5383"/>
    <w:rsid w:val="000A57FF"/>
    <w:rsid w:val="000A5962"/>
    <w:rsid w:val="000A5F10"/>
    <w:rsid w:val="000A600D"/>
    <w:rsid w:val="000A647B"/>
    <w:rsid w:val="000A66F7"/>
    <w:rsid w:val="000A670B"/>
    <w:rsid w:val="000A70A6"/>
    <w:rsid w:val="000A710D"/>
    <w:rsid w:val="000A75FA"/>
    <w:rsid w:val="000A7D1F"/>
    <w:rsid w:val="000B01C6"/>
    <w:rsid w:val="000B063E"/>
    <w:rsid w:val="000B113B"/>
    <w:rsid w:val="000B151F"/>
    <w:rsid w:val="000B1585"/>
    <w:rsid w:val="000B176F"/>
    <w:rsid w:val="000B2117"/>
    <w:rsid w:val="000B227D"/>
    <w:rsid w:val="000B32AA"/>
    <w:rsid w:val="000B4564"/>
    <w:rsid w:val="000B45B4"/>
    <w:rsid w:val="000B4A73"/>
    <w:rsid w:val="000B5073"/>
    <w:rsid w:val="000B5362"/>
    <w:rsid w:val="000B56CE"/>
    <w:rsid w:val="000B58A7"/>
    <w:rsid w:val="000B5B81"/>
    <w:rsid w:val="000B5C4A"/>
    <w:rsid w:val="000B5E99"/>
    <w:rsid w:val="000B5F14"/>
    <w:rsid w:val="000B6877"/>
    <w:rsid w:val="000B6B0F"/>
    <w:rsid w:val="000B741E"/>
    <w:rsid w:val="000B78E0"/>
    <w:rsid w:val="000B79D0"/>
    <w:rsid w:val="000C000C"/>
    <w:rsid w:val="000C0752"/>
    <w:rsid w:val="000C0946"/>
    <w:rsid w:val="000C0C03"/>
    <w:rsid w:val="000C0F39"/>
    <w:rsid w:val="000C129A"/>
    <w:rsid w:val="000C14D0"/>
    <w:rsid w:val="000C1CCB"/>
    <w:rsid w:val="000C2353"/>
    <w:rsid w:val="000C2624"/>
    <w:rsid w:val="000C2677"/>
    <w:rsid w:val="000C2A1D"/>
    <w:rsid w:val="000C2AEA"/>
    <w:rsid w:val="000C3092"/>
    <w:rsid w:val="000C3AB0"/>
    <w:rsid w:val="000C3B57"/>
    <w:rsid w:val="000C3FA4"/>
    <w:rsid w:val="000C40BB"/>
    <w:rsid w:val="000C423E"/>
    <w:rsid w:val="000C4B42"/>
    <w:rsid w:val="000C4CF9"/>
    <w:rsid w:val="000C5051"/>
    <w:rsid w:val="000C51D4"/>
    <w:rsid w:val="000C5952"/>
    <w:rsid w:val="000C59FE"/>
    <w:rsid w:val="000C5D37"/>
    <w:rsid w:val="000C5DAD"/>
    <w:rsid w:val="000C5DEC"/>
    <w:rsid w:val="000C5FB7"/>
    <w:rsid w:val="000C5FC1"/>
    <w:rsid w:val="000C63FC"/>
    <w:rsid w:val="000C6C1F"/>
    <w:rsid w:val="000C6CF1"/>
    <w:rsid w:val="000C77F4"/>
    <w:rsid w:val="000C784B"/>
    <w:rsid w:val="000C790A"/>
    <w:rsid w:val="000D0233"/>
    <w:rsid w:val="000D0818"/>
    <w:rsid w:val="000D0DC0"/>
    <w:rsid w:val="000D1484"/>
    <w:rsid w:val="000D1FEE"/>
    <w:rsid w:val="000D1FFB"/>
    <w:rsid w:val="000D22A5"/>
    <w:rsid w:val="000D28A4"/>
    <w:rsid w:val="000D2A63"/>
    <w:rsid w:val="000D2C91"/>
    <w:rsid w:val="000D3164"/>
    <w:rsid w:val="000D3A94"/>
    <w:rsid w:val="000D3C04"/>
    <w:rsid w:val="000D4206"/>
    <w:rsid w:val="000D45A0"/>
    <w:rsid w:val="000D45AD"/>
    <w:rsid w:val="000D470E"/>
    <w:rsid w:val="000D47A5"/>
    <w:rsid w:val="000D4D40"/>
    <w:rsid w:val="000D5001"/>
    <w:rsid w:val="000D5909"/>
    <w:rsid w:val="000D5A93"/>
    <w:rsid w:val="000D5C2E"/>
    <w:rsid w:val="000D5CAD"/>
    <w:rsid w:val="000D5D01"/>
    <w:rsid w:val="000D5D3E"/>
    <w:rsid w:val="000D5FB3"/>
    <w:rsid w:val="000D626E"/>
    <w:rsid w:val="000D6311"/>
    <w:rsid w:val="000D637D"/>
    <w:rsid w:val="000D6621"/>
    <w:rsid w:val="000D6BEF"/>
    <w:rsid w:val="000D6DC7"/>
    <w:rsid w:val="000D71EA"/>
    <w:rsid w:val="000D7314"/>
    <w:rsid w:val="000D74B6"/>
    <w:rsid w:val="000D7BAB"/>
    <w:rsid w:val="000E013B"/>
    <w:rsid w:val="000E0532"/>
    <w:rsid w:val="000E0AFB"/>
    <w:rsid w:val="000E0DB1"/>
    <w:rsid w:val="000E14C3"/>
    <w:rsid w:val="000E1F65"/>
    <w:rsid w:val="000E218C"/>
    <w:rsid w:val="000E26A8"/>
    <w:rsid w:val="000E298E"/>
    <w:rsid w:val="000E3419"/>
    <w:rsid w:val="000E42D8"/>
    <w:rsid w:val="000E42FD"/>
    <w:rsid w:val="000E4B99"/>
    <w:rsid w:val="000E50A7"/>
    <w:rsid w:val="000E517C"/>
    <w:rsid w:val="000E54E0"/>
    <w:rsid w:val="000E562C"/>
    <w:rsid w:val="000E5711"/>
    <w:rsid w:val="000E5B33"/>
    <w:rsid w:val="000E5E05"/>
    <w:rsid w:val="000E601D"/>
    <w:rsid w:val="000E6212"/>
    <w:rsid w:val="000E69DF"/>
    <w:rsid w:val="000E76B8"/>
    <w:rsid w:val="000E78A2"/>
    <w:rsid w:val="000E7A10"/>
    <w:rsid w:val="000F0C47"/>
    <w:rsid w:val="000F0EAA"/>
    <w:rsid w:val="000F1375"/>
    <w:rsid w:val="000F181C"/>
    <w:rsid w:val="000F1914"/>
    <w:rsid w:val="000F24BA"/>
    <w:rsid w:val="000F25FE"/>
    <w:rsid w:val="000F2741"/>
    <w:rsid w:val="000F396B"/>
    <w:rsid w:val="000F3A89"/>
    <w:rsid w:val="000F3C08"/>
    <w:rsid w:val="000F3FA6"/>
    <w:rsid w:val="000F43A0"/>
    <w:rsid w:val="000F4655"/>
    <w:rsid w:val="000F4E9C"/>
    <w:rsid w:val="000F4FC3"/>
    <w:rsid w:val="000F502A"/>
    <w:rsid w:val="000F517F"/>
    <w:rsid w:val="000F5EB5"/>
    <w:rsid w:val="000F6028"/>
    <w:rsid w:val="000F6178"/>
    <w:rsid w:val="000F6416"/>
    <w:rsid w:val="000F699B"/>
    <w:rsid w:val="000F6B65"/>
    <w:rsid w:val="000F6BD3"/>
    <w:rsid w:val="000F78D0"/>
    <w:rsid w:val="000F7FFE"/>
    <w:rsid w:val="001000E6"/>
    <w:rsid w:val="001005FC"/>
    <w:rsid w:val="00100629"/>
    <w:rsid w:val="0010080D"/>
    <w:rsid w:val="00100B86"/>
    <w:rsid w:val="00100D4C"/>
    <w:rsid w:val="00100EA2"/>
    <w:rsid w:val="00101150"/>
    <w:rsid w:val="00101302"/>
    <w:rsid w:val="00101946"/>
    <w:rsid w:val="00101AAA"/>
    <w:rsid w:val="00101B4F"/>
    <w:rsid w:val="00101CC5"/>
    <w:rsid w:val="00101FA5"/>
    <w:rsid w:val="00102033"/>
    <w:rsid w:val="001023ED"/>
    <w:rsid w:val="001023F3"/>
    <w:rsid w:val="001027BC"/>
    <w:rsid w:val="0010373F"/>
    <w:rsid w:val="001038F8"/>
    <w:rsid w:val="00103A37"/>
    <w:rsid w:val="00103EB7"/>
    <w:rsid w:val="0010471F"/>
    <w:rsid w:val="00104B33"/>
    <w:rsid w:val="00104F34"/>
    <w:rsid w:val="00104FE2"/>
    <w:rsid w:val="001051CF"/>
    <w:rsid w:val="001053F5"/>
    <w:rsid w:val="001059C6"/>
    <w:rsid w:val="00105E27"/>
    <w:rsid w:val="00105FF5"/>
    <w:rsid w:val="001071F0"/>
    <w:rsid w:val="001073F4"/>
    <w:rsid w:val="00107986"/>
    <w:rsid w:val="0010798A"/>
    <w:rsid w:val="00107A84"/>
    <w:rsid w:val="00107CBA"/>
    <w:rsid w:val="001101E9"/>
    <w:rsid w:val="00110D0C"/>
    <w:rsid w:val="0011138B"/>
    <w:rsid w:val="0011154A"/>
    <w:rsid w:val="00111604"/>
    <w:rsid w:val="00111861"/>
    <w:rsid w:val="00111A07"/>
    <w:rsid w:val="001125E2"/>
    <w:rsid w:val="001127B9"/>
    <w:rsid w:val="001127C9"/>
    <w:rsid w:val="0011326E"/>
    <w:rsid w:val="001133C2"/>
    <w:rsid w:val="00113600"/>
    <w:rsid w:val="001136FA"/>
    <w:rsid w:val="00113B13"/>
    <w:rsid w:val="00113C71"/>
    <w:rsid w:val="00113DA9"/>
    <w:rsid w:val="001145D4"/>
    <w:rsid w:val="00114A1C"/>
    <w:rsid w:val="00115553"/>
    <w:rsid w:val="001157DD"/>
    <w:rsid w:val="00115896"/>
    <w:rsid w:val="00115A56"/>
    <w:rsid w:val="00115F52"/>
    <w:rsid w:val="001160B9"/>
    <w:rsid w:val="00116756"/>
    <w:rsid w:val="001167C6"/>
    <w:rsid w:val="001177DA"/>
    <w:rsid w:val="00117E8C"/>
    <w:rsid w:val="00117F11"/>
    <w:rsid w:val="00120542"/>
    <w:rsid w:val="001208F6"/>
    <w:rsid w:val="00120A95"/>
    <w:rsid w:val="00120F95"/>
    <w:rsid w:val="001214CC"/>
    <w:rsid w:val="00121EAC"/>
    <w:rsid w:val="001226CB"/>
    <w:rsid w:val="0012351C"/>
    <w:rsid w:val="001237EB"/>
    <w:rsid w:val="00123B61"/>
    <w:rsid w:val="00123BE8"/>
    <w:rsid w:val="00123D0F"/>
    <w:rsid w:val="00124006"/>
    <w:rsid w:val="00124067"/>
    <w:rsid w:val="00124271"/>
    <w:rsid w:val="00124686"/>
    <w:rsid w:val="00124DE1"/>
    <w:rsid w:val="0012515D"/>
    <w:rsid w:val="00125CFB"/>
    <w:rsid w:val="00126952"/>
    <w:rsid w:val="00126A28"/>
    <w:rsid w:val="00126AD4"/>
    <w:rsid w:val="0012700F"/>
    <w:rsid w:val="0012705D"/>
    <w:rsid w:val="001279CC"/>
    <w:rsid w:val="00127B5D"/>
    <w:rsid w:val="00130178"/>
    <w:rsid w:val="0013022F"/>
    <w:rsid w:val="00130DF7"/>
    <w:rsid w:val="00131779"/>
    <w:rsid w:val="001317C5"/>
    <w:rsid w:val="00132237"/>
    <w:rsid w:val="0013234E"/>
    <w:rsid w:val="00132C1E"/>
    <w:rsid w:val="0013325E"/>
    <w:rsid w:val="001332E7"/>
    <w:rsid w:val="001333BD"/>
    <w:rsid w:val="0013381C"/>
    <w:rsid w:val="0013386E"/>
    <w:rsid w:val="0013389C"/>
    <w:rsid w:val="001339B3"/>
    <w:rsid w:val="001339EC"/>
    <w:rsid w:val="00133C39"/>
    <w:rsid w:val="00133CF4"/>
    <w:rsid w:val="00133D01"/>
    <w:rsid w:val="00134040"/>
    <w:rsid w:val="00134193"/>
    <w:rsid w:val="00134891"/>
    <w:rsid w:val="00134F0C"/>
    <w:rsid w:val="00135097"/>
    <w:rsid w:val="0013509F"/>
    <w:rsid w:val="001355EE"/>
    <w:rsid w:val="00135647"/>
    <w:rsid w:val="00135FC9"/>
    <w:rsid w:val="00136032"/>
    <w:rsid w:val="001360A1"/>
    <w:rsid w:val="001360F0"/>
    <w:rsid w:val="00136739"/>
    <w:rsid w:val="001368E8"/>
    <w:rsid w:val="0013736E"/>
    <w:rsid w:val="001375B9"/>
    <w:rsid w:val="00137A5E"/>
    <w:rsid w:val="00137EB8"/>
    <w:rsid w:val="001402B4"/>
    <w:rsid w:val="00140488"/>
    <w:rsid w:val="0014069E"/>
    <w:rsid w:val="00140A1F"/>
    <w:rsid w:val="00140F22"/>
    <w:rsid w:val="001416CF"/>
    <w:rsid w:val="00141841"/>
    <w:rsid w:val="00141C5E"/>
    <w:rsid w:val="00142657"/>
    <w:rsid w:val="001430CB"/>
    <w:rsid w:val="00143206"/>
    <w:rsid w:val="00143D32"/>
    <w:rsid w:val="0014414B"/>
    <w:rsid w:val="001446E7"/>
    <w:rsid w:val="001448DA"/>
    <w:rsid w:val="001448F3"/>
    <w:rsid w:val="00144C1D"/>
    <w:rsid w:val="00144D3D"/>
    <w:rsid w:val="00145182"/>
    <w:rsid w:val="0014619B"/>
    <w:rsid w:val="0014676A"/>
    <w:rsid w:val="00146BA0"/>
    <w:rsid w:val="001476F7"/>
    <w:rsid w:val="00147CF2"/>
    <w:rsid w:val="0015044C"/>
    <w:rsid w:val="00150519"/>
    <w:rsid w:val="00150C43"/>
    <w:rsid w:val="001518EB"/>
    <w:rsid w:val="00151B4E"/>
    <w:rsid w:val="00151C21"/>
    <w:rsid w:val="001521A4"/>
    <w:rsid w:val="00152E0F"/>
    <w:rsid w:val="001548A0"/>
    <w:rsid w:val="001549F6"/>
    <w:rsid w:val="00154D81"/>
    <w:rsid w:val="0015521C"/>
    <w:rsid w:val="00155576"/>
    <w:rsid w:val="00155974"/>
    <w:rsid w:val="001561F8"/>
    <w:rsid w:val="0015632B"/>
    <w:rsid w:val="00156574"/>
    <w:rsid w:val="001569A7"/>
    <w:rsid w:val="00156DDE"/>
    <w:rsid w:val="001570E8"/>
    <w:rsid w:val="001576C7"/>
    <w:rsid w:val="0015772B"/>
    <w:rsid w:val="00157BB9"/>
    <w:rsid w:val="00157DE2"/>
    <w:rsid w:val="001600A2"/>
    <w:rsid w:val="00160184"/>
    <w:rsid w:val="001601F3"/>
    <w:rsid w:val="00160B3F"/>
    <w:rsid w:val="00160DF5"/>
    <w:rsid w:val="0016149E"/>
    <w:rsid w:val="00161983"/>
    <w:rsid w:val="00161A01"/>
    <w:rsid w:val="00161F5D"/>
    <w:rsid w:val="001624D9"/>
    <w:rsid w:val="00162620"/>
    <w:rsid w:val="00162877"/>
    <w:rsid w:val="00162A08"/>
    <w:rsid w:val="00162C48"/>
    <w:rsid w:val="00162CEF"/>
    <w:rsid w:val="00163B9A"/>
    <w:rsid w:val="00163EFD"/>
    <w:rsid w:val="00164A80"/>
    <w:rsid w:val="00165184"/>
    <w:rsid w:val="00165614"/>
    <w:rsid w:val="001659CA"/>
    <w:rsid w:val="00165DDB"/>
    <w:rsid w:val="00165F6C"/>
    <w:rsid w:val="0016618B"/>
    <w:rsid w:val="001665BE"/>
    <w:rsid w:val="001666D4"/>
    <w:rsid w:val="00166F10"/>
    <w:rsid w:val="0016753B"/>
    <w:rsid w:val="001675DF"/>
    <w:rsid w:val="00167B33"/>
    <w:rsid w:val="00170123"/>
    <w:rsid w:val="0017041F"/>
    <w:rsid w:val="00170583"/>
    <w:rsid w:val="001707FB"/>
    <w:rsid w:val="0017095E"/>
    <w:rsid w:val="001709D5"/>
    <w:rsid w:val="00170C75"/>
    <w:rsid w:val="00170CA2"/>
    <w:rsid w:val="00170E39"/>
    <w:rsid w:val="001713F6"/>
    <w:rsid w:val="00171691"/>
    <w:rsid w:val="001717F3"/>
    <w:rsid w:val="0017196D"/>
    <w:rsid w:val="00171B32"/>
    <w:rsid w:val="00171D22"/>
    <w:rsid w:val="00171E41"/>
    <w:rsid w:val="00171E44"/>
    <w:rsid w:val="0017212B"/>
    <w:rsid w:val="00172953"/>
    <w:rsid w:val="00172C81"/>
    <w:rsid w:val="00172CA7"/>
    <w:rsid w:val="00172E7D"/>
    <w:rsid w:val="00172F0D"/>
    <w:rsid w:val="00173059"/>
    <w:rsid w:val="00173852"/>
    <w:rsid w:val="001738D1"/>
    <w:rsid w:val="00173A42"/>
    <w:rsid w:val="00173AE7"/>
    <w:rsid w:val="00173D6E"/>
    <w:rsid w:val="00173E61"/>
    <w:rsid w:val="00174074"/>
    <w:rsid w:val="00174BFF"/>
    <w:rsid w:val="00174FA1"/>
    <w:rsid w:val="00174FA4"/>
    <w:rsid w:val="001755C2"/>
    <w:rsid w:val="00176093"/>
    <w:rsid w:val="001762AA"/>
    <w:rsid w:val="0017668A"/>
    <w:rsid w:val="00177231"/>
    <w:rsid w:val="0017790D"/>
    <w:rsid w:val="001779DE"/>
    <w:rsid w:val="00180D62"/>
    <w:rsid w:val="00180D6A"/>
    <w:rsid w:val="00181E38"/>
    <w:rsid w:val="00181E7C"/>
    <w:rsid w:val="00181F07"/>
    <w:rsid w:val="001820BA"/>
    <w:rsid w:val="00182965"/>
    <w:rsid w:val="00182B45"/>
    <w:rsid w:val="00182EDC"/>
    <w:rsid w:val="00183125"/>
    <w:rsid w:val="0018326A"/>
    <w:rsid w:val="001832DA"/>
    <w:rsid w:val="00183381"/>
    <w:rsid w:val="00183947"/>
    <w:rsid w:val="00183A24"/>
    <w:rsid w:val="00183D74"/>
    <w:rsid w:val="00183EB7"/>
    <w:rsid w:val="001848F6"/>
    <w:rsid w:val="00184CD9"/>
    <w:rsid w:val="00184F85"/>
    <w:rsid w:val="0018543A"/>
    <w:rsid w:val="0018660C"/>
    <w:rsid w:val="00187390"/>
    <w:rsid w:val="001876F2"/>
    <w:rsid w:val="00187A20"/>
    <w:rsid w:val="00190329"/>
    <w:rsid w:val="001906D4"/>
    <w:rsid w:val="00190897"/>
    <w:rsid w:val="0019090A"/>
    <w:rsid w:val="00190B58"/>
    <w:rsid w:val="001917E1"/>
    <w:rsid w:val="00191B4E"/>
    <w:rsid w:val="00191EB0"/>
    <w:rsid w:val="001920C9"/>
    <w:rsid w:val="001922A1"/>
    <w:rsid w:val="0019264E"/>
    <w:rsid w:val="0019279B"/>
    <w:rsid w:val="00192D79"/>
    <w:rsid w:val="0019350F"/>
    <w:rsid w:val="001939FB"/>
    <w:rsid w:val="0019430C"/>
    <w:rsid w:val="00194752"/>
    <w:rsid w:val="00194D75"/>
    <w:rsid w:val="0019520B"/>
    <w:rsid w:val="0019590E"/>
    <w:rsid w:val="00195958"/>
    <w:rsid w:val="0019646D"/>
    <w:rsid w:val="00196626"/>
    <w:rsid w:val="001966D4"/>
    <w:rsid w:val="001967AB"/>
    <w:rsid w:val="00196867"/>
    <w:rsid w:val="00196B54"/>
    <w:rsid w:val="00196D3B"/>
    <w:rsid w:val="0019733A"/>
    <w:rsid w:val="0019775F"/>
    <w:rsid w:val="00197A91"/>
    <w:rsid w:val="00197E26"/>
    <w:rsid w:val="001A0874"/>
    <w:rsid w:val="001A0F44"/>
    <w:rsid w:val="001A1881"/>
    <w:rsid w:val="001A19F6"/>
    <w:rsid w:val="001A1D2C"/>
    <w:rsid w:val="001A288D"/>
    <w:rsid w:val="001A2ABB"/>
    <w:rsid w:val="001A2C9D"/>
    <w:rsid w:val="001A3D04"/>
    <w:rsid w:val="001A3E22"/>
    <w:rsid w:val="001A536D"/>
    <w:rsid w:val="001A546B"/>
    <w:rsid w:val="001A555A"/>
    <w:rsid w:val="001A699C"/>
    <w:rsid w:val="001A6AD4"/>
    <w:rsid w:val="001A6E27"/>
    <w:rsid w:val="001A72E5"/>
    <w:rsid w:val="001A736A"/>
    <w:rsid w:val="001A7381"/>
    <w:rsid w:val="001A73E4"/>
    <w:rsid w:val="001A7702"/>
    <w:rsid w:val="001A7714"/>
    <w:rsid w:val="001A777E"/>
    <w:rsid w:val="001B01E9"/>
    <w:rsid w:val="001B0415"/>
    <w:rsid w:val="001B055A"/>
    <w:rsid w:val="001B05A0"/>
    <w:rsid w:val="001B0C62"/>
    <w:rsid w:val="001B12FB"/>
    <w:rsid w:val="001B19EC"/>
    <w:rsid w:val="001B1AEE"/>
    <w:rsid w:val="001B1DFE"/>
    <w:rsid w:val="001B264D"/>
    <w:rsid w:val="001B276F"/>
    <w:rsid w:val="001B29D2"/>
    <w:rsid w:val="001B2E35"/>
    <w:rsid w:val="001B2F54"/>
    <w:rsid w:val="001B3F2C"/>
    <w:rsid w:val="001B3F7A"/>
    <w:rsid w:val="001B409B"/>
    <w:rsid w:val="001B4409"/>
    <w:rsid w:val="001B44DB"/>
    <w:rsid w:val="001B46AF"/>
    <w:rsid w:val="001B4777"/>
    <w:rsid w:val="001B4A2B"/>
    <w:rsid w:val="001B4D75"/>
    <w:rsid w:val="001B4DB7"/>
    <w:rsid w:val="001B66EE"/>
    <w:rsid w:val="001B6B41"/>
    <w:rsid w:val="001B6E83"/>
    <w:rsid w:val="001B71F3"/>
    <w:rsid w:val="001B7297"/>
    <w:rsid w:val="001B73CF"/>
    <w:rsid w:val="001B758C"/>
    <w:rsid w:val="001B766A"/>
    <w:rsid w:val="001B7AB3"/>
    <w:rsid w:val="001B7EFA"/>
    <w:rsid w:val="001C00ED"/>
    <w:rsid w:val="001C011D"/>
    <w:rsid w:val="001C024E"/>
    <w:rsid w:val="001C02AE"/>
    <w:rsid w:val="001C034A"/>
    <w:rsid w:val="001C14A1"/>
    <w:rsid w:val="001C1816"/>
    <w:rsid w:val="001C1C57"/>
    <w:rsid w:val="001C1DE4"/>
    <w:rsid w:val="001C2085"/>
    <w:rsid w:val="001C2A65"/>
    <w:rsid w:val="001C309C"/>
    <w:rsid w:val="001C30DD"/>
    <w:rsid w:val="001C336C"/>
    <w:rsid w:val="001C34B5"/>
    <w:rsid w:val="001C36E3"/>
    <w:rsid w:val="001C3924"/>
    <w:rsid w:val="001C39A2"/>
    <w:rsid w:val="001C3BB4"/>
    <w:rsid w:val="001C3FEE"/>
    <w:rsid w:val="001C404C"/>
    <w:rsid w:val="001C40C9"/>
    <w:rsid w:val="001C4363"/>
    <w:rsid w:val="001C471F"/>
    <w:rsid w:val="001C48DA"/>
    <w:rsid w:val="001C5857"/>
    <w:rsid w:val="001C5EB8"/>
    <w:rsid w:val="001C66A5"/>
    <w:rsid w:val="001C672D"/>
    <w:rsid w:val="001C735A"/>
    <w:rsid w:val="001C757C"/>
    <w:rsid w:val="001C77EB"/>
    <w:rsid w:val="001C79B2"/>
    <w:rsid w:val="001D0158"/>
    <w:rsid w:val="001D0198"/>
    <w:rsid w:val="001D043F"/>
    <w:rsid w:val="001D06C6"/>
    <w:rsid w:val="001D0737"/>
    <w:rsid w:val="001D0BA9"/>
    <w:rsid w:val="001D0E90"/>
    <w:rsid w:val="001D11AD"/>
    <w:rsid w:val="001D12E2"/>
    <w:rsid w:val="001D1608"/>
    <w:rsid w:val="001D17CE"/>
    <w:rsid w:val="001D20B0"/>
    <w:rsid w:val="001D261F"/>
    <w:rsid w:val="001D27E8"/>
    <w:rsid w:val="001D298A"/>
    <w:rsid w:val="001D3394"/>
    <w:rsid w:val="001D3488"/>
    <w:rsid w:val="001D3D1C"/>
    <w:rsid w:val="001D4576"/>
    <w:rsid w:val="001D47F4"/>
    <w:rsid w:val="001D49A1"/>
    <w:rsid w:val="001D4B3C"/>
    <w:rsid w:val="001D5249"/>
    <w:rsid w:val="001D5541"/>
    <w:rsid w:val="001D576B"/>
    <w:rsid w:val="001D58BA"/>
    <w:rsid w:val="001D5C4B"/>
    <w:rsid w:val="001D5D5F"/>
    <w:rsid w:val="001D617B"/>
    <w:rsid w:val="001D63D1"/>
    <w:rsid w:val="001D6AF6"/>
    <w:rsid w:val="001D6E00"/>
    <w:rsid w:val="001D7199"/>
    <w:rsid w:val="001D7466"/>
    <w:rsid w:val="001D7A34"/>
    <w:rsid w:val="001D7AA1"/>
    <w:rsid w:val="001E0510"/>
    <w:rsid w:val="001E0697"/>
    <w:rsid w:val="001E0772"/>
    <w:rsid w:val="001E092A"/>
    <w:rsid w:val="001E0B97"/>
    <w:rsid w:val="001E0BF3"/>
    <w:rsid w:val="001E0CE1"/>
    <w:rsid w:val="001E1199"/>
    <w:rsid w:val="001E1383"/>
    <w:rsid w:val="001E13E0"/>
    <w:rsid w:val="001E1988"/>
    <w:rsid w:val="001E20FE"/>
    <w:rsid w:val="001E2407"/>
    <w:rsid w:val="001E2A1D"/>
    <w:rsid w:val="001E2D8B"/>
    <w:rsid w:val="001E2E99"/>
    <w:rsid w:val="001E310C"/>
    <w:rsid w:val="001E31E0"/>
    <w:rsid w:val="001E3244"/>
    <w:rsid w:val="001E3394"/>
    <w:rsid w:val="001E3685"/>
    <w:rsid w:val="001E3B3E"/>
    <w:rsid w:val="001E3E52"/>
    <w:rsid w:val="001E3E5E"/>
    <w:rsid w:val="001E3FD9"/>
    <w:rsid w:val="001E4341"/>
    <w:rsid w:val="001E4424"/>
    <w:rsid w:val="001E44E8"/>
    <w:rsid w:val="001E48FF"/>
    <w:rsid w:val="001E4E1B"/>
    <w:rsid w:val="001E5161"/>
    <w:rsid w:val="001E5C6D"/>
    <w:rsid w:val="001E5FE4"/>
    <w:rsid w:val="001E64F0"/>
    <w:rsid w:val="001E664F"/>
    <w:rsid w:val="001E66E2"/>
    <w:rsid w:val="001E73F8"/>
    <w:rsid w:val="001E77F7"/>
    <w:rsid w:val="001E7A48"/>
    <w:rsid w:val="001F00F4"/>
    <w:rsid w:val="001F0631"/>
    <w:rsid w:val="001F082A"/>
    <w:rsid w:val="001F0B01"/>
    <w:rsid w:val="001F1493"/>
    <w:rsid w:val="001F19ED"/>
    <w:rsid w:val="001F1C28"/>
    <w:rsid w:val="001F1F1F"/>
    <w:rsid w:val="001F24EE"/>
    <w:rsid w:val="001F2575"/>
    <w:rsid w:val="001F285F"/>
    <w:rsid w:val="001F288F"/>
    <w:rsid w:val="001F2C86"/>
    <w:rsid w:val="001F2DC7"/>
    <w:rsid w:val="001F31C8"/>
    <w:rsid w:val="001F3FBD"/>
    <w:rsid w:val="001F41BA"/>
    <w:rsid w:val="001F4A59"/>
    <w:rsid w:val="001F4B2D"/>
    <w:rsid w:val="001F60D4"/>
    <w:rsid w:val="001F6155"/>
    <w:rsid w:val="001F626F"/>
    <w:rsid w:val="001F6299"/>
    <w:rsid w:val="001F68E6"/>
    <w:rsid w:val="001F6B06"/>
    <w:rsid w:val="001F70AB"/>
    <w:rsid w:val="001F7255"/>
    <w:rsid w:val="001F7362"/>
    <w:rsid w:val="001F76D2"/>
    <w:rsid w:val="001F7D99"/>
    <w:rsid w:val="001F7F0E"/>
    <w:rsid w:val="00200E95"/>
    <w:rsid w:val="00200F28"/>
    <w:rsid w:val="00200F58"/>
    <w:rsid w:val="002010A9"/>
    <w:rsid w:val="002018F7"/>
    <w:rsid w:val="00201AE8"/>
    <w:rsid w:val="00201F04"/>
    <w:rsid w:val="0020226C"/>
    <w:rsid w:val="00202841"/>
    <w:rsid w:val="0020380E"/>
    <w:rsid w:val="00203B12"/>
    <w:rsid w:val="00203FAA"/>
    <w:rsid w:val="00204D80"/>
    <w:rsid w:val="00204E32"/>
    <w:rsid w:val="0020527B"/>
    <w:rsid w:val="00205798"/>
    <w:rsid w:val="002058FF"/>
    <w:rsid w:val="00205B5A"/>
    <w:rsid w:val="002062E6"/>
    <w:rsid w:val="00206560"/>
    <w:rsid w:val="0020696C"/>
    <w:rsid w:val="00206B84"/>
    <w:rsid w:val="00206BD8"/>
    <w:rsid w:val="00206CE9"/>
    <w:rsid w:val="00206EB2"/>
    <w:rsid w:val="00207223"/>
    <w:rsid w:val="0020758A"/>
    <w:rsid w:val="0020783F"/>
    <w:rsid w:val="002078A4"/>
    <w:rsid w:val="00210162"/>
    <w:rsid w:val="002101A9"/>
    <w:rsid w:val="00210E9F"/>
    <w:rsid w:val="00211009"/>
    <w:rsid w:val="00211277"/>
    <w:rsid w:val="0021160C"/>
    <w:rsid w:val="002117AC"/>
    <w:rsid w:val="002117EC"/>
    <w:rsid w:val="00211999"/>
    <w:rsid w:val="00211BF8"/>
    <w:rsid w:val="00211DF0"/>
    <w:rsid w:val="00212FAA"/>
    <w:rsid w:val="00213076"/>
    <w:rsid w:val="0021334C"/>
    <w:rsid w:val="00213E66"/>
    <w:rsid w:val="00214023"/>
    <w:rsid w:val="00214143"/>
    <w:rsid w:val="002142D8"/>
    <w:rsid w:val="002147CF"/>
    <w:rsid w:val="002147F3"/>
    <w:rsid w:val="00214AC8"/>
    <w:rsid w:val="00215114"/>
    <w:rsid w:val="0021524C"/>
    <w:rsid w:val="002157EB"/>
    <w:rsid w:val="002158F5"/>
    <w:rsid w:val="00216180"/>
    <w:rsid w:val="0021667D"/>
    <w:rsid w:val="00216F15"/>
    <w:rsid w:val="002171B0"/>
    <w:rsid w:val="0022008C"/>
    <w:rsid w:val="00220A89"/>
    <w:rsid w:val="00220E7D"/>
    <w:rsid w:val="00221B9C"/>
    <w:rsid w:val="00221C9C"/>
    <w:rsid w:val="00221ECE"/>
    <w:rsid w:val="00221FB7"/>
    <w:rsid w:val="00221FD5"/>
    <w:rsid w:val="00222120"/>
    <w:rsid w:val="002222CA"/>
    <w:rsid w:val="002223E1"/>
    <w:rsid w:val="00222731"/>
    <w:rsid w:val="002228A8"/>
    <w:rsid w:val="002230CE"/>
    <w:rsid w:val="0022361D"/>
    <w:rsid w:val="002239A7"/>
    <w:rsid w:val="00223BBC"/>
    <w:rsid w:val="00223FA6"/>
    <w:rsid w:val="00224262"/>
    <w:rsid w:val="00224861"/>
    <w:rsid w:val="00225163"/>
    <w:rsid w:val="00225F65"/>
    <w:rsid w:val="00226640"/>
    <w:rsid w:val="00226876"/>
    <w:rsid w:val="00226896"/>
    <w:rsid w:val="00227495"/>
    <w:rsid w:val="00227499"/>
    <w:rsid w:val="00227556"/>
    <w:rsid w:val="002275BB"/>
    <w:rsid w:val="00227B2A"/>
    <w:rsid w:val="002302F1"/>
    <w:rsid w:val="00230B5A"/>
    <w:rsid w:val="00230BA4"/>
    <w:rsid w:val="00230C8C"/>
    <w:rsid w:val="00230EA1"/>
    <w:rsid w:val="00231A57"/>
    <w:rsid w:val="00231AB3"/>
    <w:rsid w:val="002325E8"/>
    <w:rsid w:val="00232DE6"/>
    <w:rsid w:val="00233475"/>
    <w:rsid w:val="002334C5"/>
    <w:rsid w:val="0023362C"/>
    <w:rsid w:val="00233DEF"/>
    <w:rsid w:val="00233EEA"/>
    <w:rsid w:val="00233F0B"/>
    <w:rsid w:val="00233FFC"/>
    <w:rsid w:val="00234472"/>
    <w:rsid w:val="00234788"/>
    <w:rsid w:val="002348B4"/>
    <w:rsid w:val="00234EEF"/>
    <w:rsid w:val="00235D82"/>
    <w:rsid w:val="00235E41"/>
    <w:rsid w:val="0023624B"/>
    <w:rsid w:val="002364F2"/>
    <w:rsid w:val="00236575"/>
    <w:rsid w:val="00236A60"/>
    <w:rsid w:val="00236BC4"/>
    <w:rsid w:val="0024021F"/>
    <w:rsid w:val="00240268"/>
    <w:rsid w:val="002405A6"/>
    <w:rsid w:val="0024062E"/>
    <w:rsid w:val="00240757"/>
    <w:rsid w:val="00240799"/>
    <w:rsid w:val="00240F6C"/>
    <w:rsid w:val="002410BE"/>
    <w:rsid w:val="002416C1"/>
    <w:rsid w:val="00241947"/>
    <w:rsid w:val="00241DA8"/>
    <w:rsid w:val="00241EFC"/>
    <w:rsid w:val="00242317"/>
    <w:rsid w:val="00242C8B"/>
    <w:rsid w:val="00242F50"/>
    <w:rsid w:val="0024301C"/>
    <w:rsid w:val="0024306A"/>
    <w:rsid w:val="002432D4"/>
    <w:rsid w:val="00243878"/>
    <w:rsid w:val="00243D3F"/>
    <w:rsid w:val="00244218"/>
    <w:rsid w:val="00244497"/>
    <w:rsid w:val="00244BCB"/>
    <w:rsid w:val="00244C99"/>
    <w:rsid w:val="00245517"/>
    <w:rsid w:val="0024562D"/>
    <w:rsid w:val="00246102"/>
    <w:rsid w:val="002461BB"/>
    <w:rsid w:val="002463E3"/>
    <w:rsid w:val="00246525"/>
    <w:rsid w:val="00246832"/>
    <w:rsid w:val="00246EFC"/>
    <w:rsid w:val="00247145"/>
    <w:rsid w:val="002502BB"/>
    <w:rsid w:val="0025044E"/>
    <w:rsid w:val="002504E9"/>
    <w:rsid w:val="0025050E"/>
    <w:rsid w:val="002505DC"/>
    <w:rsid w:val="00250A00"/>
    <w:rsid w:val="00250C55"/>
    <w:rsid w:val="002513A6"/>
    <w:rsid w:val="0025150A"/>
    <w:rsid w:val="00251A40"/>
    <w:rsid w:val="00251F5D"/>
    <w:rsid w:val="00253220"/>
    <w:rsid w:val="002538A8"/>
    <w:rsid w:val="002539F7"/>
    <w:rsid w:val="00253D02"/>
    <w:rsid w:val="00253E70"/>
    <w:rsid w:val="00253F4C"/>
    <w:rsid w:val="002544C8"/>
    <w:rsid w:val="002546B4"/>
    <w:rsid w:val="00254B27"/>
    <w:rsid w:val="00254D66"/>
    <w:rsid w:val="00254E1E"/>
    <w:rsid w:val="00254F79"/>
    <w:rsid w:val="0025544F"/>
    <w:rsid w:val="00255566"/>
    <w:rsid w:val="00256343"/>
    <w:rsid w:val="0025684F"/>
    <w:rsid w:val="00256FAF"/>
    <w:rsid w:val="00256FDC"/>
    <w:rsid w:val="0025704B"/>
    <w:rsid w:val="002573DE"/>
    <w:rsid w:val="002577EE"/>
    <w:rsid w:val="00257B7D"/>
    <w:rsid w:val="00260484"/>
    <w:rsid w:val="00260E8B"/>
    <w:rsid w:val="00260ED8"/>
    <w:rsid w:val="00260FDE"/>
    <w:rsid w:val="002611DE"/>
    <w:rsid w:val="002614B6"/>
    <w:rsid w:val="00261B26"/>
    <w:rsid w:val="00262459"/>
    <w:rsid w:val="002624C9"/>
    <w:rsid w:val="0026291D"/>
    <w:rsid w:val="00262C30"/>
    <w:rsid w:val="00262E99"/>
    <w:rsid w:val="00262F1F"/>
    <w:rsid w:val="00262FD1"/>
    <w:rsid w:val="00263874"/>
    <w:rsid w:val="00263A6B"/>
    <w:rsid w:val="00263D9F"/>
    <w:rsid w:val="0026416D"/>
    <w:rsid w:val="00264242"/>
    <w:rsid w:val="0026497B"/>
    <w:rsid w:val="0026515A"/>
    <w:rsid w:val="0026562D"/>
    <w:rsid w:val="0026595B"/>
    <w:rsid w:val="00265A1F"/>
    <w:rsid w:val="00265C4A"/>
    <w:rsid w:val="00265CCE"/>
    <w:rsid w:val="0026607B"/>
    <w:rsid w:val="002663DF"/>
    <w:rsid w:val="002668B4"/>
    <w:rsid w:val="00266A33"/>
    <w:rsid w:val="00266E4F"/>
    <w:rsid w:val="0026718A"/>
    <w:rsid w:val="00267234"/>
    <w:rsid w:val="002678CC"/>
    <w:rsid w:val="00267BC0"/>
    <w:rsid w:val="00267CB3"/>
    <w:rsid w:val="00267D14"/>
    <w:rsid w:val="00267E2A"/>
    <w:rsid w:val="00267EFB"/>
    <w:rsid w:val="00270809"/>
    <w:rsid w:val="00270A63"/>
    <w:rsid w:val="00270C64"/>
    <w:rsid w:val="00270D26"/>
    <w:rsid w:val="00271B46"/>
    <w:rsid w:val="00271E7E"/>
    <w:rsid w:val="0027261F"/>
    <w:rsid w:val="002736EB"/>
    <w:rsid w:val="00273C6D"/>
    <w:rsid w:val="00273E0D"/>
    <w:rsid w:val="00274154"/>
    <w:rsid w:val="0027427B"/>
    <w:rsid w:val="0027451F"/>
    <w:rsid w:val="0027456D"/>
    <w:rsid w:val="002750AB"/>
    <w:rsid w:val="00275C21"/>
    <w:rsid w:val="0027628B"/>
    <w:rsid w:val="00276339"/>
    <w:rsid w:val="00277349"/>
    <w:rsid w:val="002779E1"/>
    <w:rsid w:val="00277D2F"/>
    <w:rsid w:val="00277F80"/>
    <w:rsid w:val="0028075C"/>
    <w:rsid w:val="00280DE5"/>
    <w:rsid w:val="00281243"/>
    <w:rsid w:val="00281286"/>
    <w:rsid w:val="00281535"/>
    <w:rsid w:val="00281C6A"/>
    <w:rsid w:val="002820F4"/>
    <w:rsid w:val="002822DA"/>
    <w:rsid w:val="0028244E"/>
    <w:rsid w:val="00282526"/>
    <w:rsid w:val="00283104"/>
    <w:rsid w:val="00284708"/>
    <w:rsid w:val="00284ABE"/>
    <w:rsid w:val="00284D1D"/>
    <w:rsid w:val="00285125"/>
    <w:rsid w:val="00285F28"/>
    <w:rsid w:val="0028627C"/>
    <w:rsid w:val="002864A9"/>
    <w:rsid w:val="0028673B"/>
    <w:rsid w:val="002867EE"/>
    <w:rsid w:val="00286C76"/>
    <w:rsid w:val="00287035"/>
    <w:rsid w:val="002873DB"/>
    <w:rsid w:val="00287A01"/>
    <w:rsid w:val="00290018"/>
    <w:rsid w:val="002904D3"/>
    <w:rsid w:val="00290515"/>
    <w:rsid w:val="00290D2B"/>
    <w:rsid w:val="00291074"/>
    <w:rsid w:val="002913B0"/>
    <w:rsid w:val="0029158D"/>
    <w:rsid w:val="002915A3"/>
    <w:rsid w:val="00291A49"/>
    <w:rsid w:val="00291D9F"/>
    <w:rsid w:val="0029230F"/>
    <w:rsid w:val="002923BE"/>
    <w:rsid w:val="002923F1"/>
    <w:rsid w:val="002926B5"/>
    <w:rsid w:val="00292A79"/>
    <w:rsid w:val="00292E28"/>
    <w:rsid w:val="00292F4A"/>
    <w:rsid w:val="00293A71"/>
    <w:rsid w:val="00293B08"/>
    <w:rsid w:val="00293DA9"/>
    <w:rsid w:val="00293E52"/>
    <w:rsid w:val="00294A49"/>
    <w:rsid w:val="002951CF"/>
    <w:rsid w:val="002952F0"/>
    <w:rsid w:val="002959B6"/>
    <w:rsid w:val="002960A7"/>
    <w:rsid w:val="002966D2"/>
    <w:rsid w:val="002967CA"/>
    <w:rsid w:val="0029680A"/>
    <w:rsid w:val="00296ADB"/>
    <w:rsid w:val="0029737F"/>
    <w:rsid w:val="0029783E"/>
    <w:rsid w:val="00297C26"/>
    <w:rsid w:val="002A03E6"/>
    <w:rsid w:val="002A1015"/>
    <w:rsid w:val="002A2704"/>
    <w:rsid w:val="002A28A4"/>
    <w:rsid w:val="002A2D1D"/>
    <w:rsid w:val="002A3289"/>
    <w:rsid w:val="002A32DF"/>
    <w:rsid w:val="002A32ED"/>
    <w:rsid w:val="002A33DF"/>
    <w:rsid w:val="002A369C"/>
    <w:rsid w:val="002A37D9"/>
    <w:rsid w:val="002A3973"/>
    <w:rsid w:val="002A399B"/>
    <w:rsid w:val="002A3A6B"/>
    <w:rsid w:val="002A4362"/>
    <w:rsid w:val="002A47E2"/>
    <w:rsid w:val="002A485E"/>
    <w:rsid w:val="002A4FDC"/>
    <w:rsid w:val="002A52ED"/>
    <w:rsid w:val="002A546E"/>
    <w:rsid w:val="002A56D4"/>
    <w:rsid w:val="002A59D0"/>
    <w:rsid w:val="002A5A52"/>
    <w:rsid w:val="002A5A5C"/>
    <w:rsid w:val="002A615E"/>
    <w:rsid w:val="002A6419"/>
    <w:rsid w:val="002A680D"/>
    <w:rsid w:val="002A6931"/>
    <w:rsid w:val="002A6953"/>
    <w:rsid w:val="002A6E83"/>
    <w:rsid w:val="002A79E4"/>
    <w:rsid w:val="002A7A12"/>
    <w:rsid w:val="002B0290"/>
    <w:rsid w:val="002B078F"/>
    <w:rsid w:val="002B0CE4"/>
    <w:rsid w:val="002B0DCF"/>
    <w:rsid w:val="002B1214"/>
    <w:rsid w:val="002B1309"/>
    <w:rsid w:val="002B17AD"/>
    <w:rsid w:val="002B1F41"/>
    <w:rsid w:val="002B21EF"/>
    <w:rsid w:val="002B2204"/>
    <w:rsid w:val="002B24DB"/>
    <w:rsid w:val="002B2638"/>
    <w:rsid w:val="002B29BD"/>
    <w:rsid w:val="002B3C3C"/>
    <w:rsid w:val="002B3D08"/>
    <w:rsid w:val="002B4578"/>
    <w:rsid w:val="002B4A02"/>
    <w:rsid w:val="002B52EA"/>
    <w:rsid w:val="002B5744"/>
    <w:rsid w:val="002B57B1"/>
    <w:rsid w:val="002B581E"/>
    <w:rsid w:val="002B6652"/>
    <w:rsid w:val="002B66A8"/>
    <w:rsid w:val="002B6865"/>
    <w:rsid w:val="002B72C7"/>
    <w:rsid w:val="002B7BD4"/>
    <w:rsid w:val="002B7D73"/>
    <w:rsid w:val="002C113E"/>
    <w:rsid w:val="002C1188"/>
    <w:rsid w:val="002C11D0"/>
    <w:rsid w:val="002C220C"/>
    <w:rsid w:val="002C234A"/>
    <w:rsid w:val="002C2582"/>
    <w:rsid w:val="002C2696"/>
    <w:rsid w:val="002C2EA6"/>
    <w:rsid w:val="002C31BC"/>
    <w:rsid w:val="002C34BC"/>
    <w:rsid w:val="002C38FC"/>
    <w:rsid w:val="002C42DF"/>
    <w:rsid w:val="002C4342"/>
    <w:rsid w:val="002C4395"/>
    <w:rsid w:val="002C4663"/>
    <w:rsid w:val="002C4C5B"/>
    <w:rsid w:val="002C4E80"/>
    <w:rsid w:val="002C4FA7"/>
    <w:rsid w:val="002C51F6"/>
    <w:rsid w:val="002C5A62"/>
    <w:rsid w:val="002C5D2D"/>
    <w:rsid w:val="002C5E0A"/>
    <w:rsid w:val="002C5F14"/>
    <w:rsid w:val="002C61EF"/>
    <w:rsid w:val="002C67A4"/>
    <w:rsid w:val="002C6A45"/>
    <w:rsid w:val="002C6D5A"/>
    <w:rsid w:val="002C6EA7"/>
    <w:rsid w:val="002D00FB"/>
    <w:rsid w:val="002D0653"/>
    <w:rsid w:val="002D090C"/>
    <w:rsid w:val="002D0A10"/>
    <w:rsid w:val="002D1042"/>
    <w:rsid w:val="002D12E9"/>
    <w:rsid w:val="002D15AD"/>
    <w:rsid w:val="002D194E"/>
    <w:rsid w:val="002D1B29"/>
    <w:rsid w:val="002D1F2D"/>
    <w:rsid w:val="002D2798"/>
    <w:rsid w:val="002D2951"/>
    <w:rsid w:val="002D2FA4"/>
    <w:rsid w:val="002D36A1"/>
    <w:rsid w:val="002D3967"/>
    <w:rsid w:val="002D3C2A"/>
    <w:rsid w:val="002D44C9"/>
    <w:rsid w:val="002D4961"/>
    <w:rsid w:val="002D4D7B"/>
    <w:rsid w:val="002D4D9A"/>
    <w:rsid w:val="002D4E4B"/>
    <w:rsid w:val="002D53F2"/>
    <w:rsid w:val="002D5CA8"/>
    <w:rsid w:val="002D5E8A"/>
    <w:rsid w:val="002D5FEF"/>
    <w:rsid w:val="002D66C1"/>
    <w:rsid w:val="002D6828"/>
    <w:rsid w:val="002D6CB5"/>
    <w:rsid w:val="002D6D16"/>
    <w:rsid w:val="002D6DB9"/>
    <w:rsid w:val="002D6EFD"/>
    <w:rsid w:val="002E01C1"/>
    <w:rsid w:val="002E02E4"/>
    <w:rsid w:val="002E06DF"/>
    <w:rsid w:val="002E07F6"/>
    <w:rsid w:val="002E0C91"/>
    <w:rsid w:val="002E1482"/>
    <w:rsid w:val="002E19D6"/>
    <w:rsid w:val="002E1BB0"/>
    <w:rsid w:val="002E1C00"/>
    <w:rsid w:val="002E220B"/>
    <w:rsid w:val="002E2571"/>
    <w:rsid w:val="002E2F3E"/>
    <w:rsid w:val="002E3293"/>
    <w:rsid w:val="002E36F5"/>
    <w:rsid w:val="002E459D"/>
    <w:rsid w:val="002E45A1"/>
    <w:rsid w:val="002E4676"/>
    <w:rsid w:val="002E4B37"/>
    <w:rsid w:val="002E4D41"/>
    <w:rsid w:val="002E567E"/>
    <w:rsid w:val="002E6579"/>
    <w:rsid w:val="002E711B"/>
    <w:rsid w:val="002E7706"/>
    <w:rsid w:val="002E786C"/>
    <w:rsid w:val="002E79C8"/>
    <w:rsid w:val="002E7D92"/>
    <w:rsid w:val="002E7FAD"/>
    <w:rsid w:val="002F031A"/>
    <w:rsid w:val="002F07EC"/>
    <w:rsid w:val="002F0867"/>
    <w:rsid w:val="002F099B"/>
    <w:rsid w:val="002F0C5C"/>
    <w:rsid w:val="002F1138"/>
    <w:rsid w:val="002F12E8"/>
    <w:rsid w:val="002F1A37"/>
    <w:rsid w:val="002F1A85"/>
    <w:rsid w:val="002F1B76"/>
    <w:rsid w:val="002F291C"/>
    <w:rsid w:val="002F3118"/>
    <w:rsid w:val="002F3DC9"/>
    <w:rsid w:val="002F3FE8"/>
    <w:rsid w:val="002F4202"/>
    <w:rsid w:val="002F49AD"/>
    <w:rsid w:val="002F5058"/>
    <w:rsid w:val="002F520E"/>
    <w:rsid w:val="002F52CF"/>
    <w:rsid w:val="002F572F"/>
    <w:rsid w:val="002F5A9E"/>
    <w:rsid w:val="002F5D21"/>
    <w:rsid w:val="002F61CA"/>
    <w:rsid w:val="002F61DC"/>
    <w:rsid w:val="002F6B13"/>
    <w:rsid w:val="002F6C02"/>
    <w:rsid w:val="002F6C3A"/>
    <w:rsid w:val="002F6E6D"/>
    <w:rsid w:val="002F6F83"/>
    <w:rsid w:val="002F795D"/>
    <w:rsid w:val="003007F2"/>
    <w:rsid w:val="003009A9"/>
    <w:rsid w:val="00300A6B"/>
    <w:rsid w:val="00302179"/>
    <w:rsid w:val="003028B0"/>
    <w:rsid w:val="003028F9"/>
    <w:rsid w:val="00302E5A"/>
    <w:rsid w:val="0030475A"/>
    <w:rsid w:val="003048ED"/>
    <w:rsid w:val="00304B2C"/>
    <w:rsid w:val="00304BD0"/>
    <w:rsid w:val="00305268"/>
    <w:rsid w:val="0030558E"/>
    <w:rsid w:val="00305BD4"/>
    <w:rsid w:val="003061F1"/>
    <w:rsid w:val="003064B0"/>
    <w:rsid w:val="00306789"/>
    <w:rsid w:val="00306945"/>
    <w:rsid w:val="0030780A"/>
    <w:rsid w:val="00307A90"/>
    <w:rsid w:val="00307C34"/>
    <w:rsid w:val="00307D66"/>
    <w:rsid w:val="0031002E"/>
    <w:rsid w:val="0031016C"/>
    <w:rsid w:val="003108DE"/>
    <w:rsid w:val="003114A0"/>
    <w:rsid w:val="003120DF"/>
    <w:rsid w:val="00312897"/>
    <w:rsid w:val="003128A1"/>
    <w:rsid w:val="00312CB4"/>
    <w:rsid w:val="00312F12"/>
    <w:rsid w:val="00313030"/>
    <w:rsid w:val="00313185"/>
    <w:rsid w:val="00313527"/>
    <w:rsid w:val="00313AA4"/>
    <w:rsid w:val="00313B1A"/>
    <w:rsid w:val="00313C4C"/>
    <w:rsid w:val="00313CA6"/>
    <w:rsid w:val="00313CA8"/>
    <w:rsid w:val="0031408C"/>
    <w:rsid w:val="00314174"/>
    <w:rsid w:val="00314183"/>
    <w:rsid w:val="00314385"/>
    <w:rsid w:val="003144D9"/>
    <w:rsid w:val="003147C1"/>
    <w:rsid w:val="00314AD5"/>
    <w:rsid w:val="003150F0"/>
    <w:rsid w:val="00315146"/>
    <w:rsid w:val="003154A3"/>
    <w:rsid w:val="003158B0"/>
    <w:rsid w:val="00315929"/>
    <w:rsid w:val="00315998"/>
    <w:rsid w:val="00316DC2"/>
    <w:rsid w:val="00316EF3"/>
    <w:rsid w:val="00317471"/>
    <w:rsid w:val="00317F28"/>
    <w:rsid w:val="00320060"/>
    <w:rsid w:val="0032029D"/>
    <w:rsid w:val="00320660"/>
    <w:rsid w:val="0032074B"/>
    <w:rsid w:val="003209CC"/>
    <w:rsid w:val="00320B04"/>
    <w:rsid w:val="00320C5D"/>
    <w:rsid w:val="0032127A"/>
    <w:rsid w:val="00321291"/>
    <w:rsid w:val="00321544"/>
    <w:rsid w:val="00321A80"/>
    <w:rsid w:val="00321DCA"/>
    <w:rsid w:val="00321F3E"/>
    <w:rsid w:val="0032224A"/>
    <w:rsid w:val="00322760"/>
    <w:rsid w:val="00322853"/>
    <w:rsid w:val="00322DE0"/>
    <w:rsid w:val="00322E29"/>
    <w:rsid w:val="003230CE"/>
    <w:rsid w:val="0032375B"/>
    <w:rsid w:val="00323D24"/>
    <w:rsid w:val="003258DF"/>
    <w:rsid w:val="00325D5F"/>
    <w:rsid w:val="00325DCB"/>
    <w:rsid w:val="00325FA2"/>
    <w:rsid w:val="0032674C"/>
    <w:rsid w:val="00326B72"/>
    <w:rsid w:val="00326C1F"/>
    <w:rsid w:val="003278DE"/>
    <w:rsid w:val="00327929"/>
    <w:rsid w:val="00327958"/>
    <w:rsid w:val="00327BFE"/>
    <w:rsid w:val="00327C74"/>
    <w:rsid w:val="003300A8"/>
    <w:rsid w:val="0033061D"/>
    <w:rsid w:val="003309F8"/>
    <w:rsid w:val="0033115E"/>
    <w:rsid w:val="00331885"/>
    <w:rsid w:val="003326E4"/>
    <w:rsid w:val="00332C31"/>
    <w:rsid w:val="00332D6A"/>
    <w:rsid w:val="0033330A"/>
    <w:rsid w:val="00333546"/>
    <w:rsid w:val="00333E2F"/>
    <w:rsid w:val="003340EA"/>
    <w:rsid w:val="003350C5"/>
    <w:rsid w:val="003351EB"/>
    <w:rsid w:val="00335F8E"/>
    <w:rsid w:val="003361D4"/>
    <w:rsid w:val="0033677C"/>
    <w:rsid w:val="003367BB"/>
    <w:rsid w:val="003368DA"/>
    <w:rsid w:val="00336ACC"/>
    <w:rsid w:val="00336B1F"/>
    <w:rsid w:val="00336D5D"/>
    <w:rsid w:val="00336DAE"/>
    <w:rsid w:val="00337309"/>
    <w:rsid w:val="00337CFC"/>
    <w:rsid w:val="00337DEF"/>
    <w:rsid w:val="00337F0E"/>
    <w:rsid w:val="003403B2"/>
    <w:rsid w:val="0034085D"/>
    <w:rsid w:val="00341C3A"/>
    <w:rsid w:val="003422B3"/>
    <w:rsid w:val="0034246A"/>
    <w:rsid w:val="00342613"/>
    <w:rsid w:val="00342797"/>
    <w:rsid w:val="00342C65"/>
    <w:rsid w:val="00342C7C"/>
    <w:rsid w:val="00342E41"/>
    <w:rsid w:val="0034311C"/>
    <w:rsid w:val="0034335C"/>
    <w:rsid w:val="003437B6"/>
    <w:rsid w:val="00343993"/>
    <w:rsid w:val="0034436B"/>
    <w:rsid w:val="0034449A"/>
    <w:rsid w:val="0034481D"/>
    <w:rsid w:val="00344BCB"/>
    <w:rsid w:val="00344D62"/>
    <w:rsid w:val="00344D69"/>
    <w:rsid w:val="00344F98"/>
    <w:rsid w:val="00345641"/>
    <w:rsid w:val="0034565B"/>
    <w:rsid w:val="00345674"/>
    <w:rsid w:val="00345C4F"/>
    <w:rsid w:val="00345FC6"/>
    <w:rsid w:val="0034607A"/>
    <w:rsid w:val="0034642E"/>
    <w:rsid w:val="00346466"/>
    <w:rsid w:val="00346631"/>
    <w:rsid w:val="00346972"/>
    <w:rsid w:val="00346B05"/>
    <w:rsid w:val="00346C2B"/>
    <w:rsid w:val="003473BD"/>
    <w:rsid w:val="003476F2"/>
    <w:rsid w:val="003479CA"/>
    <w:rsid w:val="00347CE8"/>
    <w:rsid w:val="00350207"/>
    <w:rsid w:val="0035067E"/>
    <w:rsid w:val="0035094C"/>
    <w:rsid w:val="00350D54"/>
    <w:rsid w:val="00351201"/>
    <w:rsid w:val="00351565"/>
    <w:rsid w:val="0035159D"/>
    <w:rsid w:val="00351C46"/>
    <w:rsid w:val="00351C9D"/>
    <w:rsid w:val="00351F4B"/>
    <w:rsid w:val="0035224E"/>
    <w:rsid w:val="00352593"/>
    <w:rsid w:val="003526C8"/>
    <w:rsid w:val="0035270B"/>
    <w:rsid w:val="00352EF9"/>
    <w:rsid w:val="003530B3"/>
    <w:rsid w:val="003532D3"/>
    <w:rsid w:val="003532D9"/>
    <w:rsid w:val="003542B8"/>
    <w:rsid w:val="00354346"/>
    <w:rsid w:val="003543C1"/>
    <w:rsid w:val="00354619"/>
    <w:rsid w:val="003548DD"/>
    <w:rsid w:val="003548F2"/>
    <w:rsid w:val="003549A5"/>
    <w:rsid w:val="00355B0C"/>
    <w:rsid w:val="00356021"/>
    <w:rsid w:val="0035611E"/>
    <w:rsid w:val="003564E2"/>
    <w:rsid w:val="0035692E"/>
    <w:rsid w:val="00356E9A"/>
    <w:rsid w:val="00356FB9"/>
    <w:rsid w:val="0035750F"/>
    <w:rsid w:val="003576BB"/>
    <w:rsid w:val="00357A9C"/>
    <w:rsid w:val="00360246"/>
    <w:rsid w:val="00360C1D"/>
    <w:rsid w:val="00360E7D"/>
    <w:rsid w:val="0036161A"/>
    <w:rsid w:val="00361882"/>
    <w:rsid w:val="003618BD"/>
    <w:rsid w:val="00361B6A"/>
    <w:rsid w:val="00361D49"/>
    <w:rsid w:val="00361DD2"/>
    <w:rsid w:val="003620C6"/>
    <w:rsid w:val="0036240A"/>
    <w:rsid w:val="003626ED"/>
    <w:rsid w:val="003627E9"/>
    <w:rsid w:val="00362F54"/>
    <w:rsid w:val="0036318E"/>
    <w:rsid w:val="00363663"/>
    <w:rsid w:val="00363690"/>
    <w:rsid w:val="00363725"/>
    <w:rsid w:val="003638A7"/>
    <w:rsid w:val="00363987"/>
    <w:rsid w:val="0036438A"/>
    <w:rsid w:val="003649B2"/>
    <w:rsid w:val="00365086"/>
    <w:rsid w:val="0036592F"/>
    <w:rsid w:val="00365D38"/>
    <w:rsid w:val="00365F4F"/>
    <w:rsid w:val="0036760D"/>
    <w:rsid w:val="003677B7"/>
    <w:rsid w:val="00367BD8"/>
    <w:rsid w:val="00367CDF"/>
    <w:rsid w:val="00367E71"/>
    <w:rsid w:val="00367F39"/>
    <w:rsid w:val="003703F1"/>
    <w:rsid w:val="0037066A"/>
    <w:rsid w:val="00371115"/>
    <w:rsid w:val="00371745"/>
    <w:rsid w:val="00371D75"/>
    <w:rsid w:val="0037230B"/>
    <w:rsid w:val="00372775"/>
    <w:rsid w:val="00372F1A"/>
    <w:rsid w:val="003733D6"/>
    <w:rsid w:val="00373643"/>
    <w:rsid w:val="00373A61"/>
    <w:rsid w:val="00373CC8"/>
    <w:rsid w:val="00373F95"/>
    <w:rsid w:val="00374875"/>
    <w:rsid w:val="00374CA1"/>
    <w:rsid w:val="00374ED4"/>
    <w:rsid w:val="00375345"/>
    <w:rsid w:val="0037546D"/>
    <w:rsid w:val="00375475"/>
    <w:rsid w:val="00375702"/>
    <w:rsid w:val="00375851"/>
    <w:rsid w:val="00375A68"/>
    <w:rsid w:val="00375A88"/>
    <w:rsid w:val="00375C08"/>
    <w:rsid w:val="003765FF"/>
    <w:rsid w:val="003770C8"/>
    <w:rsid w:val="00377387"/>
    <w:rsid w:val="003773AF"/>
    <w:rsid w:val="00377480"/>
    <w:rsid w:val="00377592"/>
    <w:rsid w:val="00377F6E"/>
    <w:rsid w:val="003800FE"/>
    <w:rsid w:val="00380390"/>
    <w:rsid w:val="003808A6"/>
    <w:rsid w:val="00380B62"/>
    <w:rsid w:val="00381062"/>
    <w:rsid w:val="00381349"/>
    <w:rsid w:val="00381AC0"/>
    <w:rsid w:val="00382288"/>
    <w:rsid w:val="00382409"/>
    <w:rsid w:val="003825D8"/>
    <w:rsid w:val="0038270F"/>
    <w:rsid w:val="0038279E"/>
    <w:rsid w:val="00382968"/>
    <w:rsid w:val="00382A39"/>
    <w:rsid w:val="003831FE"/>
    <w:rsid w:val="00383705"/>
    <w:rsid w:val="00383F81"/>
    <w:rsid w:val="0038413F"/>
    <w:rsid w:val="003842A0"/>
    <w:rsid w:val="003842D5"/>
    <w:rsid w:val="003843FE"/>
    <w:rsid w:val="003845B0"/>
    <w:rsid w:val="003846F5"/>
    <w:rsid w:val="00384988"/>
    <w:rsid w:val="003854DE"/>
    <w:rsid w:val="00385678"/>
    <w:rsid w:val="00385809"/>
    <w:rsid w:val="00385A39"/>
    <w:rsid w:val="00385D5E"/>
    <w:rsid w:val="00385DD1"/>
    <w:rsid w:val="00386004"/>
    <w:rsid w:val="00386F15"/>
    <w:rsid w:val="0038701C"/>
    <w:rsid w:val="00387669"/>
    <w:rsid w:val="00387844"/>
    <w:rsid w:val="00387AF6"/>
    <w:rsid w:val="00387E63"/>
    <w:rsid w:val="00390346"/>
    <w:rsid w:val="003903BE"/>
    <w:rsid w:val="00390894"/>
    <w:rsid w:val="00390EC6"/>
    <w:rsid w:val="0039128E"/>
    <w:rsid w:val="0039143F"/>
    <w:rsid w:val="003918A6"/>
    <w:rsid w:val="00391972"/>
    <w:rsid w:val="00391EF3"/>
    <w:rsid w:val="003921D6"/>
    <w:rsid w:val="00392588"/>
    <w:rsid w:val="00392596"/>
    <w:rsid w:val="0039259D"/>
    <w:rsid w:val="003927D8"/>
    <w:rsid w:val="00392AC9"/>
    <w:rsid w:val="00392AF4"/>
    <w:rsid w:val="00392E60"/>
    <w:rsid w:val="00392EAA"/>
    <w:rsid w:val="003931A2"/>
    <w:rsid w:val="003941A3"/>
    <w:rsid w:val="0039450D"/>
    <w:rsid w:val="0039458E"/>
    <w:rsid w:val="003947B9"/>
    <w:rsid w:val="00394E00"/>
    <w:rsid w:val="00395135"/>
    <w:rsid w:val="0039513F"/>
    <w:rsid w:val="00395375"/>
    <w:rsid w:val="003953BD"/>
    <w:rsid w:val="00395858"/>
    <w:rsid w:val="003960A5"/>
    <w:rsid w:val="0039612B"/>
    <w:rsid w:val="00396244"/>
    <w:rsid w:val="0039653D"/>
    <w:rsid w:val="00396909"/>
    <w:rsid w:val="00396B31"/>
    <w:rsid w:val="00396CB3"/>
    <w:rsid w:val="00396FCC"/>
    <w:rsid w:val="00397566"/>
    <w:rsid w:val="003A0167"/>
    <w:rsid w:val="003A0733"/>
    <w:rsid w:val="003A098F"/>
    <w:rsid w:val="003A0CDB"/>
    <w:rsid w:val="003A1229"/>
    <w:rsid w:val="003A1269"/>
    <w:rsid w:val="003A137C"/>
    <w:rsid w:val="003A1556"/>
    <w:rsid w:val="003A1D99"/>
    <w:rsid w:val="003A1E3A"/>
    <w:rsid w:val="003A1EBF"/>
    <w:rsid w:val="003A23D0"/>
    <w:rsid w:val="003A249E"/>
    <w:rsid w:val="003A2A64"/>
    <w:rsid w:val="003A2F04"/>
    <w:rsid w:val="003A3278"/>
    <w:rsid w:val="003A33BF"/>
    <w:rsid w:val="003A3675"/>
    <w:rsid w:val="003A3DF4"/>
    <w:rsid w:val="003A3E9A"/>
    <w:rsid w:val="003A4091"/>
    <w:rsid w:val="003A40EE"/>
    <w:rsid w:val="003A4D80"/>
    <w:rsid w:val="003A4E19"/>
    <w:rsid w:val="003A4EE4"/>
    <w:rsid w:val="003A5619"/>
    <w:rsid w:val="003A57D6"/>
    <w:rsid w:val="003A586E"/>
    <w:rsid w:val="003A62A6"/>
    <w:rsid w:val="003A6409"/>
    <w:rsid w:val="003A64FD"/>
    <w:rsid w:val="003A6637"/>
    <w:rsid w:val="003A6B88"/>
    <w:rsid w:val="003A749E"/>
    <w:rsid w:val="003A7ABF"/>
    <w:rsid w:val="003A7DF4"/>
    <w:rsid w:val="003A7F72"/>
    <w:rsid w:val="003B000D"/>
    <w:rsid w:val="003B00B5"/>
    <w:rsid w:val="003B02E9"/>
    <w:rsid w:val="003B08FB"/>
    <w:rsid w:val="003B10DD"/>
    <w:rsid w:val="003B13A2"/>
    <w:rsid w:val="003B1890"/>
    <w:rsid w:val="003B207F"/>
    <w:rsid w:val="003B2760"/>
    <w:rsid w:val="003B2C37"/>
    <w:rsid w:val="003B3259"/>
    <w:rsid w:val="003B32FC"/>
    <w:rsid w:val="003B34F8"/>
    <w:rsid w:val="003B3B8E"/>
    <w:rsid w:val="003B4C3F"/>
    <w:rsid w:val="003B4FB4"/>
    <w:rsid w:val="003B5145"/>
    <w:rsid w:val="003B51D2"/>
    <w:rsid w:val="003B57C7"/>
    <w:rsid w:val="003B5B5C"/>
    <w:rsid w:val="003B5C0E"/>
    <w:rsid w:val="003B5C7B"/>
    <w:rsid w:val="003B5D19"/>
    <w:rsid w:val="003B5F1A"/>
    <w:rsid w:val="003B613C"/>
    <w:rsid w:val="003B616F"/>
    <w:rsid w:val="003B69F9"/>
    <w:rsid w:val="003B6C55"/>
    <w:rsid w:val="003B6C75"/>
    <w:rsid w:val="003B6E01"/>
    <w:rsid w:val="003B6EF9"/>
    <w:rsid w:val="003B7558"/>
    <w:rsid w:val="003B75E2"/>
    <w:rsid w:val="003B7615"/>
    <w:rsid w:val="003B765D"/>
    <w:rsid w:val="003B7FB2"/>
    <w:rsid w:val="003C06B6"/>
    <w:rsid w:val="003C0F83"/>
    <w:rsid w:val="003C1974"/>
    <w:rsid w:val="003C1A98"/>
    <w:rsid w:val="003C1B5F"/>
    <w:rsid w:val="003C1E1F"/>
    <w:rsid w:val="003C2AD9"/>
    <w:rsid w:val="003C2DBA"/>
    <w:rsid w:val="003C35FE"/>
    <w:rsid w:val="003C361D"/>
    <w:rsid w:val="003C384A"/>
    <w:rsid w:val="003C3A44"/>
    <w:rsid w:val="003C3B86"/>
    <w:rsid w:val="003C3BF6"/>
    <w:rsid w:val="003C3C8A"/>
    <w:rsid w:val="003C4131"/>
    <w:rsid w:val="003C4460"/>
    <w:rsid w:val="003C470E"/>
    <w:rsid w:val="003C4840"/>
    <w:rsid w:val="003C4F9A"/>
    <w:rsid w:val="003C5C5C"/>
    <w:rsid w:val="003C5F5C"/>
    <w:rsid w:val="003C615F"/>
    <w:rsid w:val="003C67D5"/>
    <w:rsid w:val="003C680E"/>
    <w:rsid w:val="003C691D"/>
    <w:rsid w:val="003C716E"/>
    <w:rsid w:val="003C775F"/>
    <w:rsid w:val="003C799D"/>
    <w:rsid w:val="003C7C85"/>
    <w:rsid w:val="003C7CB8"/>
    <w:rsid w:val="003C7CF5"/>
    <w:rsid w:val="003D0270"/>
    <w:rsid w:val="003D0704"/>
    <w:rsid w:val="003D0CDC"/>
    <w:rsid w:val="003D11AA"/>
    <w:rsid w:val="003D13F2"/>
    <w:rsid w:val="003D1678"/>
    <w:rsid w:val="003D178E"/>
    <w:rsid w:val="003D1985"/>
    <w:rsid w:val="003D1D7A"/>
    <w:rsid w:val="003D1EAA"/>
    <w:rsid w:val="003D1F23"/>
    <w:rsid w:val="003D1FFC"/>
    <w:rsid w:val="003D206C"/>
    <w:rsid w:val="003D21F8"/>
    <w:rsid w:val="003D267F"/>
    <w:rsid w:val="003D293C"/>
    <w:rsid w:val="003D34F5"/>
    <w:rsid w:val="003D3555"/>
    <w:rsid w:val="003D3772"/>
    <w:rsid w:val="003D3832"/>
    <w:rsid w:val="003D38D5"/>
    <w:rsid w:val="003D3A1E"/>
    <w:rsid w:val="003D3E00"/>
    <w:rsid w:val="003D3FB6"/>
    <w:rsid w:val="003D4C25"/>
    <w:rsid w:val="003D543B"/>
    <w:rsid w:val="003D55FA"/>
    <w:rsid w:val="003D5AAE"/>
    <w:rsid w:val="003D5C9E"/>
    <w:rsid w:val="003D5CC5"/>
    <w:rsid w:val="003D5F01"/>
    <w:rsid w:val="003D62EF"/>
    <w:rsid w:val="003D6974"/>
    <w:rsid w:val="003D73DB"/>
    <w:rsid w:val="003D7CB6"/>
    <w:rsid w:val="003E0452"/>
    <w:rsid w:val="003E0554"/>
    <w:rsid w:val="003E0CF7"/>
    <w:rsid w:val="003E0D09"/>
    <w:rsid w:val="003E134C"/>
    <w:rsid w:val="003E162F"/>
    <w:rsid w:val="003E17FD"/>
    <w:rsid w:val="003E20DC"/>
    <w:rsid w:val="003E258C"/>
    <w:rsid w:val="003E2D41"/>
    <w:rsid w:val="003E306E"/>
    <w:rsid w:val="003E4673"/>
    <w:rsid w:val="003E4F9D"/>
    <w:rsid w:val="003E5233"/>
    <w:rsid w:val="003E5FB5"/>
    <w:rsid w:val="003E6820"/>
    <w:rsid w:val="003E6D9D"/>
    <w:rsid w:val="003E70F8"/>
    <w:rsid w:val="003E7329"/>
    <w:rsid w:val="003E7DB1"/>
    <w:rsid w:val="003E7F44"/>
    <w:rsid w:val="003E7F6B"/>
    <w:rsid w:val="003F0178"/>
    <w:rsid w:val="003F02F1"/>
    <w:rsid w:val="003F0561"/>
    <w:rsid w:val="003F085B"/>
    <w:rsid w:val="003F0A88"/>
    <w:rsid w:val="003F1300"/>
    <w:rsid w:val="003F14A2"/>
    <w:rsid w:val="003F20D2"/>
    <w:rsid w:val="003F216E"/>
    <w:rsid w:val="003F2418"/>
    <w:rsid w:val="003F25D5"/>
    <w:rsid w:val="003F2A79"/>
    <w:rsid w:val="003F306E"/>
    <w:rsid w:val="003F321A"/>
    <w:rsid w:val="003F3293"/>
    <w:rsid w:val="003F3357"/>
    <w:rsid w:val="003F3503"/>
    <w:rsid w:val="003F3600"/>
    <w:rsid w:val="003F37BE"/>
    <w:rsid w:val="003F4502"/>
    <w:rsid w:val="003F46CB"/>
    <w:rsid w:val="003F470F"/>
    <w:rsid w:val="003F4A9B"/>
    <w:rsid w:val="003F4AC9"/>
    <w:rsid w:val="003F5BCB"/>
    <w:rsid w:val="003F63F9"/>
    <w:rsid w:val="003F696F"/>
    <w:rsid w:val="003F6CBD"/>
    <w:rsid w:val="003F6D30"/>
    <w:rsid w:val="003F6FEC"/>
    <w:rsid w:val="003F76BC"/>
    <w:rsid w:val="003F77F6"/>
    <w:rsid w:val="003F7862"/>
    <w:rsid w:val="003F79E3"/>
    <w:rsid w:val="003F7FD5"/>
    <w:rsid w:val="004003CC"/>
    <w:rsid w:val="0040089A"/>
    <w:rsid w:val="00400B0E"/>
    <w:rsid w:val="004012F3"/>
    <w:rsid w:val="004020F7"/>
    <w:rsid w:val="00402525"/>
    <w:rsid w:val="00402812"/>
    <w:rsid w:val="00403284"/>
    <w:rsid w:val="00403593"/>
    <w:rsid w:val="00403768"/>
    <w:rsid w:val="00403986"/>
    <w:rsid w:val="00403A4F"/>
    <w:rsid w:val="00403F31"/>
    <w:rsid w:val="00404967"/>
    <w:rsid w:val="00405343"/>
    <w:rsid w:val="00405694"/>
    <w:rsid w:val="004060B8"/>
    <w:rsid w:val="004062F4"/>
    <w:rsid w:val="0040683F"/>
    <w:rsid w:val="00406A51"/>
    <w:rsid w:val="004072F9"/>
    <w:rsid w:val="00407503"/>
    <w:rsid w:val="004077F0"/>
    <w:rsid w:val="004103F5"/>
    <w:rsid w:val="00410785"/>
    <w:rsid w:val="00410B33"/>
    <w:rsid w:val="00410D59"/>
    <w:rsid w:val="0041145C"/>
    <w:rsid w:val="0041150C"/>
    <w:rsid w:val="004130FC"/>
    <w:rsid w:val="00413194"/>
    <w:rsid w:val="004132E8"/>
    <w:rsid w:val="004134DF"/>
    <w:rsid w:val="004138F4"/>
    <w:rsid w:val="00413DC0"/>
    <w:rsid w:val="00413F2D"/>
    <w:rsid w:val="00414238"/>
    <w:rsid w:val="004143D2"/>
    <w:rsid w:val="004147FC"/>
    <w:rsid w:val="00414966"/>
    <w:rsid w:val="00414F58"/>
    <w:rsid w:val="00415000"/>
    <w:rsid w:val="00415096"/>
    <w:rsid w:val="00415163"/>
    <w:rsid w:val="00415416"/>
    <w:rsid w:val="0041557F"/>
    <w:rsid w:val="00415968"/>
    <w:rsid w:val="00415A34"/>
    <w:rsid w:val="00415F34"/>
    <w:rsid w:val="00416826"/>
    <w:rsid w:val="00416B1F"/>
    <w:rsid w:val="00416BA4"/>
    <w:rsid w:val="00416C64"/>
    <w:rsid w:val="00417546"/>
    <w:rsid w:val="00417A60"/>
    <w:rsid w:val="00417A88"/>
    <w:rsid w:val="00420048"/>
    <w:rsid w:val="004201BD"/>
    <w:rsid w:val="00420554"/>
    <w:rsid w:val="004207BD"/>
    <w:rsid w:val="004208E2"/>
    <w:rsid w:val="00420E23"/>
    <w:rsid w:val="00420EAF"/>
    <w:rsid w:val="00420EEA"/>
    <w:rsid w:val="00421633"/>
    <w:rsid w:val="0042190C"/>
    <w:rsid w:val="00421C84"/>
    <w:rsid w:val="004229CE"/>
    <w:rsid w:val="00422CE3"/>
    <w:rsid w:val="00422D82"/>
    <w:rsid w:val="004232DE"/>
    <w:rsid w:val="00423482"/>
    <w:rsid w:val="004241FC"/>
    <w:rsid w:val="00424511"/>
    <w:rsid w:val="00424DB7"/>
    <w:rsid w:val="00424E81"/>
    <w:rsid w:val="004251C4"/>
    <w:rsid w:val="004254F8"/>
    <w:rsid w:val="0042554E"/>
    <w:rsid w:val="00425F9F"/>
    <w:rsid w:val="00426012"/>
    <w:rsid w:val="0042643B"/>
    <w:rsid w:val="004264BF"/>
    <w:rsid w:val="00426802"/>
    <w:rsid w:val="00427191"/>
    <w:rsid w:val="00427588"/>
    <w:rsid w:val="0042797C"/>
    <w:rsid w:val="00427A51"/>
    <w:rsid w:val="00430F4B"/>
    <w:rsid w:val="00431854"/>
    <w:rsid w:val="00431888"/>
    <w:rsid w:val="00431C43"/>
    <w:rsid w:val="00431D23"/>
    <w:rsid w:val="00431FD5"/>
    <w:rsid w:val="00432474"/>
    <w:rsid w:val="00432510"/>
    <w:rsid w:val="004325ED"/>
    <w:rsid w:val="00432954"/>
    <w:rsid w:val="00432BD6"/>
    <w:rsid w:val="00432FDD"/>
    <w:rsid w:val="00433408"/>
    <w:rsid w:val="004339EB"/>
    <w:rsid w:val="004342EE"/>
    <w:rsid w:val="00434593"/>
    <w:rsid w:val="00434807"/>
    <w:rsid w:val="0043499F"/>
    <w:rsid w:val="00434A31"/>
    <w:rsid w:val="00434B59"/>
    <w:rsid w:val="004353A7"/>
    <w:rsid w:val="004356CD"/>
    <w:rsid w:val="00435A66"/>
    <w:rsid w:val="004360D4"/>
    <w:rsid w:val="0043626C"/>
    <w:rsid w:val="00436582"/>
    <w:rsid w:val="004365D2"/>
    <w:rsid w:val="004368D8"/>
    <w:rsid w:val="00436CD0"/>
    <w:rsid w:val="00436DF2"/>
    <w:rsid w:val="00436F45"/>
    <w:rsid w:val="00437206"/>
    <w:rsid w:val="00437279"/>
    <w:rsid w:val="00437308"/>
    <w:rsid w:val="00437A0B"/>
    <w:rsid w:val="00440A96"/>
    <w:rsid w:val="00440D1C"/>
    <w:rsid w:val="0044124A"/>
    <w:rsid w:val="00441C68"/>
    <w:rsid w:val="004423E2"/>
    <w:rsid w:val="004426F8"/>
    <w:rsid w:val="00443003"/>
    <w:rsid w:val="004432FA"/>
    <w:rsid w:val="004435F7"/>
    <w:rsid w:val="00443BDB"/>
    <w:rsid w:val="00443E16"/>
    <w:rsid w:val="00443E4C"/>
    <w:rsid w:val="00443FA2"/>
    <w:rsid w:val="0044424C"/>
    <w:rsid w:val="004443B8"/>
    <w:rsid w:val="00444991"/>
    <w:rsid w:val="004450E0"/>
    <w:rsid w:val="00445157"/>
    <w:rsid w:val="004451A6"/>
    <w:rsid w:val="004456A6"/>
    <w:rsid w:val="00445C08"/>
    <w:rsid w:val="00445E35"/>
    <w:rsid w:val="00446A64"/>
    <w:rsid w:val="00447243"/>
    <w:rsid w:val="00447791"/>
    <w:rsid w:val="00447A8A"/>
    <w:rsid w:val="00447BB2"/>
    <w:rsid w:val="00447C24"/>
    <w:rsid w:val="00450456"/>
    <w:rsid w:val="0045059A"/>
    <w:rsid w:val="00450614"/>
    <w:rsid w:val="00450DFC"/>
    <w:rsid w:val="00450E5A"/>
    <w:rsid w:val="00451027"/>
    <w:rsid w:val="004512C1"/>
    <w:rsid w:val="004513E3"/>
    <w:rsid w:val="0045199F"/>
    <w:rsid w:val="00451D88"/>
    <w:rsid w:val="004520B3"/>
    <w:rsid w:val="00452462"/>
    <w:rsid w:val="004526D2"/>
    <w:rsid w:val="00452841"/>
    <w:rsid w:val="004529E8"/>
    <w:rsid w:val="00452FF4"/>
    <w:rsid w:val="0045311F"/>
    <w:rsid w:val="00453F03"/>
    <w:rsid w:val="00453F3A"/>
    <w:rsid w:val="0045441B"/>
    <w:rsid w:val="0045447B"/>
    <w:rsid w:val="00454A6B"/>
    <w:rsid w:val="00454B3C"/>
    <w:rsid w:val="00454DFB"/>
    <w:rsid w:val="00454F49"/>
    <w:rsid w:val="00455649"/>
    <w:rsid w:val="00455874"/>
    <w:rsid w:val="00455C6B"/>
    <w:rsid w:val="0045630B"/>
    <w:rsid w:val="0045662F"/>
    <w:rsid w:val="00456736"/>
    <w:rsid w:val="004570AC"/>
    <w:rsid w:val="00457204"/>
    <w:rsid w:val="004575E4"/>
    <w:rsid w:val="00457CEC"/>
    <w:rsid w:val="00457E07"/>
    <w:rsid w:val="0046015E"/>
    <w:rsid w:val="0046020D"/>
    <w:rsid w:val="00460632"/>
    <w:rsid w:val="00460A8A"/>
    <w:rsid w:val="004612B7"/>
    <w:rsid w:val="0046175E"/>
    <w:rsid w:val="00461CAC"/>
    <w:rsid w:val="00461D18"/>
    <w:rsid w:val="0046234E"/>
    <w:rsid w:val="00462AB3"/>
    <w:rsid w:val="00462ABF"/>
    <w:rsid w:val="00462E71"/>
    <w:rsid w:val="00462FDC"/>
    <w:rsid w:val="00463082"/>
    <w:rsid w:val="004639AF"/>
    <w:rsid w:val="00463B26"/>
    <w:rsid w:val="00463C4D"/>
    <w:rsid w:val="00463C75"/>
    <w:rsid w:val="00463EC4"/>
    <w:rsid w:val="0046461B"/>
    <w:rsid w:val="00464B30"/>
    <w:rsid w:val="00464C0F"/>
    <w:rsid w:val="00465128"/>
    <w:rsid w:val="00465387"/>
    <w:rsid w:val="0046558E"/>
    <w:rsid w:val="0046572A"/>
    <w:rsid w:val="004657F1"/>
    <w:rsid w:val="0046582B"/>
    <w:rsid w:val="00465CCE"/>
    <w:rsid w:val="00465F9B"/>
    <w:rsid w:val="00466049"/>
    <w:rsid w:val="004668AA"/>
    <w:rsid w:val="00466A0D"/>
    <w:rsid w:val="00466DED"/>
    <w:rsid w:val="00467302"/>
    <w:rsid w:val="0046745B"/>
    <w:rsid w:val="00467DDC"/>
    <w:rsid w:val="00467E00"/>
    <w:rsid w:val="004701D0"/>
    <w:rsid w:val="004701E3"/>
    <w:rsid w:val="0047075D"/>
    <w:rsid w:val="00470A86"/>
    <w:rsid w:val="00470CE9"/>
    <w:rsid w:val="00470E4A"/>
    <w:rsid w:val="00470EA8"/>
    <w:rsid w:val="00471967"/>
    <w:rsid w:val="00471AE4"/>
    <w:rsid w:val="004720CF"/>
    <w:rsid w:val="0047238D"/>
    <w:rsid w:val="00472529"/>
    <w:rsid w:val="0047261B"/>
    <w:rsid w:val="004727E1"/>
    <w:rsid w:val="00472909"/>
    <w:rsid w:val="00472ACE"/>
    <w:rsid w:val="00472B0D"/>
    <w:rsid w:val="00472C58"/>
    <w:rsid w:val="00472F32"/>
    <w:rsid w:val="00473107"/>
    <w:rsid w:val="004737FB"/>
    <w:rsid w:val="00473C4B"/>
    <w:rsid w:val="00474266"/>
    <w:rsid w:val="00474B6A"/>
    <w:rsid w:val="00474DF9"/>
    <w:rsid w:val="00475E87"/>
    <w:rsid w:val="00475EBC"/>
    <w:rsid w:val="00477757"/>
    <w:rsid w:val="004777A1"/>
    <w:rsid w:val="0048007A"/>
    <w:rsid w:val="004803C0"/>
    <w:rsid w:val="00480437"/>
    <w:rsid w:val="00480513"/>
    <w:rsid w:val="00480A7A"/>
    <w:rsid w:val="00480CEF"/>
    <w:rsid w:val="004811AA"/>
    <w:rsid w:val="0048181B"/>
    <w:rsid w:val="00481853"/>
    <w:rsid w:val="004819DC"/>
    <w:rsid w:val="00481A5B"/>
    <w:rsid w:val="0048237B"/>
    <w:rsid w:val="004824FA"/>
    <w:rsid w:val="0048251C"/>
    <w:rsid w:val="00482DBC"/>
    <w:rsid w:val="00483D93"/>
    <w:rsid w:val="00483DD3"/>
    <w:rsid w:val="0048436B"/>
    <w:rsid w:val="00484CC4"/>
    <w:rsid w:val="00484E98"/>
    <w:rsid w:val="0048517A"/>
    <w:rsid w:val="00485343"/>
    <w:rsid w:val="004853F7"/>
    <w:rsid w:val="00485695"/>
    <w:rsid w:val="00485CAD"/>
    <w:rsid w:val="00485DDE"/>
    <w:rsid w:val="00485E71"/>
    <w:rsid w:val="00485EBD"/>
    <w:rsid w:val="0048602E"/>
    <w:rsid w:val="004867A4"/>
    <w:rsid w:val="00486C44"/>
    <w:rsid w:val="004870C4"/>
    <w:rsid w:val="00487742"/>
    <w:rsid w:val="00487F91"/>
    <w:rsid w:val="004907AE"/>
    <w:rsid w:val="004907BB"/>
    <w:rsid w:val="00490EE4"/>
    <w:rsid w:val="00491923"/>
    <w:rsid w:val="00491EC6"/>
    <w:rsid w:val="0049284C"/>
    <w:rsid w:val="00492CB2"/>
    <w:rsid w:val="00492DD2"/>
    <w:rsid w:val="00493379"/>
    <w:rsid w:val="00493539"/>
    <w:rsid w:val="00493986"/>
    <w:rsid w:val="00493A09"/>
    <w:rsid w:val="00493BA6"/>
    <w:rsid w:val="00494144"/>
    <w:rsid w:val="0049426D"/>
    <w:rsid w:val="004949D4"/>
    <w:rsid w:val="00494C99"/>
    <w:rsid w:val="00495068"/>
    <w:rsid w:val="004951B9"/>
    <w:rsid w:val="0049522E"/>
    <w:rsid w:val="004952E8"/>
    <w:rsid w:val="0049663C"/>
    <w:rsid w:val="004970DC"/>
    <w:rsid w:val="004977AB"/>
    <w:rsid w:val="0049790C"/>
    <w:rsid w:val="00497BE1"/>
    <w:rsid w:val="004A00C6"/>
    <w:rsid w:val="004A06DD"/>
    <w:rsid w:val="004A07B0"/>
    <w:rsid w:val="004A0A8F"/>
    <w:rsid w:val="004A0EEC"/>
    <w:rsid w:val="004A124A"/>
    <w:rsid w:val="004A1442"/>
    <w:rsid w:val="004A16A9"/>
    <w:rsid w:val="004A173A"/>
    <w:rsid w:val="004A17A7"/>
    <w:rsid w:val="004A17ED"/>
    <w:rsid w:val="004A17F1"/>
    <w:rsid w:val="004A1CF8"/>
    <w:rsid w:val="004A208C"/>
    <w:rsid w:val="004A2234"/>
    <w:rsid w:val="004A23A8"/>
    <w:rsid w:val="004A2957"/>
    <w:rsid w:val="004A2D61"/>
    <w:rsid w:val="004A2E66"/>
    <w:rsid w:val="004A311B"/>
    <w:rsid w:val="004A34F2"/>
    <w:rsid w:val="004A3892"/>
    <w:rsid w:val="004A4873"/>
    <w:rsid w:val="004A48A9"/>
    <w:rsid w:val="004A4A04"/>
    <w:rsid w:val="004A4A22"/>
    <w:rsid w:val="004A4C83"/>
    <w:rsid w:val="004A59BC"/>
    <w:rsid w:val="004A5A84"/>
    <w:rsid w:val="004A5FAA"/>
    <w:rsid w:val="004A6267"/>
    <w:rsid w:val="004A6E0D"/>
    <w:rsid w:val="004A7116"/>
    <w:rsid w:val="004A7269"/>
    <w:rsid w:val="004A7C7A"/>
    <w:rsid w:val="004B00F0"/>
    <w:rsid w:val="004B1936"/>
    <w:rsid w:val="004B1A83"/>
    <w:rsid w:val="004B1C0E"/>
    <w:rsid w:val="004B1D4F"/>
    <w:rsid w:val="004B1FCB"/>
    <w:rsid w:val="004B1FE8"/>
    <w:rsid w:val="004B211A"/>
    <w:rsid w:val="004B21CD"/>
    <w:rsid w:val="004B23BA"/>
    <w:rsid w:val="004B24C9"/>
    <w:rsid w:val="004B2876"/>
    <w:rsid w:val="004B2C08"/>
    <w:rsid w:val="004B2EA2"/>
    <w:rsid w:val="004B3280"/>
    <w:rsid w:val="004B34D8"/>
    <w:rsid w:val="004B37AD"/>
    <w:rsid w:val="004B3D12"/>
    <w:rsid w:val="004B3EA8"/>
    <w:rsid w:val="004B3F5A"/>
    <w:rsid w:val="004B4042"/>
    <w:rsid w:val="004B452E"/>
    <w:rsid w:val="004B46D4"/>
    <w:rsid w:val="004B471B"/>
    <w:rsid w:val="004B4AE3"/>
    <w:rsid w:val="004B4B36"/>
    <w:rsid w:val="004B4D04"/>
    <w:rsid w:val="004B4FE5"/>
    <w:rsid w:val="004B542A"/>
    <w:rsid w:val="004B5551"/>
    <w:rsid w:val="004B5622"/>
    <w:rsid w:val="004B5B52"/>
    <w:rsid w:val="004B5E43"/>
    <w:rsid w:val="004B613A"/>
    <w:rsid w:val="004B6A04"/>
    <w:rsid w:val="004B6FAD"/>
    <w:rsid w:val="004B7146"/>
    <w:rsid w:val="004B7623"/>
    <w:rsid w:val="004B7CB1"/>
    <w:rsid w:val="004B7EC1"/>
    <w:rsid w:val="004C0A23"/>
    <w:rsid w:val="004C0E14"/>
    <w:rsid w:val="004C0EAC"/>
    <w:rsid w:val="004C0EC1"/>
    <w:rsid w:val="004C13FB"/>
    <w:rsid w:val="004C17A2"/>
    <w:rsid w:val="004C1AA7"/>
    <w:rsid w:val="004C1B7E"/>
    <w:rsid w:val="004C27DA"/>
    <w:rsid w:val="004C329A"/>
    <w:rsid w:val="004C347A"/>
    <w:rsid w:val="004C3C96"/>
    <w:rsid w:val="004C440E"/>
    <w:rsid w:val="004C44E9"/>
    <w:rsid w:val="004C4504"/>
    <w:rsid w:val="004C4800"/>
    <w:rsid w:val="004C48FE"/>
    <w:rsid w:val="004C49F3"/>
    <w:rsid w:val="004C4D78"/>
    <w:rsid w:val="004C50CE"/>
    <w:rsid w:val="004C5238"/>
    <w:rsid w:val="004C5294"/>
    <w:rsid w:val="004C5AE0"/>
    <w:rsid w:val="004C5CED"/>
    <w:rsid w:val="004C6062"/>
    <w:rsid w:val="004C68A4"/>
    <w:rsid w:val="004C6996"/>
    <w:rsid w:val="004C69B8"/>
    <w:rsid w:val="004C6BCA"/>
    <w:rsid w:val="004C6D98"/>
    <w:rsid w:val="004C6FCA"/>
    <w:rsid w:val="004C73CF"/>
    <w:rsid w:val="004C7693"/>
    <w:rsid w:val="004C7781"/>
    <w:rsid w:val="004C7812"/>
    <w:rsid w:val="004D0176"/>
    <w:rsid w:val="004D06FD"/>
    <w:rsid w:val="004D09BF"/>
    <w:rsid w:val="004D0DB1"/>
    <w:rsid w:val="004D19A0"/>
    <w:rsid w:val="004D1DC8"/>
    <w:rsid w:val="004D291A"/>
    <w:rsid w:val="004D2CB3"/>
    <w:rsid w:val="004D2E1D"/>
    <w:rsid w:val="004D2F1B"/>
    <w:rsid w:val="004D2FC9"/>
    <w:rsid w:val="004D326C"/>
    <w:rsid w:val="004D3392"/>
    <w:rsid w:val="004D3611"/>
    <w:rsid w:val="004D387A"/>
    <w:rsid w:val="004D3C08"/>
    <w:rsid w:val="004D3C98"/>
    <w:rsid w:val="004D3D15"/>
    <w:rsid w:val="004D3E8C"/>
    <w:rsid w:val="004D3F71"/>
    <w:rsid w:val="004D403E"/>
    <w:rsid w:val="004D43C7"/>
    <w:rsid w:val="004D4549"/>
    <w:rsid w:val="004D4903"/>
    <w:rsid w:val="004D5880"/>
    <w:rsid w:val="004D612D"/>
    <w:rsid w:val="004D6216"/>
    <w:rsid w:val="004D62F3"/>
    <w:rsid w:val="004D6507"/>
    <w:rsid w:val="004D66E8"/>
    <w:rsid w:val="004D671E"/>
    <w:rsid w:val="004D6BBF"/>
    <w:rsid w:val="004D6BC1"/>
    <w:rsid w:val="004D70C9"/>
    <w:rsid w:val="004D730E"/>
    <w:rsid w:val="004D762B"/>
    <w:rsid w:val="004D7D0C"/>
    <w:rsid w:val="004E014F"/>
    <w:rsid w:val="004E0168"/>
    <w:rsid w:val="004E0814"/>
    <w:rsid w:val="004E0876"/>
    <w:rsid w:val="004E0BD7"/>
    <w:rsid w:val="004E0E81"/>
    <w:rsid w:val="004E19F6"/>
    <w:rsid w:val="004E1B59"/>
    <w:rsid w:val="004E1FBD"/>
    <w:rsid w:val="004E201E"/>
    <w:rsid w:val="004E2423"/>
    <w:rsid w:val="004E2C66"/>
    <w:rsid w:val="004E2D94"/>
    <w:rsid w:val="004E2FCD"/>
    <w:rsid w:val="004E3656"/>
    <w:rsid w:val="004E425D"/>
    <w:rsid w:val="004E4651"/>
    <w:rsid w:val="004E46AE"/>
    <w:rsid w:val="004E509F"/>
    <w:rsid w:val="004E52DB"/>
    <w:rsid w:val="004E5E12"/>
    <w:rsid w:val="004E5E37"/>
    <w:rsid w:val="004E6481"/>
    <w:rsid w:val="004E6620"/>
    <w:rsid w:val="004E662A"/>
    <w:rsid w:val="004E6882"/>
    <w:rsid w:val="004E718F"/>
    <w:rsid w:val="004E73B6"/>
    <w:rsid w:val="004E7A0D"/>
    <w:rsid w:val="004E7CD2"/>
    <w:rsid w:val="004F0473"/>
    <w:rsid w:val="004F0609"/>
    <w:rsid w:val="004F08E5"/>
    <w:rsid w:val="004F0CB5"/>
    <w:rsid w:val="004F0D48"/>
    <w:rsid w:val="004F118B"/>
    <w:rsid w:val="004F18DC"/>
    <w:rsid w:val="004F1EAE"/>
    <w:rsid w:val="004F252B"/>
    <w:rsid w:val="004F25CA"/>
    <w:rsid w:val="004F2C4A"/>
    <w:rsid w:val="004F2EA1"/>
    <w:rsid w:val="004F2F77"/>
    <w:rsid w:val="004F3254"/>
    <w:rsid w:val="004F3771"/>
    <w:rsid w:val="004F3D36"/>
    <w:rsid w:val="004F3F56"/>
    <w:rsid w:val="004F4237"/>
    <w:rsid w:val="004F4A49"/>
    <w:rsid w:val="004F528F"/>
    <w:rsid w:val="004F532B"/>
    <w:rsid w:val="004F5FDA"/>
    <w:rsid w:val="004F6043"/>
    <w:rsid w:val="004F7393"/>
    <w:rsid w:val="004F768B"/>
    <w:rsid w:val="004F7ADC"/>
    <w:rsid w:val="004F7B3B"/>
    <w:rsid w:val="004F7F46"/>
    <w:rsid w:val="0050048B"/>
    <w:rsid w:val="00500813"/>
    <w:rsid w:val="00500C46"/>
    <w:rsid w:val="00500E59"/>
    <w:rsid w:val="005010BE"/>
    <w:rsid w:val="005011D6"/>
    <w:rsid w:val="0050137E"/>
    <w:rsid w:val="005017DA"/>
    <w:rsid w:val="00501B8F"/>
    <w:rsid w:val="00501CB5"/>
    <w:rsid w:val="005020F7"/>
    <w:rsid w:val="0050220B"/>
    <w:rsid w:val="0050259B"/>
    <w:rsid w:val="005026D1"/>
    <w:rsid w:val="005026E3"/>
    <w:rsid w:val="00502E72"/>
    <w:rsid w:val="00503521"/>
    <w:rsid w:val="00503AC9"/>
    <w:rsid w:val="00503F3C"/>
    <w:rsid w:val="005043EE"/>
    <w:rsid w:val="00504CF0"/>
    <w:rsid w:val="00504E3A"/>
    <w:rsid w:val="00505108"/>
    <w:rsid w:val="00505406"/>
    <w:rsid w:val="005055D4"/>
    <w:rsid w:val="00505CBF"/>
    <w:rsid w:val="00505CE3"/>
    <w:rsid w:val="00505EFB"/>
    <w:rsid w:val="005069E5"/>
    <w:rsid w:val="00506AD1"/>
    <w:rsid w:val="00506C04"/>
    <w:rsid w:val="00506C42"/>
    <w:rsid w:val="00506E56"/>
    <w:rsid w:val="0050700F"/>
    <w:rsid w:val="005070F3"/>
    <w:rsid w:val="0050767F"/>
    <w:rsid w:val="00507BE7"/>
    <w:rsid w:val="00507CA2"/>
    <w:rsid w:val="00510033"/>
    <w:rsid w:val="005107BD"/>
    <w:rsid w:val="00511494"/>
    <w:rsid w:val="005117D1"/>
    <w:rsid w:val="00511995"/>
    <w:rsid w:val="00511F5B"/>
    <w:rsid w:val="005126A0"/>
    <w:rsid w:val="0051293B"/>
    <w:rsid w:val="00512FC4"/>
    <w:rsid w:val="0051300E"/>
    <w:rsid w:val="005132E8"/>
    <w:rsid w:val="0051331B"/>
    <w:rsid w:val="005140B4"/>
    <w:rsid w:val="005144D1"/>
    <w:rsid w:val="00514F49"/>
    <w:rsid w:val="00515130"/>
    <w:rsid w:val="005152D7"/>
    <w:rsid w:val="00515A5C"/>
    <w:rsid w:val="00515BDD"/>
    <w:rsid w:val="005160C5"/>
    <w:rsid w:val="005162DB"/>
    <w:rsid w:val="00516BEC"/>
    <w:rsid w:val="00516D1E"/>
    <w:rsid w:val="00516FFD"/>
    <w:rsid w:val="00517B84"/>
    <w:rsid w:val="00517DFC"/>
    <w:rsid w:val="00517E31"/>
    <w:rsid w:val="00520137"/>
    <w:rsid w:val="005202C2"/>
    <w:rsid w:val="0052060D"/>
    <w:rsid w:val="00520648"/>
    <w:rsid w:val="00520884"/>
    <w:rsid w:val="00520894"/>
    <w:rsid w:val="00520BBA"/>
    <w:rsid w:val="00521303"/>
    <w:rsid w:val="00522D9B"/>
    <w:rsid w:val="00523045"/>
    <w:rsid w:val="005233AC"/>
    <w:rsid w:val="00523DF7"/>
    <w:rsid w:val="00524198"/>
    <w:rsid w:val="00524551"/>
    <w:rsid w:val="00524B2E"/>
    <w:rsid w:val="00524FF2"/>
    <w:rsid w:val="005254A4"/>
    <w:rsid w:val="00525563"/>
    <w:rsid w:val="00525940"/>
    <w:rsid w:val="00525CAF"/>
    <w:rsid w:val="00525D54"/>
    <w:rsid w:val="0052681A"/>
    <w:rsid w:val="00526871"/>
    <w:rsid w:val="00526A12"/>
    <w:rsid w:val="00526F09"/>
    <w:rsid w:val="005274AF"/>
    <w:rsid w:val="00527504"/>
    <w:rsid w:val="00527C09"/>
    <w:rsid w:val="00527C45"/>
    <w:rsid w:val="0053000D"/>
    <w:rsid w:val="00530090"/>
    <w:rsid w:val="005301DC"/>
    <w:rsid w:val="00530C12"/>
    <w:rsid w:val="00530C61"/>
    <w:rsid w:val="00530F49"/>
    <w:rsid w:val="00531348"/>
    <w:rsid w:val="00531833"/>
    <w:rsid w:val="0053215F"/>
    <w:rsid w:val="005322AA"/>
    <w:rsid w:val="005328F5"/>
    <w:rsid w:val="00533B2D"/>
    <w:rsid w:val="005341B5"/>
    <w:rsid w:val="00534619"/>
    <w:rsid w:val="005347E9"/>
    <w:rsid w:val="00534E17"/>
    <w:rsid w:val="00534E20"/>
    <w:rsid w:val="00534F3F"/>
    <w:rsid w:val="005357C0"/>
    <w:rsid w:val="00536138"/>
    <w:rsid w:val="00536830"/>
    <w:rsid w:val="005368BC"/>
    <w:rsid w:val="00536B91"/>
    <w:rsid w:val="005379C6"/>
    <w:rsid w:val="00540020"/>
    <w:rsid w:val="00540759"/>
    <w:rsid w:val="00540994"/>
    <w:rsid w:val="00540F30"/>
    <w:rsid w:val="00541270"/>
    <w:rsid w:val="00541BDA"/>
    <w:rsid w:val="00541ED2"/>
    <w:rsid w:val="00542105"/>
    <w:rsid w:val="00542320"/>
    <w:rsid w:val="005425B2"/>
    <w:rsid w:val="0054266E"/>
    <w:rsid w:val="00542690"/>
    <w:rsid w:val="00542788"/>
    <w:rsid w:val="00542B1B"/>
    <w:rsid w:val="00542D1A"/>
    <w:rsid w:val="00542F86"/>
    <w:rsid w:val="005432E0"/>
    <w:rsid w:val="0054447C"/>
    <w:rsid w:val="005446FE"/>
    <w:rsid w:val="00544E1D"/>
    <w:rsid w:val="0054510C"/>
    <w:rsid w:val="00545436"/>
    <w:rsid w:val="00545444"/>
    <w:rsid w:val="005456FD"/>
    <w:rsid w:val="005457F1"/>
    <w:rsid w:val="00545984"/>
    <w:rsid w:val="00545BB4"/>
    <w:rsid w:val="00545C75"/>
    <w:rsid w:val="00546029"/>
    <w:rsid w:val="00546800"/>
    <w:rsid w:val="00546825"/>
    <w:rsid w:val="005468B8"/>
    <w:rsid w:val="00546BEC"/>
    <w:rsid w:val="00546E46"/>
    <w:rsid w:val="00546EF0"/>
    <w:rsid w:val="00546FB5"/>
    <w:rsid w:val="00547449"/>
    <w:rsid w:val="005475A7"/>
    <w:rsid w:val="00547D70"/>
    <w:rsid w:val="00547E2A"/>
    <w:rsid w:val="005504C6"/>
    <w:rsid w:val="00550793"/>
    <w:rsid w:val="005508AA"/>
    <w:rsid w:val="0055095C"/>
    <w:rsid w:val="00550C32"/>
    <w:rsid w:val="005510D4"/>
    <w:rsid w:val="0055154A"/>
    <w:rsid w:val="0055160E"/>
    <w:rsid w:val="00551DDF"/>
    <w:rsid w:val="005528B4"/>
    <w:rsid w:val="005529A2"/>
    <w:rsid w:val="005531C0"/>
    <w:rsid w:val="00553555"/>
    <w:rsid w:val="00553B3F"/>
    <w:rsid w:val="00553BF0"/>
    <w:rsid w:val="00553C60"/>
    <w:rsid w:val="005548CF"/>
    <w:rsid w:val="0055520D"/>
    <w:rsid w:val="00555888"/>
    <w:rsid w:val="00555D8C"/>
    <w:rsid w:val="0055632A"/>
    <w:rsid w:val="00556B09"/>
    <w:rsid w:val="00556BA8"/>
    <w:rsid w:val="00557A01"/>
    <w:rsid w:val="00557AA6"/>
    <w:rsid w:val="00557E5B"/>
    <w:rsid w:val="00560127"/>
    <w:rsid w:val="0056022B"/>
    <w:rsid w:val="005603EC"/>
    <w:rsid w:val="00561351"/>
    <w:rsid w:val="005615E2"/>
    <w:rsid w:val="00561773"/>
    <w:rsid w:val="00562204"/>
    <w:rsid w:val="00562423"/>
    <w:rsid w:val="0056276D"/>
    <w:rsid w:val="00562A3C"/>
    <w:rsid w:val="00562EDC"/>
    <w:rsid w:val="00562F16"/>
    <w:rsid w:val="00563CB7"/>
    <w:rsid w:val="00563D7D"/>
    <w:rsid w:val="00563F91"/>
    <w:rsid w:val="00564398"/>
    <w:rsid w:val="005643CA"/>
    <w:rsid w:val="00564488"/>
    <w:rsid w:val="00564A54"/>
    <w:rsid w:val="00564F70"/>
    <w:rsid w:val="0056517E"/>
    <w:rsid w:val="005651BA"/>
    <w:rsid w:val="00565B7C"/>
    <w:rsid w:val="00565CA5"/>
    <w:rsid w:val="00565D3B"/>
    <w:rsid w:val="00565E37"/>
    <w:rsid w:val="00565EFA"/>
    <w:rsid w:val="0056630E"/>
    <w:rsid w:val="00566CB3"/>
    <w:rsid w:val="00566CE2"/>
    <w:rsid w:val="00567494"/>
    <w:rsid w:val="0056774F"/>
    <w:rsid w:val="00567756"/>
    <w:rsid w:val="00567823"/>
    <w:rsid w:val="00567D19"/>
    <w:rsid w:val="00570033"/>
    <w:rsid w:val="0057025E"/>
    <w:rsid w:val="00570431"/>
    <w:rsid w:val="0057053E"/>
    <w:rsid w:val="005707D2"/>
    <w:rsid w:val="00570A74"/>
    <w:rsid w:val="005711E8"/>
    <w:rsid w:val="005712F9"/>
    <w:rsid w:val="00571404"/>
    <w:rsid w:val="005719A7"/>
    <w:rsid w:val="00572093"/>
    <w:rsid w:val="0057270B"/>
    <w:rsid w:val="00572C15"/>
    <w:rsid w:val="00572E2E"/>
    <w:rsid w:val="00573226"/>
    <w:rsid w:val="0057325A"/>
    <w:rsid w:val="00573F8C"/>
    <w:rsid w:val="0057433D"/>
    <w:rsid w:val="0057451E"/>
    <w:rsid w:val="00574728"/>
    <w:rsid w:val="00574C31"/>
    <w:rsid w:val="00574C5B"/>
    <w:rsid w:val="00574DEB"/>
    <w:rsid w:val="00574FB8"/>
    <w:rsid w:val="00575164"/>
    <w:rsid w:val="005753BA"/>
    <w:rsid w:val="005757D2"/>
    <w:rsid w:val="00576C0B"/>
    <w:rsid w:val="005771B8"/>
    <w:rsid w:val="00577213"/>
    <w:rsid w:val="005774F2"/>
    <w:rsid w:val="0057792F"/>
    <w:rsid w:val="0058002E"/>
    <w:rsid w:val="00580500"/>
    <w:rsid w:val="00580698"/>
    <w:rsid w:val="00580B67"/>
    <w:rsid w:val="00580D79"/>
    <w:rsid w:val="00580F66"/>
    <w:rsid w:val="005812BF"/>
    <w:rsid w:val="00581437"/>
    <w:rsid w:val="00581823"/>
    <w:rsid w:val="00581A76"/>
    <w:rsid w:val="00581DEE"/>
    <w:rsid w:val="00581F69"/>
    <w:rsid w:val="00581FFD"/>
    <w:rsid w:val="00582534"/>
    <w:rsid w:val="0058282D"/>
    <w:rsid w:val="00582912"/>
    <w:rsid w:val="0058294E"/>
    <w:rsid w:val="0058297B"/>
    <w:rsid w:val="00582CFA"/>
    <w:rsid w:val="00582EC6"/>
    <w:rsid w:val="0058347D"/>
    <w:rsid w:val="00583B48"/>
    <w:rsid w:val="00584200"/>
    <w:rsid w:val="0058433C"/>
    <w:rsid w:val="005845A8"/>
    <w:rsid w:val="00584717"/>
    <w:rsid w:val="005847C2"/>
    <w:rsid w:val="00584C8C"/>
    <w:rsid w:val="00584D0F"/>
    <w:rsid w:val="00584DF9"/>
    <w:rsid w:val="00585301"/>
    <w:rsid w:val="00585311"/>
    <w:rsid w:val="005858F5"/>
    <w:rsid w:val="00586036"/>
    <w:rsid w:val="00586187"/>
    <w:rsid w:val="00586277"/>
    <w:rsid w:val="005869AE"/>
    <w:rsid w:val="005870A0"/>
    <w:rsid w:val="0058757F"/>
    <w:rsid w:val="00587622"/>
    <w:rsid w:val="00587874"/>
    <w:rsid w:val="005879CB"/>
    <w:rsid w:val="00587A64"/>
    <w:rsid w:val="00590A8A"/>
    <w:rsid w:val="00590B2C"/>
    <w:rsid w:val="00590B8E"/>
    <w:rsid w:val="0059127E"/>
    <w:rsid w:val="0059143F"/>
    <w:rsid w:val="00591AFF"/>
    <w:rsid w:val="00592B23"/>
    <w:rsid w:val="00592CBA"/>
    <w:rsid w:val="00593231"/>
    <w:rsid w:val="005933DE"/>
    <w:rsid w:val="0059368B"/>
    <w:rsid w:val="00593875"/>
    <w:rsid w:val="0059391C"/>
    <w:rsid w:val="00593D1D"/>
    <w:rsid w:val="00594126"/>
    <w:rsid w:val="00594AB5"/>
    <w:rsid w:val="00595181"/>
    <w:rsid w:val="005951F5"/>
    <w:rsid w:val="00595A0B"/>
    <w:rsid w:val="005960D6"/>
    <w:rsid w:val="0059641E"/>
    <w:rsid w:val="0059653D"/>
    <w:rsid w:val="00596C19"/>
    <w:rsid w:val="00596C2B"/>
    <w:rsid w:val="0059740F"/>
    <w:rsid w:val="0059741B"/>
    <w:rsid w:val="005A039A"/>
    <w:rsid w:val="005A0B89"/>
    <w:rsid w:val="005A0DF0"/>
    <w:rsid w:val="005A138E"/>
    <w:rsid w:val="005A13D9"/>
    <w:rsid w:val="005A2653"/>
    <w:rsid w:val="005A2DDB"/>
    <w:rsid w:val="005A32E1"/>
    <w:rsid w:val="005A3618"/>
    <w:rsid w:val="005A3C6A"/>
    <w:rsid w:val="005A3E29"/>
    <w:rsid w:val="005A407E"/>
    <w:rsid w:val="005A4138"/>
    <w:rsid w:val="005A4668"/>
    <w:rsid w:val="005A4677"/>
    <w:rsid w:val="005A4B70"/>
    <w:rsid w:val="005A50B3"/>
    <w:rsid w:val="005A5257"/>
    <w:rsid w:val="005A5665"/>
    <w:rsid w:val="005A5870"/>
    <w:rsid w:val="005A5BB4"/>
    <w:rsid w:val="005A5F97"/>
    <w:rsid w:val="005A6653"/>
    <w:rsid w:val="005A66E2"/>
    <w:rsid w:val="005A7295"/>
    <w:rsid w:val="005A72DB"/>
    <w:rsid w:val="005A7465"/>
    <w:rsid w:val="005A753E"/>
    <w:rsid w:val="005A7552"/>
    <w:rsid w:val="005A7784"/>
    <w:rsid w:val="005A78C8"/>
    <w:rsid w:val="005A7B84"/>
    <w:rsid w:val="005B04EE"/>
    <w:rsid w:val="005B0A04"/>
    <w:rsid w:val="005B0FBF"/>
    <w:rsid w:val="005B133B"/>
    <w:rsid w:val="005B186D"/>
    <w:rsid w:val="005B1904"/>
    <w:rsid w:val="005B1B65"/>
    <w:rsid w:val="005B1DEF"/>
    <w:rsid w:val="005B26C8"/>
    <w:rsid w:val="005B27D4"/>
    <w:rsid w:val="005B27D6"/>
    <w:rsid w:val="005B2EFF"/>
    <w:rsid w:val="005B2F7D"/>
    <w:rsid w:val="005B397D"/>
    <w:rsid w:val="005B3F3D"/>
    <w:rsid w:val="005B4148"/>
    <w:rsid w:val="005B444E"/>
    <w:rsid w:val="005B47A0"/>
    <w:rsid w:val="005B4C0A"/>
    <w:rsid w:val="005B4C2B"/>
    <w:rsid w:val="005B4F5F"/>
    <w:rsid w:val="005B5093"/>
    <w:rsid w:val="005B56FD"/>
    <w:rsid w:val="005B624E"/>
    <w:rsid w:val="005B6911"/>
    <w:rsid w:val="005B6983"/>
    <w:rsid w:val="005B74E5"/>
    <w:rsid w:val="005B756D"/>
    <w:rsid w:val="005B7818"/>
    <w:rsid w:val="005B789A"/>
    <w:rsid w:val="005B7B71"/>
    <w:rsid w:val="005B7F63"/>
    <w:rsid w:val="005C01E8"/>
    <w:rsid w:val="005C078A"/>
    <w:rsid w:val="005C0E4A"/>
    <w:rsid w:val="005C0EDF"/>
    <w:rsid w:val="005C11FE"/>
    <w:rsid w:val="005C124C"/>
    <w:rsid w:val="005C15C3"/>
    <w:rsid w:val="005C1DB0"/>
    <w:rsid w:val="005C1EE5"/>
    <w:rsid w:val="005C221E"/>
    <w:rsid w:val="005C2525"/>
    <w:rsid w:val="005C2619"/>
    <w:rsid w:val="005C2B26"/>
    <w:rsid w:val="005C2C5A"/>
    <w:rsid w:val="005C371F"/>
    <w:rsid w:val="005C3B2A"/>
    <w:rsid w:val="005C3B2F"/>
    <w:rsid w:val="005C4150"/>
    <w:rsid w:val="005C4343"/>
    <w:rsid w:val="005C48FB"/>
    <w:rsid w:val="005C4BC4"/>
    <w:rsid w:val="005C4BF6"/>
    <w:rsid w:val="005C5200"/>
    <w:rsid w:val="005C56BA"/>
    <w:rsid w:val="005C5830"/>
    <w:rsid w:val="005C600C"/>
    <w:rsid w:val="005C6A80"/>
    <w:rsid w:val="005C6A98"/>
    <w:rsid w:val="005C6FCA"/>
    <w:rsid w:val="005C6FD4"/>
    <w:rsid w:val="005C71FB"/>
    <w:rsid w:val="005C7379"/>
    <w:rsid w:val="005C7B0E"/>
    <w:rsid w:val="005D0392"/>
    <w:rsid w:val="005D0B79"/>
    <w:rsid w:val="005D160B"/>
    <w:rsid w:val="005D1751"/>
    <w:rsid w:val="005D1916"/>
    <w:rsid w:val="005D1AFD"/>
    <w:rsid w:val="005D1E38"/>
    <w:rsid w:val="005D2154"/>
    <w:rsid w:val="005D21A7"/>
    <w:rsid w:val="005D2890"/>
    <w:rsid w:val="005D337D"/>
    <w:rsid w:val="005D3AA3"/>
    <w:rsid w:val="005D3B35"/>
    <w:rsid w:val="005D3D19"/>
    <w:rsid w:val="005D3DF4"/>
    <w:rsid w:val="005D410D"/>
    <w:rsid w:val="005D48E2"/>
    <w:rsid w:val="005D4E65"/>
    <w:rsid w:val="005D520B"/>
    <w:rsid w:val="005D54E2"/>
    <w:rsid w:val="005D5A07"/>
    <w:rsid w:val="005D5F3C"/>
    <w:rsid w:val="005D5FE0"/>
    <w:rsid w:val="005D61EF"/>
    <w:rsid w:val="005D6C96"/>
    <w:rsid w:val="005D7D14"/>
    <w:rsid w:val="005D7F69"/>
    <w:rsid w:val="005E0027"/>
    <w:rsid w:val="005E0508"/>
    <w:rsid w:val="005E06EE"/>
    <w:rsid w:val="005E0898"/>
    <w:rsid w:val="005E0B1D"/>
    <w:rsid w:val="005E11D7"/>
    <w:rsid w:val="005E137B"/>
    <w:rsid w:val="005E173D"/>
    <w:rsid w:val="005E1A83"/>
    <w:rsid w:val="005E1A93"/>
    <w:rsid w:val="005E1B14"/>
    <w:rsid w:val="005E1C66"/>
    <w:rsid w:val="005E1CF2"/>
    <w:rsid w:val="005E2318"/>
    <w:rsid w:val="005E23D4"/>
    <w:rsid w:val="005E36A3"/>
    <w:rsid w:val="005E495A"/>
    <w:rsid w:val="005E5079"/>
    <w:rsid w:val="005E5539"/>
    <w:rsid w:val="005E557C"/>
    <w:rsid w:val="005E55A4"/>
    <w:rsid w:val="005E5670"/>
    <w:rsid w:val="005E58BB"/>
    <w:rsid w:val="005E5FEC"/>
    <w:rsid w:val="005E60A3"/>
    <w:rsid w:val="005E60F5"/>
    <w:rsid w:val="005E65DC"/>
    <w:rsid w:val="005E6835"/>
    <w:rsid w:val="005E756F"/>
    <w:rsid w:val="005E7709"/>
    <w:rsid w:val="005E77CA"/>
    <w:rsid w:val="005E7843"/>
    <w:rsid w:val="005F0034"/>
    <w:rsid w:val="005F008F"/>
    <w:rsid w:val="005F01C7"/>
    <w:rsid w:val="005F07AA"/>
    <w:rsid w:val="005F0935"/>
    <w:rsid w:val="005F0F8E"/>
    <w:rsid w:val="005F1012"/>
    <w:rsid w:val="005F10BD"/>
    <w:rsid w:val="005F11C5"/>
    <w:rsid w:val="005F15E7"/>
    <w:rsid w:val="005F18CB"/>
    <w:rsid w:val="005F1A84"/>
    <w:rsid w:val="005F1B53"/>
    <w:rsid w:val="005F2785"/>
    <w:rsid w:val="005F2AA9"/>
    <w:rsid w:val="005F2C29"/>
    <w:rsid w:val="005F305A"/>
    <w:rsid w:val="005F327C"/>
    <w:rsid w:val="005F3368"/>
    <w:rsid w:val="005F380E"/>
    <w:rsid w:val="005F3D5D"/>
    <w:rsid w:val="005F4079"/>
    <w:rsid w:val="005F4081"/>
    <w:rsid w:val="005F4287"/>
    <w:rsid w:val="005F4467"/>
    <w:rsid w:val="005F46CF"/>
    <w:rsid w:val="005F4C17"/>
    <w:rsid w:val="005F5931"/>
    <w:rsid w:val="005F5E53"/>
    <w:rsid w:val="005F6AD1"/>
    <w:rsid w:val="005F6DE4"/>
    <w:rsid w:val="005F6F13"/>
    <w:rsid w:val="005F7593"/>
    <w:rsid w:val="0060069E"/>
    <w:rsid w:val="0060131A"/>
    <w:rsid w:val="0060148C"/>
    <w:rsid w:val="006019CF"/>
    <w:rsid w:val="00601C44"/>
    <w:rsid w:val="00601C71"/>
    <w:rsid w:val="00601E2D"/>
    <w:rsid w:val="00602893"/>
    <w:rsid w:val="00602F09"/>
    <w:rsid w:val="00602FD0"/>
    <w:rsid w:val="0060325D"/>
    <w:rsid w:val="006034F5"/>
    <w:rsid w:val="00604071"/>
    <w:rsid w:val="00604A8D"/>
    <w:rsid w:val="00604AF0"/>
    <w:rsid w:val="00606113"/>
    <w:rsid w:val="006065A3"/>
    <w:rsid w:val="00606C16"/>
    <w:rsid w:val="006072AB"/>
    <w:rsid w:val="0060748E"/>
    <w:rsid w:val="00607898"/>
    <w:rsid w:val="006078A0"/>
    <w:rsid w:val="00607EBE"/>
    <w:rsid w:val="00610423"/>
    <w:rsid w:val="0061109B"/>
    <w:rsid w:val="00611280"/>
    <w:rsid w:val="0061136D"/>
    <w:rsid w:val="00611374"/>
    <w:rsid w:val="006115E5"/>
    <w:rsid w:val="006117C1"/>
    <w:rsid w:val="0061185F"/>
    <w:rsid w:val="00611C0B"/>
    <w:rsid w:val="00611CA8"/>
    <w:rsid w:val="00611DD6"/>
    <w:rsid w:val="006128F8"/>
    <w:rsid w:val="00612FD7"/>
    <w:rsid w:val="00612FF4"/>
    <w:rsid w:val="0061314A"/>
    <w:rsid w:val="006135F9"/>
    <w:rsid w:val="00613899"/>
    <w:rsid w:val="00614083"/>
    <w:rsid w:val="0061463B"/>
    <w:rsid w:val="00614C7A"/>
    <w:rsid w:val="00614D5D"/>
    <w:rsid w:val="006154E4"/>
    <w:rsid w:val="0061559E"/>
    <w:rsid w:val="00615B3F"/>
    <w:rsid w:val="00615D94"/>
    <w:rsid w:val="0061679B"/>
    <w:rsid w:val="006168FC"/>
    <w:rsid w:val="006169D4"/>
    <w:rsid w:val="00616CD8"/>
    <w:rsid w:val="00616FDE"/>
    <w:rsid w:val="00617012"/>
    <w:rsid w:val="0061723E"/>
    <w:rsid w:val="00617370"/>
    <w:rsid w:val="006204C0"/>
    <w:rsid w:val="006205D0"/>
    <w:rsid w:val="00620C3B"/>
    <w:rsid w:val="00620F22"/>
    <w:rsid w:val="00621188"/>
    <w:rsid w:val="00621443"/>
    <w:rsid w:val="0062188D"/>
    <w:rsid w:val="0062191B"/>
    <w:rsid w:val="006224F7"/>
    <w:rsid w:val="00622AD4"/>
    <w:rsid w:val="00622BA1"/>
    <w:rsid w:val="00623301"/>
    <w:rsid w:val="0062385C"/>
    <w:rsid w:val="00623C0E"/>
    <w:rsid w:val="00623D78"/>
    <w:rsid w:val="00623E34"/>
    <w:rsid w:val="00624083"/>
    <w:rsid w:val="00624216"/>
    <w:rsid w:val="0062442F"/>
    <w:rsid w:val="006248C2"/>
    <w:rsid w:val="00624AA5"/>
    <w:rsid w:val="00624F64"/>
    <w:rsid w:val="00625174"/>
    <w:rsid w:val="00625221"/>
    <w:rsid w:val="006253FD"/>
    <w:rsid w:val="00626174"/>
    <w:rsid w:val="0062619C"/>
    <w:rsid w:val="00626206"/>
    <w:rsid w:val="006262E9"/>
    <w:rsid w:val="006264C1"/>
    <w:rsid w:val="006264CD"/>
    <w:rsid w:val="006265CE"/>
    <w:rsid w:val="006265DB"/>
    <w:rsid w:val="0062671D"/>
    <w:rsid w:val="00626AD3"/>
    <w:rsid w:val="0062726A"/>
    <w:rsid w:val="00627414"/>
    <w:rsid w:val="006300C5"/>
    <w:rsid w:val="00630420"/>
    <w:rsid w:val="00630558"/>
    <w:rsid w:val="00630760"/>
    <w:rsid w:val="006308A7"/>
    <w:rsid w:val="00630C0E"/>
    <w:rsid w:val="00630C82"/>
    <w:rsid w:val="00630F01"/>
    <w:rsid w:val="006311CE"/>
    <w:rsid w:val="006311D4"/>
    <w:rsid w:val="006317FC"/>
    <w:rsid w:val="006318E3"/>
    <w:rsid w:val="006319F8"/>
    <w:rsid w:val="00631C09"/>
    <w:rsid w:val="00631D26"/>
    <w:rsid w:val="00632D23"/>
    <w:rsid w:val="00633099"/>
    <w:rsid w:val="006330F6"/>
    <w:rsid w:val="0063314F"/>
    <w:rsid w:val="006338F3"/>
    <w:rsid w:val="00633963"/>
    <w:rsid w:val="00633B68"/>
    <w:rsid w:val="00633DAB"/>
    <w:rsid w:val="006340BF"/>
    <w:rsid w:val="006341D3"/>
    <w:rsid w:val="0063426D"/>
    <w:rsid w:val="006351C3"/>
    <w:rsid w:val="006354E1"/>
    <w:rsid w:val="00635CD6"/>
    <w:rsid w:val="00636372"/>
    <w:rsid w:val="006370D8"/>
    <w:rsid w:val="006370E0"/>
    <w:rsid w:val="0063714E"/>
    <w:rsid w:val="00637151"/>
    <w:rsid w:val="0063716D"/>
    <w:rsid w:val="00637A9E"/>
    <w:rsid w:val="00637C08"/>
    <w:rsid w:val="00637D3A"/>
    <w:rsid w:val="00637EA0"/>
    <w:rsid w:val="00637F0F"/>
    <w:rsid w:val="00637F58"/>
    <w:rsid w:val="00640178"/>
    <w:rsid w:val="006408A8"/>
    <w:rsid w:val="00640911"/>
    <w:rsid w:val="00640C47"/>
    <w:rsid w:val="00640CAC"/>
    <w:rsid w:val="0064141C"/>
    <w:rsid w:val="00641C1F"/>
    <w:rsid w:val="00641C55"/>
    <w:rsid w:val="00641ED5"/>
    <w:rsid w:val="00641FB6"/>
    <w:rsid w:val="006421C6"/>
    <w:rsid w:val="006429A3"/>
    <w:rsid w:val="00642E80"/>
    <w:rsid w:val="006432C9"/>
    <w:rsid w:val="00643313"/>
    <w:rsid w:val="006433EC"/>
    <w:rsid w:val="00643439"/>
    <w:rsid w:val="00643FE2"/>
    <w:rsid w:val="00644BB3"/>
    <w:rsid w:val="0064548A"/>
    <w:rsid w:val="00646AB6"/>
    <w:rsid w:val="00646DD4"/>
    <w:rsid w:val="00646FC5"/>
    <w:rsid w:val="006471D9"/>
    <w:rsid w:val="00647266"/>
    <w:rsid w:val="00647388"/>
    <w:rsid w:val="006474E6"/>
    <w:rsid w:val="006477C1"/>
    <w:rsid w:val="00647CED"/>
    <w:rsid w:val="00647DF3"/>
    <w:rsid w:val="006508F0"/>
    <w:rsid w:val="00650978"/>
    <w:rsid w:val="00650C1E"/>
    <w:rsid w:val="00650EAE"/>
    <w:rsid w:val="00650F20"/>
    <w:rsid w:val="00651939"/>
    <w:rsid w:val="006519C5"/>
    <w:rsid w:val="00652208"/>
    <w:rsid w:val="00652571"/>
    <w:rsid w:val="006525AC"/>
    <w:rsid w:val="006527BE"/>
    <w:rsid w:val="006531C6"/>
    <w:rsid w:val="0065328E"/>
    <w:rsid w:val="00653409"/>
    <w:rsid w:val="00653A1C"/>
    <w:rsid w:val="006541C5"/>
    <w:rsid w:val="0065437F"/>
    <w:rsid w:val="00654911"/>
    <w:rsid w:val="006555AE"/>
    <w:rsid w:val="00655E23"/>
    <w:rsid w:val="00656302"/>
    <w:rsid w:val="0065663A"/>
    <w:rsid w:val="006566D2"/>
    <w:rsid w:val="00656785"/>
    <w:rsid w:val="00656847"/>
    <w:rsid w:val="00656A53"/>
    <w:rsid w:val="00656BEC"/>
    <w:rsid w:val="00656F12"/>
    <w:rsid w:val="0065702F"/>
    <w:rsid w:val="006577CC"/>
    <w:rsid w:val="0065798E"/>
    <w:rsid w:val="0066055C"/>
    <w:rsid w:val="00660A32"/>
    <w:rsid w:val="00660D2F"/>
    <w:rsid w:val="00660EDD"/>
    <w:rsid w:val="006612AF"/>
    <w:rsid w:val="00661861"/>
    <w:rsid w:val="00661D4E"/>
    <w:rsid w:val="00661FF1"/>
    <w:rsid w:val="00662302"/>
    <w:rsid w:val="0066263D"/>
    <w:rsid w:val="0066279B"/>
    <w:rsid w:val="006628AD"/>
    <w:rsid w:val="00662B88"/>
    <w:rsid w:val="00662D7A"/>
    <w:rsid w:val="00662E19"/>
    <w:rsid w:val="0066349D"/>
    <w:rsid w:val="00663608"/>
    <w:rsid w:val="0066372D"/>
    <w:rsid w:val="00663FFC"/>
    <w:rsid w:val="006644B4"/>
    <w:rsid w:val="0066489C"/>
    <w:rsid w:val="00664C05"/>
    <w:rsid w:val="00664E39"/>
    <w:rsid w:val="00665500"/>
    <w:rsid w:val="00665B8A"/>
    <w:rsid w:val="006660CA"/>
    <w:rsid w:val="006665BF"/>
    <w:rsid w:val="00666A8B"/>
    <w:rsid w:val="00666D4F"/>
    <w:rsid w:val="006672CC"/>
    <w:rsid w:val="006673D8"/>
    <w:rsid w:val="0066799B"/>
    <w:rsid w:val="00667A59"/>
    <w:rsid w:val="00667C6D"/>
    <w:rsid w:val="00667CDC"/>
    <w:rsid w:val="00667FB3"/>
    <w:rsid w:val="006704F7"/>
    <w:rsid w:val="00670530"/>
    <w:rsid w:val="00670999"/>
    <w:rsid w:val="006709A1"/>
    <w:rsid w:val="00670FF7"/>
    <w:rsid w:val="00671065"/>
    <w:rsid w:val="00671AAA"/>
    <w:rsid w:val="00672358"/>
    <w:rsid w:val="006727E8"/>
    <w:rsid w:val="00672CA3"/>
    <w:rsid w:val="00672CBF"/>
    <w:rsid w:val="00672D76"/>
    <w:rsid w:val="00672F24"/>
    <w:rsid w:val="00673503"/>
    <w:rsid w:val="00673537"/>
    <w:rsid w:val="00673E9F"/>
    <w:rsid w:val="00674509"/>
    <w:rsid w:val="0067451F"/>
    <w:rsid w:val="0067453B"/>
    <w:rsid w:val="0067455B"/>
    <w:rsid w:val="006745DA"/>
    <w:rsid w:val="00674D62"/>
    <w:rsid w:val="006750F7"/>
    <w:rsid w:val="0067528D"/>
    <w:rsid w:val="0067544E"/>
    <w:rsid w:val="006755C0"/>
    <w:rsid w:val="0067585F"/>
    <w:rsid w:val="00675A33"/>
    <w:rsid w:val="00676059"/>
    <w:rsid w:val="0067692F"/>
    <w:rsid w:val="00676A2D"/>
    <w:rsid w:val="00676F3E"/>
    <w:rsid w:val="00677107"/>
    <w:rsid w:val="0067740D"/>
    <w:rsid w:val="00677BEE"/>
    <w:rsid w:val="0068029C"/>
    <w:rsid w:val="006802F0"/>
    <w:rsid w:val="00680320"/>
    <w:rsid w:val="00680AEF"/>
    <w:rsid w:val="00680EB4"/>
    <w:rsid w:val="0068183B"/>
    <w:rsid w:val="00681942"/>
    <w:rsid w:val="00681D49"/>
    <w:rsid w:val="006822C9"/>
    <w:rsid w:val="006822E3"/>
    <w:rsid w:val="00682706"/>
    <w:rsid w:val="00682CA7"/>
    <w:rsid w:val="006832F7"/>
    <w:rsid w:val="00683537"/>
    <w:rsid w:val="0068376D"/>
    <w:rsid w:val="00683996"/>
    <w:rsid w:val="0068424A"/>
    <w:rsid w:val="0068454A"/>
    <w:rsid w:val="00684922"/>
    <w:rsid w:val="00684B92"/>
    <w:rsid w:val="00684D15"/>
    <w:rsid w:val="006859A5"/>
    <w:rsid w:val="00685EFD"/>
    <w:rsid w:val="00686218"/>
    <w:rsid w:val="00686424"/>
    <w:rsid w:val="0068660D"/>
    <w:rsid w:val="00686BCC"/>
    <w:rsid w:val="00686DAF"/>
    <w:rsid w:val="00686EA7"/>
    <w:rsid w:val="00686EDC"/>
    <w:rsid w:val="0068723E"/>
    <w:rsid w:val="00687291"/>
    <w:rsid w:val="006874E6"/>
    <w:rsid w:val="0068757F"/>
    <w:rsid w:val="0068779F"/>
    <w:rsid w:val="00687AFB"/>
    <w:rsid w:val="00687CC8"/>
    <w:rsid w:val="00690338"/>
    <w:rsid w:val="00690643"/>
    <w:rsid w:val="006907D7"/>
    <w:rsid w:val="006907E2"/>
    <w:rsid w:val="006908CC"/>
    <w:rsid w:val="00692871"/>
    <w:rsid w:val="00693D97"/>
    <w:rsid w:val="00693E39"/>
    <w:rsid w:val="00694DA6"/>
    <w:rsid w:val="00694EBF"/>
    <w:rsid w:val="00694F2B"/>
    <w:rsid w:val="0069521F"/>
    <w:rsid w:val="006963B6"/>
    <w:rsid w:val="006966D7"/>
    <w:rsid w:val="0069682E"/>
    <w:rsid w:val="0069694F"/>
    <w:rsid w:val="00696A46"/>
    <w:rsid w:val="006972A5"/>
    <w:rsid w:val="0069736D"/>
    <w:rsid w:val="00697A3B"/>
    <w:rsid w:val="00697BFA"/>
    <w:rsid w:val="006A02BA"/>
    <w:rsid w:val="006A033B"/>
    <w:rsid w:val="006A0830"/>
    <w:rsid w:val="006A09D9"/>
    <w:rsid w:val="006A0F0D"/>
    <w:rsid w:val="006A1491"/>
    <w:rsid w:val="006A1696"/>
    <w:rsid w:val="006A176C"/>
    <w:rsid w:val="006A176E"/>
    <w:rsid w:val="006A1771"/>
    <w:rsid w:val="006A1911"/>
    <w:rsid w:val="006A25D4"/>
    <w:rsid w:val="006A2AF0"/>
    <w:rsid w:val="006A2C0D"/>
    <w:rsid w:val="006A3534"/>
    <w:rsid w:val="006A3994"/>
    <w:rsid w:val="006A39FF"/>
    <w:rsid w:val="006A3EA0"/>
    <w:rsid w:val="006A4318"/>
    <w:rsid w:val="006A47C1"/>
    <w:rsid w:val="006A4D44"/>
    <w:rsid w:val="006A4FA8"/>
    <w:rsid w:val="006A519C"/>
    <w:rsid w:val="006A549C"/>
    <w:rsid w:val="006A5775"/>
    <w:rsid w:val="006A5A66"/>
    <w:rsid w:val="006A5C48"/>
    <w:rsid w:val="006A5CEB"/>
    <w:rsid w:val="006A5F00"/>
    <w:rsid w:val="006A647F"/>
    <w:rsid w:val="006A6925"/>
    <w:rsid w:val="006A6A7D"/>
    <w:rsid w:val="006A6B87"/>
    <w:rsid w:val="006A6EEB"/>
    <w:rsid w:val="006A706C"/>
    <w:rsid w:val="006A7673"/>
    <w:rsid w:val="006A7A01"/>
    <w:rsid w:val="006B0108"/>
    <w:rsid w:val="006B0514"/>
    <w:rsid w:val="006B058D"/>
    <w:rsid w:val="006B0C94"/>
    <w:rsid w:val="006B0DE8"/>
    <w:rsid w:val="006B1453"/>
    <w:rsid w:val="006B17FA"/>
    <w:rsid w:val="006B18B5"/>
    <w:rsid w:val="006B1A66"/>
    <w:rsid w:val="006B2A80"/>
    <w:rsid w:val="006B2E2E"/>
    <w:rsid w:val="006B32D8"/>
    <w:rsid w:val="006B3879"/>
    <w:rsid w:val="006B39DF"/>
    <w:rsid w:val="006B3C85"/>
    <w:rsid w:val="006B4438"/>
    <w:rsid w:val="006B4533"/>
    <w:rsid w:val="006B5172"/>
    <w:rsid w:val="006B5336"/>
    <w:rsid w:val="006B5F43"/>
    <w:rsid w:val="006B6182"/>
    <w:rsid w:val="006B655E"/>
    <w:rsid w:val="006B6DDF"/>
    <w:rsid w:val="006B6EAA"/>
    <w:rsid w:val="006B70AD"/>
    <w:rsid w:val="006B7472"/>
    <w:rsid w:val="006B751C"/>
    <w:rsid w:val="006B7559"/>
    <w:rsid w:val="006B757B"/>
    <w:rsid w:val="006B7AA7"/>
    <w:rsid w:val="006B7DA5"/>
    <w:rsid w:val="006C03B1"/>
    <w:rsid w:val="006C048C"/>
    <w:rsid w:val="006C0AE8"/>
    <w:rsid w:val="006C0C89"/>
    <w:rsid w:val="006C0D52"/>
    <w:rsid w:val="006C11FC"/>
    <w:rsid w:val="006C2019"/>
    <w:rsid w:val="006C2251"/>
    <w:rsid w:val="006C2316"/>
    <w:rsid w:val="006C235C"/>
    <w:rsid w:val="006C2598"/>
    <w:rsid w:val="006C2655"/>
    <w:rsid w:val="006C27CF"/>
    <w:rsid w:val="006C3093"/>
    <w:rsid w:val="006C3427"/>
    <w:rsid w:val="006C359D"/>
    <w:rsid w:val="006C3686"/>
    <w:rsid w:val="006C3FAC"/>
    <w:rsid w:val="006C406E"/>
    <w:rsid w:val="006C43FC"/>
    <w:rsid w:val="006C4A68"/>
    <w:rsid w:val="006C5005"/>
    <w:rsid w:val="006C5229"/>
    <w:rsid w:val="006C5447"/>
    <w:rsid w:val="006C5B77"/>
    <w:rsid w:val="006C61DF"/>
    <w:rsid w:val="006C7807"/>
    <w:rsid w:val="006C7AB5"/>
    <w:rsid w:val="006C7FAD"/>
    <w:rsid w:val="006D070B"/>
    <w:rsid w:val="006D09F7"/>
    <w:rsid w:val="006D0C10"/>
    <w:rsid w:val="006D0D30"/>
    <w:rsid w:val="006D164E"/>
    <w:rsid w:val="006D19F1"/>
    <w:rsid w:val="006D1F90"/>
    <w:rsid w:val="006D2784"/>
    <w:rsid w:val="006D290E"/>
    <w:rsid w:val="006D3296"/>
    <w:rsid w:val="006D3F65"/>
    <w:rsid w:val="006D458B"/>
    <w:rsid w:val="006D57C0"/>
    <w:rsid w:val="006D5A80"/>
    <w:rsid w:val="006D62D1"/>
    <w:rsid w:val="006D67F7"/>
    <w:rsid w:val="006D6EED"/>
    <w:rsid w:val="006D71B7"/>
    <w:rsid w:val="006D72F0"/>
    <w:rsid w:val="006D733B"/>
    <w:rsid w:val="006D73D3"/>
    <w:rsid w:val="006D751A"/>
    <w:rsid w:val="006D7832"/>
    <w:rsid w:val="006D7883"/>
    <w:rsid w:val="006D7BC1"/>
    <w:rsid w:val="006D7BE6"/>
    <w:rsid w:val="006D7C09"/>
    <w:rsid w:val="006D7F70"/>
    <w:rsid w:val="006E08D1"/>
    <w:rsid w:val="006E0FE7"/>
    <w:rsid w:val="006E106E"/>
    <w:rsid w:val="006E1793"/>
    <w:rsid w:val="006E1796"/>
    <w:rsid w:val="006E17D4"/>
    <w:rsid w:val="006E1AF9"/>
    <w:rsid w:val="006E1BA4"/>
    <w:rsid w:val="006E1E44"/>
    <w:rsid w:val="006E223A"/>
    <w:rsid w:val="006E234C"/>
    <w:rsid w:val="006E264A"/>
    <w:rsid w:val="006E3748"/>
    <w:rsid w:val="006E3D32"/>
    <w:rsid w:val="006E4608"/>
    <w:rsid w:val="006E46A2"/>
    <w:rsid w:val="006E472E"/>
    <w:rsid w:val="006E504D"/>
    <w:rsid w:val="006E50BF"/>
    <w:rsid w:val="006E515B"/>
    <w:rsid w:val="006E56BC"/>
    <w:rsid w:val="006E5983"/>
    <w:rsid w:val="006E5FD4"/>
    <w:rsid w:val="006E61C0"/>
    <w:rsid w:val="006E6873"/>
    <w:rsid w:val="006E6C25"/>
    <w:rsid w:val="006E6F61"/>
    <w:rsid w:val="006E73C3"/>
    <w:rsid w:val="006E7645"/>
    <w:rsid w:val="006E79D8"/>
    <w:rsid w:val="006F00F5"/>
    <w:rsid w:val="006F03D5"/>
    <w:rsid w:val="006F05CD"/>
    <w:rsid w:val="006F0A24"/>
    <w:rsid w:val="006F0B1B"/>
    <w:rsid w:val="006F0D60"/>
    <w:rsid w:val="006F1584"/>
    <w:rsid w:val="006F1FC1"/>
    <w:rsid w:val="006F2276"/>
    <w:rsid w:val="006F2563"/>
    <w:rsid w:val="006F25F7"/>
    <w:rsid w:val="006F26D3"/>
    <w:rsid w:val="006F2F21"/>
    <w:rsid w:val="006F30BA"/>
    <w:rsid w:val="006F3724"/>
    <w:rsid w:val="006F3BBC"/>
    <w:rsid w:val="006F4025"/>
    <w:rsid w:val="006F4325"/>
    <w:rsid w:val="006F454A"/>
    <w:rsid w:val="006F4F1D"/>
    <w:rsid w:val="006F5101"/>
    <w:rsid w:val="006F534F"/>
    <w:rsid w:val="006F5545"/>
    <w:rsid w:val="006F5724"/>
    <w:rsid w:val="006F5E4A"/>
    <w:rsid w:val="006F632E"/>
    <w:rsid w:val="006F64EF"/>
    <w:rsid w:val="006F6754"/>
    <w:rsid w:val="006F6D70"/>
    <w:rsid w:val="006F6DB9"/>
    <w:rsid w:val="006F7214"/>
    <w:rsid w:val="006F7230"/>
    <w:rsid w:val="006F72F6"/>
    <w:rsid w:val="006F745E"/>
    <w:rsid w:val="006F75B9"/>
    <w:rsid w:val="006F7B30"/>
    <w:rsid w:val="007000A1"/>
    <w:rsid w:val="007006E8"/>
    <w:rsid w:val="00700870"/>
    <w:rsid w:val="00700A3E"/>
    <w:rsid w:val="00700AD0"/>
    <w:rsid w:val="00700C4F"/>
    <w:rsid w:val="00701021"/>
    <w:rsid w:val="007010A8"/>
    <w:rsid w:val="0070138B"/>
    <w:rsid w:val="007015E3"/>
    <w:rsid w:val="00701848"/>
    <w:rsid w:val="00701AD0"/>
    <w:rsid w:val="0070206A"/>
    <w:rsid w:val="007030EF"/>
    <w:rsid w:val="00703AD9"/>
    <w:rsid w:val="00703D4F"/>
    <w:rsid w:val="00704163"/>
    <w:rsid w:val="0070423B"/>
    <w:rsid w:val="007042A4"/>
    <w:rsid w:val="0070467F"/>
    <w:rsid w:val="00704CAA"/>
    <w:rsid w:val="00705414"/>
    <w:rsid w:val="00705A2E"/>
    <w:rsid w:val="00705B4F"/>
    <w:rsid w:val="00705DC0"/>
    <w:rsid w:val="0070607A"/>
    <w:rsid w:val="00706493"/>
    <w:rsid w:val="007069CB"/>
    <w:rsid w:val="00706B9D"/>
    <w:rsid w:val="007074F0"/>
    <w:rsid w:val="00707582"/>
    <w:rsid w:val="007078B2"/>
    <w:rsid w:val="00707C95"/>
    <w:rsid w:val="00707D67"/>
    <w:rsid w:val="0071016F"/>
    <w:rsid w:val="007102C6"/>
    <w:rsid w:val="00710333"/>
    <w:rsid w:val="00710400"/>
    <w:rsid w:val="00710569"/>
    <w:rsid w:val="007108F5"/>
    <w:rsid w:val="00711024"/>
    <w:rsid w:val="007110D0"/>
    <w:rsid w:val="00711119"/>
    <w:rsid w:val="00711182"/>
    <w:rsid w:val="00711D47"/>
    <w:rsid w:val="0071209C"/>
    <w:rsid w:val="007122A3"/>
    <w:rsid w:val="00712EAF"/>
    <w:rsid w:val="00712EF2"/>
    <w:rsid w:val="00713174"/>
    <w:rsid w:val="007134D0"/>
    <w:rsid w:val="00714177"/>
    <w:rsid w:val="00714184"/>
    <w:rsid w:val="007141C1"/>
    <w:rsid w:val="007141E5"/>
    <w:rsid w:val="007144F3"/>
    <w:rsid w:val="007145C6"/>
    <w:rsid w:val="0071481C"/>
    <w:rsid w:val="00714833"/>
    <w:rsid w:val="00714845"/>
    <w:rsid w:val="00714AF9"/>
    <w:rsid w:val="00714B75"/>
    <w:rsid w:val="00714CF4"/>
    <w:rsid w:val="00714E66"/>
    <w:rsid w:val="00714F8D"/>
    <w:rsid w:val="007155F6"/>
    <w:rsid w:val="00715CEE"/>
    <w:rsid w:val="00716208"/>
    <w:rsid w:val="00716567"/>
    <w:rsid w:val="007165D8"/>
    <w:rsid w:val="00717001"/>
    <w:rsid w:val="0071735D"/>
    <w:rsid w:val="0071781B"/>
    <w:rsid w:val="007178EB"/>
    <w:rsid w:val="00717A5F"/>
    <w:rsid w:val="00717D45"/>
    <w:rsid w:val="0072039C"/>
    <w:rsid w:val="00720534"/>
    <w:rsid w:val="007205BE"/>
    <w:rsid w:val="00720635"/>
    <w:rsid w:val="007206CF"/>
    <w:rsid w:val="0072076E"/>
    <w:rsid w:val="007208D7"/>
    <w:rsid w:val="00720964"/>
    <w:rsid w:val="00720FBA"/>
    <w:rsid w:val="00721482"/>
    <w:rsid w:val="0072191A"/>
    <w:rsid w:val="00721FCD"/>
    <w:rsid w:val="00722479"/>
    <w:rsid w:val="007227B7"/>
    <w:rsid w:val="007227EA"/>
    <w:rsid w:val="00722AD4"/>
    <w:rsid w:val="0072373C"/>
    <w:rsid w:val="00723995"/>
    <w:rsid w:val="00723AB8"/>
    <w:rsid w:val="00723D81"/>
    <w:rsid w:val="007240AE"/>
    <w:rsid w:val="00725016"/>
    <w:rsid w:val="007252F2"/>
    <w:rsid w:val="0072545A"/>
    <w:rsid w:val="00725C27"/>
    <w:rsid w:val="007266AC"/>
    <w:rsid w:val="00726D06"/>
    <w:rsid w:val="00726EF5"/>
    <w:rsid w:val="00727821"/>
    <w:rsid w:val="007278B8"/>
    <w:rsid w:val="00727E32"/>
    <w:rsid w:val="007301F9"/>
    <w:rsid w:val="00730425"/>
    <w:rsid w:val="00730670"/>
    <w:rsid w:val="00730BB1"/>
    <w:rsid w:val="00730D2A"/>
    <w:rsid w:val="00730F1B"/>
    <w:rsid w:val="007310E1"/>
    <w:rsid w:val="00731239"/>
    <w:rsid w:val="007316F5"/>
    <w:rsid w:val="00731B28"/>
    <w:rsid w:val="00731FBB"/>
    <w:rsid w:val="00732154"/>
    <w:rsid w:val="00732171"/>
    <w:rsid w:val="007326F1"/>
    <w:rsid w:val="00732739"/>
    <w:rsid w:val="00732ECB"/>
    <w:rsid w:val="0073307C"/>
    <w:rsid w:val="0073358C"/>
    <w:rsid w:val="0073397F"/>
    <w:rsid w:val="00733A03"/>
    <w:rsid w:val="00733CD7"/>
    <w:rsid w:val="00733FC2"/>
    <w:rsid w:val="00734238"/>
    <w:rsid w:val="007348E6"/>
    <w:rsid w:val="00734CFD"/>
    <w:rsid w:val="00734EB9"/>
    <w:rsid w:val="00735570"/>
    <w:rsid w:val="0073616A"/>
    <w:rsid w:val="00736290"/>
    <w:rsid w:val="00736879"/>
    <w:rsid w:val="0073759C"/>
    <w:rsid w:val="00737989"/>
    <w:rsid w:val="00740406"/>
    <w:rsid w:val="00740B51"/>
    <w:rsid w:val="00740D15"/>
    <w:rsid w:val="00740FCE"/>
    <w:rsid w:val="007411DF"/>
    <w:rsid w:val="00741537"/>
    <w:rsid w:val="00741788"/>
    <w:rsid w:val="00741887"/>
    <w:rsid w:val="00741C6F"/>
    <w:rsid w:val="00741C96"/>
    <w:rsid w:val="00741FA9"/>
    <w:rsid w:val="007420D6"/>
    <w:rsid w:val="007421D3"/>
    <w:rsid w:val="00743309"/>
    <w:rsid w:val="00745352"/>
    <w:rsid w:val="00745CA3"/>
    <w:rsid w:val="00746916"/>
    <w:rsid w:val="00746A34"/>
    <w:rsid w:val="00746B3E"/>
    <w:rsid w:val="00746E3C"/>
    <w:rsid w:val="00747202"/>
    <w:rsid w:val="0074730D"/>
    <w:rsid w:val="00747388"/>
    <w:rsid w:val="007477C0"/>
    <w:rsid w:val="0074793E"/>
    <w:rsid w:val="00747B64"/>
    <w:rsid w:val="00747BD8"/>
    <w:rsid w:val="00747C46"/>
    <w:rsid w:val="007511DA"/>
    <w:rsid w:val="00751343"/>
    <w:rsid w:val="0075143D"/>
    <w:rsid w:val="007517F0"/>
    <w:rsid w:val="00751C30"/>
    <w:rsid w:val="00752542"/>
    <w:rsid w:val="0075292E"/>
    <w:rsid w:val="00752C57"/>
    <w:rsid w:val="0075361D"/>
    <w:rsid w:val="0075378B"/>
    <w:rsid w:val="007537CF"/>
    <w:rsid w:val="00753C0E"/>
    <w:rsid w:val="00754665"/>
    <w:rsid w:val="00754721"/>
    <w:rsid w:val="00754765"/>
    <w:rsid w:val="00754987"/>
    <w:rsid w:val="00754CB4"/>
    <w:rsid w:val="00754D81"/>
    <w:rsid w:val="00754E55"/>
    <w:rsid w:val="00754F40"/>
    <w:rsid w:val="007552B3"/>
    <w:rsid w:val="00755347"/>
    <w:rsid w:val="00755813"/>
    <w:rsid w:val="007559F1"/>
    <w:rsid w:val="00756130"/>
    <w:rsid w:val="007562DF"/>
    <w:rsid w:val="007564AE"/>
    <w:rsid w:val="00756818"/>
    <w:rsid w:val="00756F85"/>
    <w:rsid w:val="007573DE"/>
    <w:rsid w:val="0075741C"/>
    <w:rsid w:val="00757C73"/>
    <w:rsid w:val="00757C75"/>
    <w:rsid w:val="00757EA0"/>
    <w:rsid w:val="00760896"/>
    <w:rsid w:val="0076162E"/>
    <w:rsid w:val="007618B2"/>
    <w:rsid w:val="00761A39"/>
    <w:rsid w:val="00761CB0"/>
    <w:rsid w:val="00761E4E"/>
    <w:rsid w:val="00761F90"/>
    <w:rsid w:val="007625CE"/>
    <w:rsid w:val="00763CD6"/>
    <w:rsid w:val="00763E42"/>
    <w:rsid w:val="00763F7D"/>
    <w:rsid w:val="007640E2"/>
    <w:rsid w:val="007641A4"/>
    <w:rsid w:val="007641E1"/>
    <w:rsid w:val="007649DF"/>
    <w:rsid w:val="00764C60"/>
    <w:rsid w:val="00764DFF"/>
    <w:rsid w:val="0076504A"/>
    <w:rsid w:val="00765215"/>
    <w:rsid w:val="00765275"/>
    <w:rsid w:val="007652C6"/>
    <w:rsid w:val="0076552B"/>
    <w:rsid w:val="007655BA"/>
    <w:rsid w:val="0076585E"/>
    <w:rsid w:val="00765EB0"/>
    <w:rsid w:val="007660D8"/>
    <w:rsid w:val="00766ECF"/>
    <w:rsid w:val="00767180"/>
    <w:rsid w:val="00767212"/>
    <w:rsid w:val="00767269"/>
    <w:rsid w:val="00767604"/>
    <w:rsid w:val="0076764C"/>
    <w:rsid w:val="00767750"/>
    <w:rsid w:val="007678A6"/>
    <w:rsid w:val="00767BD8"/>
    <w:rsid w:val="0077013D"/>
    <w:rsid w:val="00770A49"/>
    <w:rsid w:val="00770AD1"/>
    <w:rsid w:val="00770AF4"/>
    <w:rsid w:val="007721CC"/>
    <w:rsid w:val="00772C62"/>
    <w:rsid w:val="00772E50"/>
    <w:rsid w:val="00772E52"/>
    <w:rsid w:val="00773076"/>
    <w:rsid w:val="0077344C"/>
    <w:rsid w:val="0077346F"/>
    <w:rsid w:val="00774269"/>
    <w:rsid w:val="00774D48"/>
    <w:rsid w:val="00774D74"/>
    <w:rsid w:val="00774EA2"/>
    <w:rsid w:val="0077521C"/>
    <w:rsid w:val="00775FED"/>
    <w:rsid w:val="007763AE"/>
    <w:rsid w:val="00776B70"/>
    <w:rsid w:val="00776F0E"/>
    <w:rsid w:val="007771C5"/>
    <w:rsid w:val="0077770C"/>
    <w:rsid w:val="00780470"/>
    <w:rsid w:val="007807E5"/>
    <w:rsid w:val="00780B66"/>
    <w:rsid w:val="00780B7C"/>
    <w:rsid w:val="00780DBF"/>
    <w:rsid w:val="00781224"/>
    <w:rsid w:val="007812D3"/>
    <w:rsid w:val="0078132D"/>
    <w:rsid w:val="007814D0"/>
    <w:rsid w:val="007814E1"/>
    <w:rsid w:val="00781617"/>
    <w:rsid w:val="00781901"/>
    <w:rsid w:val="00781C12"/>
    <w:rsid w:val="00782593"/>
    <w:rsid w:val="00782A75"/>
    <w:rsid w:val="00782B7A"/>
    <w:rsid w:val="00783381"/>
    <w:rsid w:val="00783728"/>
    <w:rsid w:val="007839F5"/>
    <w:rsid w:val="00783C6C"/>
    <w:rsid w:val="00783E0F"/>
    <w:rsid w:val="00783EDE"/>
    <w:rsid w:val="007847A2"/>
    <w:rsid w:val="0078494A"/>
    <w:rsid w:val="007852AA"/>
    <w:rsid w:val="007853AC"/>
    <w:rsid w:val="0078557D"/>
    <w:rsid w:val="0078564C"/>
    <w:rsid w:val="007857D3"/>
    <w:rsid w:val="00785990"/>
    <w:rsid w:val="00785C95"/>
    <w:rsid w:val="007866D2"/>
    <w:rsid w:val="00786903"/>
    <w:rsid w:val="00786A5A"/>
    <w:rsid w:val="00786E44"/>
    <w:rsid w:val="00787382"/>
    <w:rsid w:val="0078741E"/>
    <w:rsid w:val="007874CD"/>
    <w:rsid w:val="00787749"/>
    <w:rsid w:val="00787A0E"/>
    <w:rsid w:val="00787BBF"/>
    <w:rsid w:val="0079056F"/>
    <w:rsid w:val="0079083A"/>
    <w:rsid w:val="007911A4"/>
    <w:rsid w:val="007913CF"/>
    <w:rsid w:val="00791510"/>
    <w:rsid w:val="0079170E"/>
    <w:rsid w:val="00791A03"/>
    <w:rsid w:val="00791AE6"/>
    <w:rsid w:val="00791C38"/>
    <w:rsid w:val="007925F5"/>
    <w:rsid w:val="00792988"/>
    <w:rsid w:val="00792EA1"/>
    <w:rsid w:val="00793A87"/>
    <w:rsid w:val="00793B6A"/>
    <w:rsid w:val="00794E1B"/>
    <w:rsid w:val="007952CA"/>
    <w:rsid w:val="007952D9"/>
    <w:rsid w:val="0079561D"/>
    <w:rsid w:val="00795F3A"/>
    <w:rsid w:val="0079604F"/>
    <w:rsid w:val="007960F6"/>
    <w:rsid w:val="0079632F"/>
    <w:rsid w:val="0079636A"/>
    <w:rsid w:val="007967A7"/>
    <w:rsid w:val="00796816"/>
    <w:rsid w:val="00796871"/>
    <w:rsid w:val="00796975"/>
    <w:rsid w:val="0079697A"/>
    <w:rsid w:val="0079707B"/>
    <w:rsid w:val="0079732F"/>
    <w:rsid w:val="00797944"/>
    <w:rsid w:val="00797B26"/>
    <w:rsid w:val="00797B94"/>
    <w:rsid w:val="00797BF2"/>
    <w:rsid w:val="007A0568"/>
    <w:rsid w:val="007A07BB"/>
    <w:rsid w:val="007A0962"/>
    <w:rsid w:val="007A0AE3"/>
    <w:rsid w:val="007A0C9C"/>
    <w:rsid w:val="007A12E0"/>
    <w:rsid w:val="007A172A"/>
    <w:rsid w:val="007A181F"/>
    <w:rsid w:val="007A1865"/>
    <w:rsid w:val="007A1E38"/>
    <w:rsid w:val="007A29DE"/>
    <w:rsid w:val="007A2A9E"/>
    <w:rsid w:val="007A329B"/>
    <w:rsid w:val="007A32A3"/>
    <w:rsid w:val="007A34AA"/>
    <w:rsid w:val="007A351E"/>
    <w:rsid w:val="007A3785"/>
    <w:rsid w:val="007A37C9"/>
    <w:rsid w:val="007A38EE"/>
    <w:rsid w:val="007A3CFD"/>
    <w:rsid w:val="007A43DB"/>
    <w:rsid w:val="007A4667"/>
    <w:rsid w:val="007A4C92"/>
    <w:rsid w:val="007A5556"/>
    <w:rsid w:val="007A562E"/>
    <w:rsid w:val="007A5657"/>
    <w:rsid w:val="007A585F"/>
    <w:rsid w:val="007A5CB9"/>
    <w:rsid w:val="007A615E"/>
    <w:rsid w:val="007A62FD"/>
    <w:rsid w:val="007A652A"/>
    <w:rsid w:val="007A66EF"/>
    <w:rsid w:val="007A707E"/>
    <w:rsid w:val="007A746B"/>
    <w:rsid w:val="007A7A91"/>
    <w:rsid w:val="007A7C4F"/>
    <w:rsid w:val="007A7D42"/>
    <w:rsid w:val="007A7DD1"/>
    <w:rsid w:val="007B02CE"/>
    <w:rsid w:val="007B09AF"/>
    <w:rsid w:val="007B0FAC"/>
    <w:rsid w:val="007B1EEA"/>
    <w:rsid w:val="007B2120"/>
    <w:rsid w:val="007B2268"/>
    <w:rsid w:val="007B25AB"/>
    <w:rsid w:val="007B2895"/>
    <w:rsid w:val="007B3A70"/>
    <w:rsid w:val="007B3AF8"/>
    <w:rsid w:val="007B3D7B"/>
    <w:rsid w:val="007B4548"/>
    <w:rsid w:val="007B4588"/>
    <w:rsid w:val="007B4CB2"/>
    <w:rsid w:val="007B59DD"/>
    <w:rsid w:val="007B68E3"/>
    <w:rsid w:val="007B6C16"/>
    <w:rsid w:val="007B70D3"/>
    <w:rsid w:val="007B714F"/>
    <w:rsid w:val="007B728B"/>
    <w:rsid w:val="007B7343"/>
    <w:rsid w:val="007B75D5"/>
    <w:rsid w:val="007B7793"/>
    <w:rsid w:val="007B7D99"/>
    <w:rsid w:val="007B7EBF"/>
    <w:rsid w:val="007C0029"/>
    <w:rsid w:val="007C06C3"/>
    <w:rsid w:val="007C077A"/>
    <w:rsid w:val="007C07D0"/>
    <w:rsid w:val="007C1213"/>
    <w:rsid w:val="007C127C"/>
    <w:rsid w:val="007C13AD"/>
    <w:rsid w:val="007C16A2"/>
    <w:rsid w:val="007C1D35"/>
    <w:rsid w:val="007C2152"/>
    <w:rsid w:val="007C21F1"/>
    <w:rsid w:val="007C2256"/>
    <w:rsid w:val="007C2406"/>
    <w:rsid w:val="007C24D4"/>
    <w:rsid w:val="007C287D"/>
    <w:rsid w:val="007C39D7"/>
    <w:rsid w:val="007C3AEB"/>
    <w:rsid w:val="007C3E1E"/>
    <w:rsid w:val="007C3F3F"/>
    <w:rsid w:val="007C4090"/>
    <w:rsid w:val="007C4F06"/>
    <w:rsid w:val="007C5A9C"/>
    <w:rsid w:val="007C5BDC"/>
    <w:rsid w:val="007C6210"/>
    <w:rsid w:val="007C6513"/>
    <w:rsid w:val="007C6713"/>
    <w:rsid w:val="007C6B00"/>
    <w:rsid w:val="007C6D48"/>
    <w:rsid w:val="007C7863"/>
    <w:rsid w:val="007C7D0F"/>
    <w:rsid w:val="007D0041"/>
    <w:rsid w:val="007D0241"/>
    <w:rsid w:val="007D0464"/>
    <w:rsid w:val="007D0488"/>
    <w:rsid w:val="007D0A18"/>
    <w:rsid w:val="007D0AB1"/>
    <w:rsid w:val="007D0F32"/>
    <w:rsid w:val="007D1394"/>
    <w:rsid w:val="007D1404"/>
    <w:rsid w:val="007D17CE"/>
    <w:rsid w:val="007D1D4C"/>
    <w:rsid w:val="007D1D7F"/>
    <w:rsid w:val="007D1FF7"/>
    <w:rsid w:val="007D22B1"/>
    <w:rsid w:val="007D2354"/>
    <w:rsid w:val="007D23B0"/>
    <w:rsid w:val="007D2813"/>
    <w:rsid w:val="007D282A"/>
    <w:rsid w:val="007D2A49"/>
    <w:rsid w:val="007D2A5C"/>
    <w:rsid w:val="007D2BE6"/>
    <w:rsid w:val="007D2E2C"/>
    <w:rsid w:val="007D3742"/>
    <w:rsid w:val="007D3853"/>
    <w:rsid w:val="007D395C"/>
    <w:rsid w:val="007D3AD3"/>
    <w:rsid w:val="007D3BB5"/>
    <w:rsid w:val="007D3E4F"/>
    <w:rsid w:val="007D40F7"/>
    <w:rsid w:val="007D4558"/>
    <w:rsid w:val="007D485D"/>
    <w:rsid w:val="007D4AF6"/>
    <w:rsid w:val="007D4B69"/>
    <w:rsid w:val="007D4BB8"/>
    <w:rsid w:val="007D4F3F"/>
    <w:rsid w:val="007D5139"/>
    <w:rsid w:val="007D6949"/>
    <w:rsid w:val="007D6956"/>
    <w:rsid w:val="007D6D5B"/>
    <w:rsid w:val="007D70DA"/>
    <w:rsid w:val="007D747E"/>
    <w:rsid w:val="007D7906"/>
    <w:rsid w:val="007D7953"/>
    <w:rsid w:val="007E009D"/>
    <w:rsid w:val="007E019C"/>
    <w:rsid w:val="007E01B1"/>
    <w:rsid w:val="007E02C5"/>
    <w:rsid w:val="007E10D6"/>
    <w:rsid w:val="007E14A6"/>
    <w:rsid w:val="007E175E"/>
    <w:rsid w:val="007E18E0"/>
    <w:rsid w:val="007E1B66"/>
    <w:rsid w:val="007E1BC8"/>
    <w:rsid w:val="007E1C93"/>
    <w:rsid w:val="007E1DA0"/>
    <w:rsid w:val="007E1F1B"/>
    <w:rsid w:val="007E228D"/>
    <w:rsid w:val="007E2FBB"/>
    <w:rsid w:val="007E31A9"/>
    <w:rsid w:val="007E3511"/>
    <w:rsid w:val="007E3E4C"/>
    <w:rsid w:val="007E45F5"/>
    <w:rsid w:val="007E4768"/>
    <w:rsid w:val="007E48FB"/>
    <w:rsid w:val="007E4978"/>
    <w:rsid w:val="007E49D0"/>
    <w:rsid w:val="007E596A"/>
    <w:rsid w:val="007E5E47"/>
    <w:rsid w:val="007E62C9"/>
    <w:rsid w:val="007E62D7"/>
    <w:rsid w:val="007E63FA"/>
    <w:rsid w:val="007E6A0F"/>
    <w:rsid w:val="007E6AFA"/>
    <w:rsid w:val="007E6B42"/>
    <w:rsid w:val="007E6CF0"/>
    <w:rsid w:val="007E6F14"/>
    <w:rsid w:val="007E7014"/>
    <w:rsid w:val="007E73E1"/>
    <w:rsid w:val="007E7889"/>
    <w:rsid w:val="007E7AA9"/>
    <w:rsid w:val="007E7B32"/>
    <w:rsid w:val="007E7CA0"/>
    <w:rsid w:val="007E7E2F"/>
    <w:rsid w:val="007F0D68"/>
    <w:rsid w:val="007F0D9A"/>
    <w:rsid w:val="007F0FE1"/>
    <w:rsid w:val="007F1295"/>
    <w:rsid w:val="007F1673"/>
    <w:rsid w:val="007F170B"/>
    <w:rsid w:val="007F1A6E"/>
    <w:rsid w:val="007F1CD6"/>
    <w:rsid w:val="007F29E3"/>
    <w:rsid w:val="007F2F1D"/>
    <w:rsid w:val="007F2FE3"/>
    <w:rsid w:val="007F30EE"/>
    <w:rsid w:val="007F32F8"/>
    <w:rsid w:val="007F357C"/>
    <w:rsid w:val="007F3DD5"/>
    <w:rsid w:val="007F4378"/>
    <w:rsid w:val="007F45C2"/>
    <w:rsid w:val="007F51D4"/>
    <w:rsid w:val="007F5465"/>
    <w:rsid w:val="007F5D2D"/>
    <w:rsid w:val="007F5EA8"/>
    <w:rsid w:val="007F5F27"/>
    <w:rsid w:val="007F634D"/>
    <w:rsid w:val="007F70D4"/>
    <w:rsid w:val="007F7B24"/>
    <w:rsid w:val="007F7E38"/>
    <w:rsid w:val="007F7FA0"/>
    <w:rsid w:val="00800536"/>
    <w:rsid w:val="008005B3"/>
    <w:rsid w:val="00800661"/>
    <w:rsid w:val="0080097A"/>
    <w:rsid w:val="00800A2F"/>
    <w:rsid w:val="00800B5F"/>
    <w:rsid w:val="00800E93"/>
    <w:rsid w:val="00800F97"/>
    <w:rsid w:val="008011C7"/>
    <w:rsid w:val="00801321"/>
    <w:rsid w:val="00801768"/>
    <w:rsid w:val="0080226B"/>
    <w:rsid w:val="00802279"/>
    <w:rsid w:val="00802353"/>
    <w:rsid w:val="0080245F"/>
    <w:rsid w:val="008027BC"/>
    <w:rsid w:val="00802AAA"/>
    <w:rsid w:val="00803341"/>
    <w:rsid w:val="00803461"/>
    <w:rsid w:val="00803BF3"/>
    <w:rsid w:val="00803C67"/>
    <w:rsid w:val="00803F9F"/>
    <w:rsid w:val="0080447F"/>
    <w:rsid w:val="0080448C"/>
    <w:rsid w:val="00805933"/>
    <w:rsid w:val="00805985"/>
    <w:rsid w:val="008068EC"/>
    <w:rsid w:val="00806D2A"/>
    <w:rsid w:val="00807109"/>
    <w:rsid w:val="008072C7"/>
    <w:rsid w:val="008072ED"/>
    <w:rsid w:val="0080774B"/>
    <w:rsid w:val="008078E4"/>
    <w:rsid w:val="00807C16"/>
    <w:rsid w:val="00807D13"/>
    <w:rsid w:val="00810A3B"/>
    <w:rsid w:val="00810C90"/>
    <w:rsid w:val="00811334"/>
    <w:rsid w:val="00811665"/>
    <w:rsid w:val="00811F87"/>
    <w:rsid w:val="00812F9C"/>
    <w:rsid w:val="00812FD3"/>
    <w:rsid w:val="00813129"/>
    <w:rsid w:val="0081335B"/>
    <w:rsid w:val="00813964"/>
    <w:rsid w:val="00813D50"/>
    <w:rsid w:val="00813DAC"/>
    <w:rsid w:val="00813FEC"/>
    <w:rsid w:val="0081433C"/>
    <w:rsid w:val="00814393"/>
    <w:rsid w:val="00814A60"/>
    <w:rsid w:val="00814CE7"/>
    <w:rsid w:val="00814E0D"/>
    <w:rsid w:val="008153A9"/>
    <w:rsid w:val="008161CD"/>
    <w:rsid w:val="00816865"/>
    <w:rsid w:val="0081697D"/>
    <w:rsid w:val="00816A70"/>
    <w:rsid w:val="00816CBD"/>
    <w:rsid w:val="008170C5"/>
    <w:rsid w:val="0081735B"/>
    <w:rsid w:val="00817AEB"/>
    <w:rsid w:val="00817CD5"/>
    <w:rsid w:val="00817D57"/>
    <w:rsid w:val="00817E32"/>
    <w:rsid w:val="008203C7"/>
    <w:rsid w:val="00820421"/>
    <w:rsid w:val="00820582"/>
    <w:rsid w:val="00821129"/>
    <w:rsid w:val="0082152B"/>
    <w:rsid w:val="008216B3"/>
    <w:rsid w:val="0082195F"/>
    <w:rsid w:val="00821B4E"/>
    <w:rsid w:val="00821E74"/>
    <w:rsid w:val="00822076"/>
    <w:rsid w:val="0082215A"/>
    <w:rsid w:val="0082270B"/>
    <w:rsid w:val="00822B89"/>
    <w:rsid w:val="00823166"/>
    <w:rsid w:val="008232B1"/>
    <w:rsid w:val="00823362"/>
    <w:rsid w:val="008235E8"/>
    <w:rsid w:val="0082383A"/>
    <w:rsid w:val="008238EE"/>
    <w:rsid w:val="00823922"/>
    <w:rsid w:val="008239D4"/>
    <w:rsid w:val="00823DE3"/>
    <w:rsid w:val="00824165"/>
    <w:rsid w:val="0082421B"/>
    <w:rsid w:val="00824981"/>
    <w:rsid w:val="00825038"/>
    <w:rsid w:val="00825635"/>
    <w:rsid w:val="00825973"/>
    <w:rsid w:val="00825C07"/>
    <w:rsid w:val="00825DEA"/>
    <w:rsid w:val="00825E49"/>
    <w:rsid w:val="00825EAB"/>
    <w:rsid w:val="008262F3"/>
    <w:rsid w:val="00826451"/>
    <w:rsid w:val="00826558"/>
    <w:rsid w:val="00826560"/>
    <w:rsid w:val="00827056"/>
    <w:rsid w:val="00827D78"/>
    <w:rsid w:val="00827E33"/>
    <w:rsid w:val="008308D5"/>
    <w:rsid w:val="00830F1B"/>
    <w:rsid w:val="008311AD"/>
    <w:rsid w:val="008314AB"/>
    <w:rsid w:val="00831781"/>
    <w:rsid w:val="00831904"/>
    <w:rsid w:val="0083204C"/>
    <w:rsid w:val="0083220D"/>
    <w:rsid w:val="0083230A"/>
    <w:rsid w:val="0083250E"/>
    <w:rsid w:val="008326C2"/>
    <w:rsid w:val="008329B9"/>
    <w:rsid w:val="00832AE0"/>
    <w:rsid w:val="00832B39"/>
    <w:rsid w:val="00832C63"/>
    <w:rsid w:val="0083334D"/>
    <w:rsid w:val="008335C4"/>
    <w:rsid w:val="008339A9"/>
    <w:rsid w:val="00833A09"/>
    <w:rsid w:val="00833FD7"/>
    <w:rsid w:val="00834435"/>
    <w:rsid w:val="008345A1"/>
    <w:rsid w:val="00834A41"/>
    <w:rsid w:val="0083536F"/>
    <w:rsid w:val="00835541"/>
    <w:rsid w:val="00836794"/>
    <w:rsid w:val="00836D36"/>
    <w:rsid w:val="00836EAC"/>
    <w:rsid w:val="00837003"/>
    <w:rsid w:val="00837395"/>
    <w:rsid w:val="00837817"/>
    <w:rsid w:val="00837823"/>
    <w:rsid w:val="00840358"/>
    <w:rsid w:val="008403C0"/>
    <w:rsid w:val="008406F9"/>
    <w:rsid w:val="00841205"/>
    <w:rsid w:val="00841510"/>
    <w:rsid w:val="00841E01"/>
    <w:rsid w:val="0084214F"/>
    <w:rsid w:val="00842AAE"/>
    <w:rsid w:val="00842B6E"/>
    <w:rsid w:val="00842CB7"/>
    <w:rsid w:val="00842D76"/>
    <w:rsid w:val="00843114"/>
    <w:rsid w:val="008435D0"/>
    <w:rsid w:val="00843763"/>
    <w:rsid w:val="00843C54"/>
    <w:rsid w:val="008440B4"/>
    <w:rsid w:val="00844DD2"/>
    <w:rsid w:val="008450F5"/>
    <w:rsid w:val="0084567E"/>
    <w:rsid w:val="00845B7E"/>
    <w:rsid w:val="00846228"/>
    <w:rsid w:val="00846378"/>
    <w:rsid w:val="00846399"/>
    <w:rsid w:val="00846E10"/>
    <w:rsid w:val="00847518"/>
    <w:rsid w:val="008477B1"/>
    <w:rsid w:val="00850754"/>
    <w:rsid w:val="008509DF"/>
    <w:rsid w:val="00850A30"/>
    <w:rsid w:val="00850CB7"/>
    <w:rsid w:val="00851333"/>
    <w:rsid w:val="0085154A"/>
    <w:rsid w:val="00851A93"/>
    <w:rsid w:val="008520A1"/>
    <w:rsid w:val="0085228B"/>
    <w:rsid w:val="0085239F"/>
    <w:rsid w:val="008528EB"/>
    <w:rsid w:val="0085375F"/>
    <w:rsid w:val="0085413C"/>
    <w:rsid w:val="0085473E"/>
    <w:rsid w:val="00854A10"/>
    <w:rsid w:val="00854D91"/>
    <w:rsid w:val="00854DBB"/>
    <w:rsid w:val="00854F60"/>
    <w:rsid w:val="008552BB"/>
    <w:rsid w:val="00855616"/>
    <w:rsid w:val="008557D4"/>
    <w:rsid w:val="0085592E"/>
    <w:rsid w:val="00855C1D"/>
    <w:rsid w:val="00855DE6"/>
    <w:rsid w:val="00855F64"/>
    <w:rsid w:val="00856489"/>
    <w:rsid w:val="008567C4"/>
    <w:rsid w:val="00856DCF"/>
    <w:rsid w:val="00856ED2"/>
    <w:rsid w:val="00857238"/>
    <w:rsid w:val="0085748C"/>
    <w:rsid w:val="0085750D"/>
    <w:rsid w:val="00857A63"/>
    <w:rsid w:val="00857D96"/>
    <w:rsid w:val="00860288"/>
    <w:rsid w:val="0086029C"/>
    <w:rsid w:val="00860722"/>
    <w:rsid w:val="00861124"/>
    <w:rsid w:val="0086157C"/>
    <w:rsid w:val="0086184B"/>
    <w:rsid w:val="008619F1"/>
    <w:rsid w:val="008628DD"/>
    <w:rsid w:val="00862AD2"/>
    <w:rsid w:val="00862F2F"/>
    <w:rsid w:val="00863152"/>
    <w:rsid w:val="008634DE"/>
    <w:rsid w:val="00863B38"/>
    <w:rsid w:val="00863FD0"/>
    <w:rsid w:val="0086443B"/>
    <w:rsid w:val="008646ED"/>
    <w:rsid w:val="008646F9"/>
    <w:rsid w:val="0086507F"/>
    <w:rsid w:val="00865189"/>
    <w:rsid w:val="00865273"/>
    <w:rsid w:val="008655B5"/>
    <w:rsid w:val="0086613C"/>
    <w:rsid w:val="00866406"/>
    <w:rsid w:val="008664B8"/>
    <w:rsid w:val="008669F3"/>
    <w:rsid w:val="0086708E"/>
    <w:rsid w:val="00867478"/>
    <w:rsid w:val="008678AD"/>
    <w:rsid w:val="008678EC"/>
    <w:rsid w:val="0086799C"/>
    <w:rsid w:val="00867B06"/>
    <w:rsid w:val="00867C4D"/>
    <w:rsid w:val="00867DA2"/>
    <w:rsid w:val="00867E5C"/>
    <w:rsid w:val="00870372"/>
    <w:rsid w:val="00870632"/>
    <w:rsid w:val="00870C1E"/>
    <w:rsid w:val="00870C67"/>
    <w:rsid w:val="00871523"/>
    <w:rsid w:val="00871685"/>
    <w:rsid w:val="008716F0"/>
    <w:rsid w:val="008717CC"/>
    <w:rsid w:val="008717ED"/>
    <w:rsid w:val="0087198D"/>
    <w:rsid w:val="00871DF7"/>
    <w:rsid w:val="00871E43"/>
    <w:rsid w:val="00872525"/>
    <w:rsid w:val="00872CFD"/>
    <w:rsid w:val="008730E2"/>
    <w:rsid w:val="008731A9"/>
    <w:rsid w:val="008731BF"/>
    <w:rsid w:val="008736C4"/>
    <w:rsid w:val="0087380A"/>
    <w:rsid w:val="008739AF"/>
    <w:rsid w:val="00874CCA"/>
    <w:rsid w:val="00874CFF"/>
    <w:rsid w:val="00874D6E"/>
    <w:rsid w:val="0087509D"/>
    <w:rsid w:val="00875885"/>
    <w:rsid w:val="00875AEE"/>
    <w:rsid w:val="00875D3E"/>
    <w:rsid w:val="00876F06"/>
    <w:rsid w:val="00877377"/>
    <w:rsid w:val="0087743E"/>
    <w:rsid w:val="00877582"/>
    <w:rsid w:val="008776EF"/>
    <w:rsid w:val="00877F3C"/>
    <w:rsid w:val="00880AA0"/>
    <w:rsid w:val="00880CA1"/>
    <w:rsid w:val="00880F4A"/>
    <w:rsid w:val="0088134E"/>
    <w:rsid w:val="008813AF"/>
    <w:rsid w:val="00881415"/>
    <w:rsid w:val="00881498"/>
    <w:rsid w:val="008815E9"/>
    <w:rsid w:val="00881DC4"/>
    <w:rsid w:val="00882797"/>
    <w:rsid w:val="008827DA"/>
    <w:rsid w:val="00882DC4"/>
    <w:rsid w:val="00882E65"/>
    <w:rsid w:val="008830B8"/>
    <w:rsid w:val="00883376"/>
    <w:rsid w:val="0088349A"/>
    <w:rsid w:val="00883A1E"/>
    <w:rsid w:val="00883C94"/>
    <w:rsid w:val="00883F0D"/>
    <w:rsid w:val="00884128"/>
    <w:rsid w:val="0088418E"/>
    <w:rsid w:val="008844E8"/>
    <w:rsid w:val="00884D2D"/>
    <w:rsid w:val="00884E7F"/>
    <w:rsid w:val="00884FB2"/>
    <w:rsid w:val="008855B0"/>
    <w:rsid w:val="008856E0"/>
    <w:rsid w:val="008859E5"/>
    <w:rsid w:val="00885C82"/>
    <w:rsid w:val="00885D20"/>
    <w:rsid w:val="00885D8E"/>
    <w:rsid w:val="008861F6"/>
    <w:rsid w:val="008865B7"/>
    <w:rsid w:val="00886A31"/>
    <w:rsid w:val="00886C6B"/>
    <w:rsid w:val="00886DE6"/>
    <w:rsid w:val="0088721B"/>
    <w:rsid w:val="00887652"/>
    <w:rsid w:val="00887850"/>
    <w:rsid w:val="008878DE"/>
    <w:rsid w:val="00887A8D"/>
    <w:rsid w:val="00887AD0"/>
    <w:rsid w:val="008905EF"/>
    <w:rsid w:val="0089070C"/>
    <w:rsid w:val="0089071B"/>
    <w:rsid w:val="0089079D"/>
    <w:rsid w:val="00890D6B"/>
    <w:rsid w:val="008912E2"/>
    <w:rsid w:val="008912EB"/>
    <w:rsid w:val="00891310"/>
    <w:rsid w:val="0089183E"/>
    <w:rsid w:val="00891C01"/>
    <w:rsid w:val="00891FE6"/>
    <w:rsid w:val="008920F8"/>
    <w:rsid w:val="00892495"/>
    <w:rsid w:val="008925D1"/>
    <w:rsid w:val="008927CD"/>
    <w:rsid w:val="0089280D"/>
    <w:rsid w:val="00892B8E"/>
    <w:rsid w:val="00892FBA"/>
    <w:rsid w:val="0089307E"/>
    <w:rsid w:val="00893110"/>
    <w:rsid w:val="008936CE"/>
    <w:rsid w:val="00893E20"/>
    <w:rsid w:val="0089435C"/>
    <w:rsid w:val="0089461C"/>
    <w:rsid w:val="00894A13"/>
    <w:rsid w:val="00894BE9"/>
    <w:rsid w:val="00895729"/>
    <w:rsid w:val="008961F0"/>
    <w:rsid w:val="008963FD"/>
    <w:rsid w:val="008967F0"/>
    <w:rsid w:val="0089718F"/>
    <w:rsid w:val="0089774A"/>
    <w:rsid w:val="00897D99"/>
    <w:rsid w:val="00897E09"/>
    <w:rsid w:val="00897E82"/>
    <w:rsid w:val="008A0140"/>
    <w:rsid w:val="008A0235"/>
    <w:rsid w:val="008A045A"/>
    <w:rsid w:val="008A055A"/>
    <w:rsid w:val="008A0F20"/>
    <w:rsid w:val="008A1185"/>
    <w:rsid w:val="008A1381"/>
    <w:rsid w:val="008A1907"/>
    <w:rsid w:val="008A1946"/>
    <w:rsid w:val="008A1C50"/>
    <w:rsid w:val="008A1DAB"/>
    <w:rsid w:val="008A2029"/>
    <w:rsid w:val="008A21B4"/>
    <w:rsid w:val="008A2385"/>
    <w:rsid w:val="008A241C"/>
    <w:rsid w:val="008A244C"/>
    <w:rsid w:val="008A2646"/>
    <w:rsid w:val="008A2A5D"/>
    <w:rsid w:val="008A2EDC"/>
    <w:rsid w:val="008A30DA"/>
    <w:rsid w:val="008A31B3"/>
    <w:rsid w:val="008A32F7"/>
    <w:rsid w:val="008A337B"/>
    <w:rsid w:val="008A3572"/>
    <w:rsid w:val="008A360A"/>
    <w:rsid w:val="008A3932"/>
    <w:rsid w:val="008A3FF6"/>
    <w:rsid w:val="008A431F"/>
    <w:rsid w:val="008A4861"/>
    <w:rsid w:val="008A48EC"/>
    <w:rsid w:val="008A52D9"/>
    <w:rsid w:val="008A5CD8"/>
    <w:rsid w:val="008A5E7F"/>
    <w:rsid w:val="008A5EBE"/>
    <w:rsid w:val="008A640E"/>
    <w:rsid w:val="008A6791"/>
    <w:rsid w:val="008A7128"/>
    <w:rsid w:val="008A7272"/>
    <w:rsid w:val="008A7FEC"/>
    <w:rsid w:val="008B049E"/>
    <w:rsid w:val="008B0752"/>
    <w:rsid w:val="008B0DA3"/>
    <w:rsid w:val="008B0F40"/>
    <w:rsid w:val="008B0F77"/>
    <w:rsid w:val="008B1192"/>
    <w:rsid w:val="008B15D7"/>
    <w:rsid w:val="008B215F"/>
    <w:rsid w:val="008B23AF"/>
    <w:rsid w:val="008B24D7"/>
    <w:rsid w:val="008B2BE7"/>
    <w:rsid w:val="008B2CBB"/>
    <w:rsid w:val="008B2D57"/>
    <w:rsid w:val="008B2F88"/>
    <w:rsid w:val="008B3613"/>
    <w:rsid w:val="008B38A5"/>
    <w:rsid w:val="008B3945"/>
    <w:rsid w:val="008B3ACC"/>
    <w:rsid w:val="008B3CD1"/>
    <w:rsid w:val="008B3D6B"/>
    <w:rsid w:val="008B3EA4"/>
    <w:rsid w:val="008B46C9"/>
    <w:rsid w:val="008B4833"/>
    <w:rsid w:val="008B4BB4"/>
    <w:rsid w:val="008B4E11"/>
    <w:rsid w:val="008B5C0A"/>
    <w:rsid w:val="008B5F53"/>
    <w:rsid w:val="008B62C1"/>
    <w:rsid w:val="008B63BE"/>
    <w:rsid w:val="008B666E"/>
    <w:rsid w:val="008B67DB"/>
    <w:rsid w:val="008B6956"/>
    <w:rsid w:val="008B77C0"/>
    <w:rsid w:val="008B7CC6"/>
    <w:rsid w:val="008B7D97"/>
    <w:rsid w:val="008C0835"/>
    <w:rsid w:val="008C08B8"/>
    <w:rsid w:val="008C142D"/>
    <w:rsid w:val="008C148F"/>
    <w:rsid w:val="008C1EAF"/>
    <w:rsid w:val="008C1EE5"/>
    <w:rsid w:val="008C22C5"/>
    <w:rsid w:val="008C236D"/>
    <w:rsid w:val="008C28DE"/>
    <w:rsid w:val="008C390E"/>
    <w:rsid w:val="008C3BFB"/>
    <w:rsid w:val="008C45F9"/>
    <w:rsid w:val="008C46DE"/>
    <w:rsid w:val="008C4C11"/>
    <w:rsid w:val="008C4FDD"/>
    <w:rsid w:val="008C545F"/>
    <w:rsid w:val="008C5733"/>
    <w:rsid w:val="008C574D"/>
    <w:rsid w:val="008C59FF"/>
    <w:rsid w:val="008C5D84"/>
    <w:rsid w:val="008C5FC4"/>
    <w:rsid w:val="008C62E6"/>
    <w:rsid w:val="008C6357"/>
    <w:rsid w:val="008C6B62"/>
    <w:rsid w:val="008C6C7E"/>
    <w:rsid w:val="008C6F2A"/>
    <w:rsid w:val="008C711C"/>
    <w:rsid w:val="008C7258"/>
    <w:rsid w:val="008C7558"/>
    <w:rsid w:val="008D048D"/>
    <w:rsid w:val="008D0AC1"/>
    <w:rsid w:val="008D0D2F"/>
    <w:rsid w:val="008D0EEE"/>
    <w:rsid w:val="008D0F4A"/>
    <w:rsid w:val="008D0FA3"/>
    <w:rsid w:val="008D114E"/>
    <w:rsid w:val="008D1396"/>
    <w:rsid w:val="008D164B"/>
    <w:rsid w:val="008D16CD"/>
    <w:rsid w:val="008D192B"/>
    <w:rsid w:val="008D24FB"/>
    <w:rsid w:val="008D2540"/>
    <w:rsid w:val="008D27BA"/>
    <w:rsid w:val="008D2AC1"/>
    <w:rsid w:val="008D2DB1"/>
    <w:rsid w:val="008D3943"/>
    <w:rsid w:val="008D3980"/>
    <w:rsid w:val="008D3BC9"/>
    <w:rsid w:val="008D3C2A"/>
    <w:rsid w:val="008D3DEE"/>
    <w:rsid w:val="008D3E34"/>
    <w:rsid w:val="008D46D6"/>
    <w:rsid w:val="008D4B1E"/>
    <w:rsid w:val="008D5230"/>
    <w:rsid w:val="008D5349"/>
    <w:rsid w:val="008D5552"/>
    <w:rsid w:val="008D5B02"/>
    <w:rsid w:val="008D61DC"/>
    <w:rsid w:val="008D6261"/>
    <w:rsid w:val="008D652A"/>
    <w:rsid w:val="008D67E2"/>
    <w:rsid w:val="008D6804"/>
    <w:rsid w:val="008D70F5"/>
    <w:rsid w:val="008D72FE"/>
    <w:rsid w:val="008D75F5"/>
    <w:rsid w:val="008D786B"/>
    <w:rsid w:val="008D7C49"/>
    <w:rsid w:val="008D7CEE"/>
    <w:rsid w:val="008D7D50"/>
    <w:rsid w:val="008E0665"/>
    <w:rsid w:val="008E0947"/>
    <w:rsid w:val="008E10DB"/>
    <w:rsid w:val="008E17D6"/>
    <w:rsid w:val="008E1B78"/>
    <w:rsid w:val="008E1CDC"/>
    <w:rsid w:val="008E1E8A"/>
    <w:rsid w:val="008E22E9"/>
    <w:rsid w:val="008E243E"/>
    <w:rsid w:val="008E28EE"/>
    <w:rsid w:val="008E2A48"/>
    <w:rsid w:val="008E2B23"/>
    <w:rsid w:val="008E2CEE"/>
    <w:rsid w:val="008E3189"/>
    <w:rsid w:val="008E3848"/>
    <w:rsid w:val="008E395E"/>
    <w:rsid w:val="008E3F4A"/>
    <w:rsid w:val="008E422E"/>
    <w:rsid w:val="008E43C8"/>
    <w:rsid w:val="008E4941"/>
    <w:rsid w:val="008E5086"/>
    <w:rsid w:val="008E5354"/>
    <w:rsid w:val="008E583A"/>
    <w:rsid w:val="008E6223"/>
    <w:rsid w:val="008E65DD"/>
    <w:rsid w:val="008E6DD3"/>
    <w:rsid w:val="008E7492"/>
    <w:rsid w:val="008E7706"/>
    <w:rsid w:val="008E785B"/>
    <w:rsid w:val="008E7BE3"/>
    <w:rsid w:val="008F0F5C"/>
    <w:rsid w:val="008F0F97"/>
    <w:rsid w:val="008F1183"/>
    <w:rsid w:val="008F1391"/>
    <w:rsid w:val="008F1C78"/>
    <w:rsid w:val="008F1C7D"/>
    <w:rsid w:val="008F26B1"/>
    <w:rsid w:val="008F34C6"/>
    <w:rsid w:val="008F3815"/>
    <w:rsid w:val="008F3D5A"/>
    <w:rsid w:val="008F3E4F"/>
    <w:rsid w:val="008F3FC3"/>
    <w:rsid w:val="008F447F"/>
    <w:rsid w:val="008F4754"/>
    <w:rsid w:val="008F4AE5"/>
    <w:rsid w:val="008F53A3"/>
    <w:rsid w:val="008F5751"/>
    <w:rsid w:val="008F5790"/>
    <w:rsid w:val="008F5AC1"/>
    <w:rsid w:val="008F5BBB"/>
    <w:rsid w:val="008F5C95"/>
    <w:rsid w:val="008F5E64"/>
    <w:rsid w:val="008F6230"/>
    <w:rsid w:val="008F658A"/>
    <w:rsid w:val="008F65EB"/>
    <w:rsid w:val="008F705E"/>
    <w:rsid w:val="008F7093"/>
    <w:rsid w:val="008F7B96"/>
    <w:rsid w:val="009000D0"/>
    <w:rsid w:val="009001F0"/>
    <w:rsid w:val="00900464"/>
    <w:rsid w:val="00900829"/>
    <w:rsid w:val="00900C77"/>
    <w:rsid w:val="00900D6A"/>
    <w:rsid w:val="0090121B"/>
    <w:rsid w:val="00902260"/>
    <w:rsid w:val="009023BB"/>
    <w:rsid w:val="009028AA"/>
    <w:rsid w:val="00902C3E"/>
    <w:rsid w:val="00902D74"/>
    <w:rsid w:val="009034B0"/>
    <w:rsid w:val="00903569"/>
    <w:rsid w:val="009038AC"/>
    <w:rsid w:val="00903E5D"/>
    <w:rsid w:val="00904664"/>
    <w:rsid w:val="00904859"/>
    <w:rsid w:val="00904C9F"/>
    <w:rsid w:val="00904E24"/>
    <w:rsid w:val="0090578B"/>
    <w:rsid w:val="009058CD"/>
    <w:rsid w:val="00905BA4"/>
    <w:rsid w:val="009068AC"/>
    <w:rsid w:val="00906B70"/>
    <w:rsid w:val="00906D70"/>
    <w:rsid w:val="009077BD"/>
    <w:rsid w:val="0090798E"/>
    <w:rsid w:val="00907CFC"/>
    <w:rsid w:val="00907D7C"/>
    <w:rsid w:val="00907F40"/>
    <w:rsid w:val="009100B0"/>
    <w:rsid w:val="0091017F"/>
    <w:rsid w:val="0091042A"/>
    <w:rsid w:val="00910514"/>
    <w:rsid w:val="00910751"/>
    <w:rsid w:val="00910A5E"/>
    <w:rsid w:val="00910E3C"/>
    <w:rsid w:val="00910EAB"/>
    <w:rsid w:val="009111FA"/>
    <w:rsid w:val="00911208"/>
    <w:rsid w:val="009115AD"/>
    <w:rsid w:val="009115BB"/>
    <w:rsid w:val="009116DF"/>
    <w:rsid w:val="009116F7"/>
    <w:rsid w:val="009117B0"/>
    <w:rsid w:val="009119DA"/>
    <w:rsid w:val="00911E33"/>
    <w:rsid w:val="009120BC"/>
    <w:rsid w:val="009127FA"/>
    <w:rsid w:val="00912B7F"/>
    <w:rsid w:val="00912CAC"/>
    <w:rsid w:val="009135DB"/>
    <w:rsid w:val="00913733"/>
    <w:rsid w:val="0091409D"/>
    <w:rsid w:val="009142B4"/>
    <w:rsid w:val="00914491"/>
    <w:rsid w:val="00914B5D"/>
    <w:rsid w:val="00914DAC"/>
    <w:rsid w:val="009153FD"/>
    <w:rsid w:val="00915A67"/>
    <w:rsid w:val="00915B8C"/>
    <w:rsid w:val="00915CBB"/>
    <w:rsid w:val="00916040"/>
    <w:rsid w:val="00916726"/>
    <w:rsid w:val="00916EEE"/>
    <w:rsid w:val="0091735D"/>
    <w:rsid w:val="009174B9"/>
    <w:rsid w:val="0091790B"/>
    <w:rsid w:val="009201BF"/>
    <w:rsid w:val="0092039D"/>
    <w:rsid w:val="00920409"/>
    <w:rsid w:val="009211C2"/>
    <w:rsid w:val="00921A6D"/>
    <w:rsid w:val="00921AE5"/>
    <w:rsid w:val="009225E5"/>
    <w:rsid w:val="009228A0"/>
    <w:rsid w:val="00922B62"/>
    <w:rsid w:val="00922C17"/>
    <w:rsid w:val="0092330E"/>
    <w:rsid w:val="0092364C"/>
    <w:rsid w:val="00923E24"/>
    <w:rsid w:val="00924AFE"/>
    <w:rsid w:val="00924E53"/>
    <w:rsid w:val="009250BE"/>
    <w:rsid w:val="00926083"/>
    <w:rsid w:val="0092616F"/>
    <w:rsid w:val="009268D6"/>
    <w:rsid w:val="00926A50"/>
    <w:rsid w:val="00926BA9"/>
    <w:rsid w:val="00926BC2"/>
    <w:rsid w:val="00926DD9"/>
    <w:rsid w:val="00927215"/>
    <w:rsid w:val="009272CB"/>
    <w:rsid w:val="0092794B"/>
    <w:rsid w:val="009306F8"/>
    <w:rsid w:val="00930DC8"/>
    <w:rsid w:val="00930F10"/>
    <w:rsid w:val="0093103C"/>
    <w:rsid w:val="00931302"/>
    <w:rsid w:val="009317FB"/>
    <w:rsid w:val="00931825"/>
    <w:rsid w:val="00931D82"/>
    <w:rsid w:val="00932537"/>
    <w:rsid w:val="0093294F"/>
    <w:rsid w:val="00932AE8"/>
    <w:rsid w:val="00932B95"/>
    <w:rsid w:val="00932C0C"/>
    <w:rsid w:val="00932C2C"/>
    <w:rsid w:val="00933504"/>
    <w:rsid w:val="00933D8A"/>
    <w:rsid w:val="0093436E"/>
    <w:rsid w:val="009343A7"/>
    <w:rsid w:val="0093441F"/>
    <w:rsid w:val="00934867"/>
    <w:rsid w:val="00934B0F"/>
    <w:rsid w:val="00934EFB"/>
    <w:rsid w:val="00935B9D"/>
    <w:rsid w:val="00935C8F"/>
    <w:rsid w:val="00935E4D"/>
    <w:rsid w:val="00935E9F"/>
    <w:rsid w:val="00935F1C"/>
    <w:rsid w:val="00936088"/>
    <w:rsid w:val="00936166"/>
    <w:rsid w:val="0093619A"/>
    <w:rsid w:val="0093628D"/>
    <w:rsid w:val="00936872"/>
    <w:rsid w:val="00936988"/>
    <w:rsid w:val="00936AFA"/>
    <w:rsid w:val="00937213"/>
    <w:rsid w:val="009373A6"/>
    <w:rsid w:val="00937BC0"/>
    <w:rsid w:val="00937E51"/>
    <w:rsid w:val="00937E8D"/>
    <w:rsid w:val="00937FC9"/>
    <w:rsid w:val="009401F1"/>
    <w:rsid w:val="00940C15"/>
    <w:rsid w:val="00940E43"/>
    <w:rsid w:val="009417B4"/>
    <w:rsid w:val="00942054"/>
    <w:rsid w:val="0094209C"/>
    <w:rsid w:val="00942AA6"/>
    <w:rsid w:val="009434E7"/>
    <w:rsid w:val="009436B9"/>
    <w:rsid w:val="00943E19"/>
    <w:rsid w:val="00943F2B"/>
    <w:rsid w:val="00944732"/>
    <w:rsid w:val="00944828"/>
    <w:rsid w:val="00944856"/>
    <w:rsid w:val="00944907"/>
    <w:rsid w:val="00944918"/>
    <w:rsid w:val="00944ADF"/>
    <w:rsid w:val="00944CA0"/>
    <w:rsid w:val="00944E53"/>
    <w:rsid w:val="00945767"/>
    <w:rsid w:val="0094582B"/>
    <w:rsid w:val="009458F7"/>
    <w:rsid w:val="00945B91"/>
    <w:rsid w:val="00946123"/>
    <w:rsid w:val="0094624C"/>
    <w:rsid w:val="0094650D"/>
    <w:rsid w:val="00946873"/>
    <w:rsid w:val="009468C6"/>
    <w:rsid w:val="009469FD"/>
    <w:rsid w:val="00947258"/>
    <w:rsid w:val="009472CB"/>
    <w:rsid w:val="00947492"/>
    <w:rsid w:val="009476B5"/>
    <w:rsid w:val="00947799"/>
    <w:rsid w:val="00947879"/>
    <w:rsid w:val="009479FF"/>
    <w:rsid w:val="00947BC2"/>
    <w:rsid w:val="00947D70"/>
    <w:rsid w:val="00947EFC"/>
    <w:rsid w:val="00950071"/>
    <w:rsid w:val="0095017A"/>
    <w:rsid w:val="0095030E"/>
    <w:rsid w:val="0095038D"/>
    <w:rsid w:val="00950863"/>
    <w:rsid w:val="00950C43"/>
    <w:rsid w:val="00951AE4"/>
    <w:rsid w:val="00952FFF"/>
    <w:rsid w:val="009530B5"/>
    <w:rsid w:val="0095381E"/>
    <w:rsid w:val="00954100"/>
    <w:rsid w:val="009542A2"/>
    <w:rsid w:val="00954533"/>
    <w:rsid w:val="0095482D"/>
    <w:rsid w:val="00954CF9"/>
    <w:rsid w:val="00954EFE"/>
    <w:rsid w:val="00954F4A"/>
    <w:rsid w:val="00954FC1"/>
    <w:rsid w:val="00955420"/>
    <w:rsid w:val="00955D0F"/>
    <w:rsid w:val="009561D3"/>
    <w:rsid w:val="00956A47"/>
    <w:rsid w:val="00956E71"/>
    <w:rsid w:val="00956FA3"/>
    <w:rsid w:val="009579AC"/>
    <w:rsid w:val="00957B55"/>
    <w:rsid w:val="00960146"/>
    <w:rsid w:val="00960191"/>
    <w:rsid w:val="0096024C"/>
    <w:rsid w:val="00960550"/>
    <w:rsid w:val="009606B1"/>
    <w:rsid w:val="00960C5E"/>
    <w:rsid w:val="009610AB"/>
    <w:rsid w:val="0096180C"/>
    <w:rsid w:val="00961852"/>
    <w:rsid w:val="0096189A"/>
    <w:rsid w:val="00961D5E"/>
    <w:rsid w:val="0096208D"/>
    <w:rsid w:val="009621CC"/>
    <w:rsid w:val="00962312"/>
    <w:rsid w:val="0096340C"/>
    <w:rsid w:val="00963894"/>
    <w:rsid w:val="009638B7"/>
    <w:rsid w:val="00963A50"/>
    <w:rsid w:val="00963B1A"/>
    <w:rsid w:val="0096410D"/>
    <w:rsid w:val="00964247"/>
    <w:rsid w:val="0096434C"/>
    <w:rsid w:val="00964901"/>
    <w:rsid w:val="009652E6"/>
    <w:rsid w:val="00965A95"/>
    <w:rsid w:val="00966235"/>
    <w:rsid w:val="0096655A"/>
    <w:rsid w:val="0096740A"/>
    <w:rsid w:val="0096761A"/>
    <w:rsid w:val="0096771A"/>
    <w:rsid w:val="00967926"/>
    <w:rsid w:val="009679A4"/>
    <w:rsid w:val="00970168"/>
    <w:rsid w:val="00970DC1"/>
    <w:rsid w:val="00970E4B"/>
    <w:rsid w:val="0097130A"/>
    <w:rsid w:val="009715AE"/>
    <w:rsid w:val="009716A4"/>
    <w:rsid w:val="00971F11"/>
    <w:rsid w:val="009723CF"/>
    <w:rsid w:val="0097258E"/>
    <w:rsid w:val="0097291E"/>
    <w:rsid w:val="00972CB5"/>
    <w:rsid w:val="0097326A"/>
    <w:rsid w:val="009734BC"/>
    <w:rsid w:val="00973510"/>
    <w:rsid w:val="00973528"/>
    <w:rsid w:val="00973A2D"/>
    <w:rsid w:val="0097506D"/>
    <w:rsid w:val="00975113"/>
    <w:rsid w:val="0097564A"/>
    <w:rsid w:val="009758F2"/>
    <w:rsid w:val="00975A51"/>
    <w:rsid w:val="00975D37"/>
    <w:rsid w:val="00975DF7"/>
    <w:rsid w:val="00976258"/>
    <w:rsid w:val="0097627E"/>
    <w:rsid w:val="0097682F"/>
    <w:rsid w:val="0097697F"/>
    <w:rsid w:val="009773ED"/>
    <w:rsid w:val="00977632"/>
    <w:rsid w:val="0097768D"/>
    <w:rsid w:val="00977779"/>
    <w:rsid w:val="00977A90"/>
    <w:rsid w:val="00977C36"/>
    <w:rsid w:val="00977FB3"/>
    <w:rsid w:val="00980105"/>
    <w:rsid w:val="009804D5"/>
    <w:rsid w:val="009804EE"/>
    <w:rsid w:val="0098060D"/>
    <w:rsid w:val="00980C2A"/>
    <w:rsid w:val="00981691"/>
    <w:rsid w:val="00981CE1"/>
    <w:rsid w:val="00981CE8"/>
    <w:rsid w:val="00981FB8"/>
    <w:rsid w:val="00982185"/>
    <w:rsid w:val="0098226F"/>
    <w:rsid w:val="00982285"/>
    <w:rsid w:val="00983162"/>
    <w:rsid w:val="009833FD"/>
    <w:rsid w:val="00983663"/>
    <w:rsid w:val="0098413E"/>
    <w:rsid w:val="00984675"/>
    <w:rsid w:val="00985559"/>
    <w:rsid w:val="00985AB0"/>
    <w:rsid w:val="00985C89"/>
    <w:rsid w:val="00985F7B"/>
    <w:rsid w:val="00986128"/>
    <w:rsid w:val="00987BC4"/>
    <w:rsid w:val="00987D1E"/>
    <w:rsid w:val="00990266"/>
    <w:rsid w:val="00990D24"/>
    <w:rsid w:val="009913DD"/>
    <w:rsid w:val="00991723"/>
    <w:rsid w:val="009919C5"/>
    <w:rsid w:val="00991A31"/>
    <w:rsid w:val="00991D67"/>
    <w:rsid w:val="00991DA5"/>
    <w:rsid w:val="00992300"/>
    <w:rsid w:val="009929BF"/>
    <w:rsid w:val="009934D3"/>
    <w:rsid w:val="0099390D"/>
    <w:rsid w:val="009939AF"/>
    <w:rsid w:val="00994396"/>
    <w:rsid w:val="00994657"/>
    <w:rsid w:val="00994718"/>
    <w:rsid w:val="009947AE"/>
    <w:rsid w:val="00994F55"/>
    <w:rsid w:val="0099500B"/>
    <w:rsid w:val="00995362"/>
    <w:rsid w:val="0099555C"/>
    <w:rsid w:val="00995702"/>
    <w:rsid w:val="00995A6A"/>
    <w:rsid w:val="00995BEC"/>
    <w:rsid w:val="00995FF6"/>
    <w:rsid w:val="00996942"/>
    <w:rsid w:val="00996EFB"/>
    <w:rsid w:val="00997241"/>
    <w:rsid w:val="00997E58"/>
    <w:rsid w:val="009A0210"/>
    <w:rsid w:val="009A04B8"/>
    <w:rsid w:val="009A0543"/>
    <w:rsid w:val="009A0AF5"/>
    <w:rsid w:val="009A1066"/>
    <w:rsid w:val="009A14C9"/>
    <w:rsid w:val="009A1B69"/>
    <w:rsid w:val="009A1B98"/>
    <w:rsid w:val="009A21AB"/>
    <w:rsid w:val="009A21F8"/>
    <w:rsid w:val="009A2536"/>
    <w:rsid w:val="009A2A6D"/>
    <w:rsid w:val="009A2B65"/>
    <w:rsid w:val="009A2DFB"/>
    <w:rsid w:val="009A3062"/>
    <w:rsid w:val="009A3165"/>
    <w:rsid w:val="009A34D3"/>
    <w:rsid w:val="009A3559"/>
    <w:rsid w:val="009A35E7"/>
    <w:rsid w:val="009A3B5B"/>
    <w:rsid w:val="009A3E81"/>
    <w:rsid w:val="009A488B"/>
    <w:rsid w:val="009A4E6A"/>
    <w:rsid w:val="009A564A"/>
    <w:rsid w:val="009A56E1"/>
    <w:rsid w:val="009A57EE"/>
    <w:rsid w:val="009A5AFB"/>
    <w:rsid w:val="009A5B06"/>
    <w:rsid w:val="009A6030"/>
    <w:rsid w:val="009A6B70"/>
    <w:rsid w:val="009A6CE4"/>
    <w:rsid w:val="009A6DBB"/>
    <w:rsid w:val="009A727F"/>
    <w:rsid w:val="009A73A0"/>
    <w:rsid w:val="009A7652"/>
    <w:rsid w:val="009A7F43"/>
    <w:rsid w:val="009B00DB"/>
    <w:rsid w:val="009B0318"/>
    <w:rsid w:val="009B04B3"/>
    <w:rsid w:val="009B0E52"/>
    <w:rsid w:val="009B159A"/>
    <w:rsid w:val="009B17AD"/>
    <w:rsid w:val="009B1A2C"/>
    <w:rsid w:val="009B1A91"/>
    <w:rsid w:val="009B1ABC"/>
    <w:rsid w:val="009B23B3"/>
    <w:rsid w:val="009B2951"/>
    <w:rsid w:val="009B2B6E"/>
    <w:rsid w:val="009B312D"/>
    <w:rsid w:val="009B38A2"/>
    <w:rsid w:val="009B391D"/>
    <w:rsid w:val="009B3B86"/>
    <w:rsid w:val="009B3D72"/>
    <w:rsid w:val="009B4831"/>
    <w:rsid w:val="009B4F7D"/>
    <w:rsid w:val="009B536A"/>
    <w:rsid w:val="009B5727"/>
    <w:rsid w:val="009B5A14"/>
    <w:rsid w:val="009B5EA6"/>
    <w:rsid w:val="009B5FDD"/>
    <w:rsid w:val="009B6623"/>
    <w:rsid w:val="009B7131"/>
    <w:rsid w:val="009B7673"/>
    <w:rsid w:val="009B7FCF"/>
    <w:rsid w:val="009C000C"/>
    <w:rsid w:val="009C039D"/>
    <w:rsid w:val="009C0A58"/>
    <w:rsid w:val="009C0A8B"/>
    <w:rsid w:val="009C0C74"/>
    <w:rsid w:val="009C1520"/>
    <w:rsid w:val="009C23C3"/>
    <w:rsid w:val="009C25C6"/>
    <w:rsid w:val="009C2F8B"/>
    <w:rsid w:val="009C3092"/>
    <w:rsid w:val="009C368F"/>
    <w:rsid w:val="009C43E5"/>
    <w:rsid w:val="009C4C13"/>
    <w:rsid w:val="009C56CC"/>
    <w:rsid w:val="009C57F3"/>
    <w:rsid w:val="009C57F4"/>
    <w:rsid w:val="009C58E4"/>
    <w:rsid w:val="009C5B78"/>
    <w:rsid w:val="009C5F42"/>
    <w:rsid w:val="009C6345"/>
    <w:rsid w:val="009C71B6"/>
    <w:rsid w:val="009C73BC"/>
    <w:rsid w:val="009C742C"/>
    <w:rsid w:val="009C7524"/>
    <w:rsid w:val="009C7572"/>
    <w:rsid w:val="009C78BC"/>
    <w:rsid w:val="009C7969"/>
    <w:rsid w:val="009C7A2F"/>
    <w:rsid w:val="009C7E3E"/>
    <w:rsid w:val="009D01A6"/>
    <w:rsid w:val="009D04F9"/>
    <w:rsid w:val="009D098B"/>
    <w:rsid w:val="009D0ABA"/>
    <w:rsid w:val="009D0C90"/>
    <w:rsid w:val="009D0F2A"/>
    <w:rsid w:val="009D0FA6"/>
    <w:rsid w:val="009D0FF6"/>
    <w:rsid w:val="009D1271"/>
    <w:rsid w:val="009D1675"/>
    <w:rsid w:val="009D1A94"/>
    <w:rsid w:val="009D213F"/>
    <w:rsid w:val="009D22E3"/>
    <w:rsid w:val="009D237F"/>
    <w:rsid w:val="009D299A"/>
    <w:rsid w:val="009D2CA3"/>
    <w:rsid w:val="009D2CEF"/>
    <w:rsid w:val="009D363C"/>
    <w:rsid w:val="009D37CE"/>
    <w:rsid w:val="009D386F"/>
    <w:rsid w:val="009D3D48"/>
    <w:rsid w:val="009D40FE"/>
    <w:rsid w:val="009D42B7"/>
    <w:rsid w:val="009D45CB"/>
    <w:rsid w:val="009D4AAF"/>
    <w:rsid w:val="009D4F1E"/>
    <w:rsid w:val="009D518F"/>
    <w:rsid w:val="009D5374"/>
    <w:rsid w:val="009D53C9"/>
    <w:rsid w:val="009D5564"/>
    <w:rsid w:val="009D59C3"/>
    <w:rsid w:val="009D5FF6"/>
    <w:rsid w:val="009D6F72"/>
    <w:rsid w:val="009D6F78"/>
    <w:rsid w:val="009D725D"/>
    <w:rsid w:val="009D7FD4"/>
    <w:rsid w:val="009E0125"/>
    <w:rsid w:val="009E01B8"/>
    <w:rsid w:val="009E01EA"/>
    <w:rsid w:val="009E1067"/>
    <w:rsid w:val="009E180B"/>
    <w:rsid w:val="009E19EA"/>
    <w:rsid w:val="009E1C07"/>
    <w:rsid w:val="009E3276"/>
    <w:rsid w:val="009E3310"/>
    <w:rsid w:val="009E3CD6"/>
    <w:rsid w:val="009E3D3F"/>
    <w:rsid w:val="009E40A5"/>
    <w:rsid w:val="009E4E9F"/>
    <w:rsid w:val="009E5856"/>
    <w:rsid w:val="009E5884"/>
    <w:rsid w:val="009E5A74"/>
    <w:rsid w:val="009E5C0B"/>
    <w:rsid w:val="009E5F2E"/>
    <w:rsid w:val="009E617C"/>
    <w:rsid w:val="009E642A"/>
    <w:rsid w:val="009E65C1"/>
    <w:rsid w:val="009E67F6"/>
    <w:rsid w:val="009E7189"/>
    <w:rsid w:val="009E73EB"/>
    <w:rsid w:val="009E76C0"/>
    <w:rsid w:val="009E77CB"/>
    <w:rsid w:val="009E7DED"/>
    <w:rsid w:val="009E7E0A"/>
    <w:rsid w:val="009E7F85"/>
    <w:rsid w:val="009F00AD"/>
    <w:rsid w:val="009F0264"/>
    <w:rsid w:val="009F07CE"/>
    <w:rsid w:val="009F07D2"/>
    <w:rsid w:val="009F0946"/>
    <w:rsid w:val="009F0960"/>
    <w:rsid w:val="009F0A0B"/>
    <w:rsid w:val="009F0D49"/>
    <w:rsid w:val="009F0FEE"/>
    <w:rsid w:val="009F1145"/>
    <w:rsid w:val="009F12B6"/>
    <w:rsid w:val="009F21DA"/>
    <w:rsid w:val="009F21F4"/>
    <w:rsid w:val="009F22EF"/>
    <w:rsid w:val="009F27EB"/>
    <w:rsid w:val="009F2C5B"/>
    <w:rsid w:val="009F2F9E"/>
    <w:rsid w:val="009F32DE"/>
    <w:rsid w:val="009F3779"/>
    <w:rsid w:val="009F3945"/>
    <w:rsid w:val="009F3AA9"/>
    <w:rsid w:val="009F3D05"/>
    <w:rsid w:val="009F3E68"/>
    <w:rsid w:val="009F3E8B"/>
    <w:rsid w:val="009F45E1"/>
    <w:rsid w:val="009F4F95"/>
    <w:rsid w:val="009F51AF"/>
    <w:rsid w:val="009F5216"/>
    <w:rsid w:val="009F56B6"/>
    <w:rsid w:val="009F5762"/>
    <w:rsid w:val="009F5EFD"/>
    <w:rsid w:val="009F6183"/>
    <w:rsid w:val="009F66B1"/>
    <w:rsid w:val="009F67A0"/>
    <w:rsid w:val="009F6DF1"/>
    <w:rsid w:val="009F6E46"/>
    <w:rsid w:val="009F6EF1"/>
    <w:rsid w:val="009F7594"/>
    <w:rsid w:val="009F7A61"/>
    <w:rsid w:val="009F7E73"/>
    <w:rsid w:val="00A00187"/>
    <w:rsid w:val="00A0071D"/>
    <w:rsid w:val="00A0078F"/>
    <w:rsid w:val="00A00873"/>
    <w:rsid w:val="00A01A0F"/>
    <w:rsid w:val="00A01C57"/>
    <w:rsid w:val="00A0214F"/>
    <w:rsid w:val="00A021C6"/>
    <w:rsid w:val="00A02932"/>
    <w:rsid w:val="00A03199"/>
    <w:rsid w:val="00A033F0"/>
    <w:rsid w:val="00A035BF"/>
    <w:rsid w:val="00A035CF"/>
    <w:rsid w:val="00A03957"/>
    <w:rsid w:val="00A03F6E"/>
    <w:rsid w:val="00A0415B"/>
    <w:rsid w:val="00A04181"/>
    <w:rsid w:val="00A04681"/>
    <w:rsid w:val="00A04A8C"/>
    <w:rsid w:val="00A05190"/>
    <w:rsid w:val="00A053BF"/>
    <w:rsid w:val="00A05EF8"/>
    <w:rsid w:val="00A0604D"/>
    <w:rsid w:val="00A0631A"/>
    <w:rsid w:val="00A06577"/>
    <w:rsid w:val="00A0660E"/>
    <w:rsid w:val="00A0680C"/>
    <w:rsid w:val="00A06ED7"/>
    <w:rsid w:val="00A1098B"/>
    <w:rsid w:val="00A11043"/>
    <w:rsid w:val="00A11265"/>
    <w:rsid w:val="00A11429"/>
    <w:rsid w:val="00A117A7"/>
    <w:rsid w:val="00A11820"/>
    <w:rsid w:val="00A11C69"/>
    <w:rsid w:val="00A11F72"/>
    <w:rsid w:val="00A129DC"/>
    <w:rsid w:val="00A12A6A"/>
    <w:rsid w:val="00A12D36"/>
    <w:rsid w:val="00A1315A"/>
    <w:rsid w:val="00A132A6"/>
    <w:rsid w:val="00A13322"/>
    <w:rsid w:val="00A13494"/>
    <w:rsid w:val="00A1354E"/>
    <w:rsid w:val="00A137ED"/>
    <w:rsid w:val="00A13F2C"/>
    <w:rsid w:val="00A16459"/>
    <w:rsid w:val="00A16A73"/>
    <w:rsid w:val="00A175FF"/>
    <w:rsid w:val="00A17A0B"/>
    <w:rsid w:val="00A17A88"/>
    <w:rsid w:val="00A17C0A"/>
    <w:rsid w:val="00A2012A"/>
    <w:rsid w:val="00A2016E"/>
    <w:rsid w:val="00A202E6"/>
    <w:rsid w:val="00A20344"/>
    <w:rsid w:val="00A20997"/>
    <w:rsid w:val="00A20C89"/>
    <w:rsid w:val="00A20DC3"/>
    <w:rsid w:val="00A20E39"/>
    <w:rsid w:val="00A21006"/>
    <w:rsid w:val="00A21081"/>
    <w:rsid w:val="00A211BF"/>
    <w:rsid w:val="00A21284"/>
    <w:rsid w:val="00A212C5"/>
    <w:rsid w:val="00A213BD"/>
    <w:rsid w:val="00A2149B"/>
    <w:rsid w:val="00A21A37"/>
    <w:rsid w:val="00A21DB4"/>
    <w:rsid w:val="00A2207E"/>
    <w:rsid w:val="00A220FE"/>
    <w:rsid w:val="00A2243A"/>
    <w:rsid w:val="00A2266B"/>
    <w:rsid w:val="00A22856"/>
    <w:rsid w:val="00A23078"/>
    <w:rsid w:val="00A234DF"/>
    <w:rsid w:val="00A23A96"/>
    <w:rsid w:val="00A240DB"/>
    <w:rsid w:val="00A243FF"/>
    <w:rsid w:val="00A248B6"/>
    <w:rsid w:val="00A2499F"/>
    <w:rsid w:val="00A24C2B"/>
    <w:rsid w:val="00A24E9D"/>
    <w:rsid w:val="00A24EED"/>
    <w:rsid w:val="00A24F7C"/>
    <w:rsid w:val="00A25519"/>
    <w:rsid w:val="00A257CC"/>
    <w:rsid w:val="00A25807"/>
    <w:rsid w:val="00A26030"/>
    <w:rsid w:val="00A264BC"/>
    <w:rsid w:val="00A26B15"/>
    <w:rsid w:val="00A26E04"/>
    <w:rsid w:val="00A27490"/>
    <w:rsid w:val="00A27558"/>
    <w:rsid w:val="00A278EF"/>
    <w:rsid w:val="00A27F4C"/>
    <w:rsid w:val="00A3052B"/>
    <w:rsid w:val="00A30BBC"/>
    <w:rsid w:val="00A30C99"/>
    <w:rsid w:val="00A30D7A"/>
    <w:rsid w:val="00A3101F"/>
    <w:rsid w:val="00A3173B"/>
    <w:rsid w:val="00A31828"/>
    <w:rsid w:val="00A31B37"/>
    <w:rsid w:val="00A320DB"/>
    <w:rsid w:val="00A321E8"/>
    <w:rsid w:val="00A32A05"/>
    <w:rsid w:val="00A32BB2"/>
    <w:rsid w:val="00A32DC1"/>
    <w:rsid w:val="00A3334E"/>
    <w:rsid w:val="00A3346D"/>
    <w:rsid w:val="00A334D7"/>
    <w:rsid w:val="00A34340"/>
    <w:rsid w:val="00A3437A"/>
    <w:rsid w:val="00A34568"/>
    <w:rsid w:val="00A34658"/>
    <w:rsid w:val="00A3468E"/>
    <w:rsid w:val="00A352D9"/>
    <w:rsid w:val="00A355FA"/>
    <w:rsid w:val="00A358D3"/>
    <w:rsid w:val="00A35C24"/>
    <w:rsid w:val="00A35D8F"/>
    <w:rsid w:val="00A37027"/>
    <w:rsid w:val="00A379FD"/>
    <w:rsid w:val="00A400F1"/>
    <w:rsid w:val="00A40122"/>
    <w:rsid w:val="00A401C4"/>
    <w:rsid w:val="00A404C6"/>
    <w:rsid w:val="00A409BA"/>
    <w:rsid w:val="00A410B2"/>
    <w:rsid w:val="00A41286"/>
    <w:rsid w:val="00A41347"/>
    <w:rsid w:val="00A41457"/>
    <w:rsid w:val="00A4157A"/>
    <w:rsid w:val="00A4199C"/>
    <w:rsid w:val="00A41BE2"/>
    <w:rsid w:val="00A41C6C"/>
    <w:rsid w:val="00A4239C"/>
    <w:rsid w:val="00A426CB"/>
    <w:rsid w:val="00A432F0"/>
    <w:rsid w:val="00A43513"/>
    <w:rsid w:val="00A435B9"/>
    <w:rsid w:val="00A4370E"/>
    <w:rsid w:val="00A438D3"/>
    <w:rsid w:val="00A443E0"/>
    <w:rsid w:val="00A450F3"/>
    <w:rsid w:val="00A45556"/>
    <w:rsid w:val="00A459D2"/>
    <w:rsid w:val="00A45A18"/>
    <w:rsid w:val="00A45CF7"/>
    <w:rsid w:val="00A46665"/>
    <w:rsid w:val="00A46BA5"/>
    <w:rsid w:val="00A46D42"/>
    <w:rsid w:val="00A47224"/>
    <w:rsid w:val="00A478FC"/>
    <w:rsid w:val="00A47D7E"/>
    <w:rsid w:val="00A50287"/>
    <w:rsid w:val="00A504FF"/>
    <w:rsid w:val="00A507FE"/>
    <w:rsid w:val="00A50974"/>
    <w:rsid w:val="00A50CD1"/>
    <w:rsid w:val="00A517EF"/>
    <w:rsid w:val="00A51C9E"/>
    <w:rsid w:val="00A51F6D"/>
    <w:rsid w:val="00A524E4"/>
    <w:rsid w:val="00A5264E"/>
    <w:rsid w:val="00A52963"/>
    <w:rsid w:val="00A52C42"/>
    <w:rsid w:val="00A530F6"/>
    <w:rsid w:val="00A5327D"/>
    <w:rsid w:val="00A534A0"/>
    <w:rsid w:val="00A5357A"/>
    <w:rsid w:val="00A53656"/>
    <w:rsid w:val="00A5473F"/>
    <w:rsid w:val="00A54DE8"/>
    <w:rsid w:val="00A54FC2"/>
    <w:rsid w:val="00A550AA"/>
    <w:rsid w:val="00A552F6"/>
    <w:rsid w:val="00A55321"/>
    <w:rsid w:val="00A55395"/>
    <w:rsid w:val="00A55E77"/>
    <w:rsid w:val="00A565E0"/>
    <w:rsid w:val="00A56E54"/>
    <w:rsid w:val="00A56F07"/>
    <w:rsid w:val="00A56FF0"/>
    <w:rsid w:val="00A57022"/>
    <w:rsid w:val="00A575D6"/>
    <w:rsid w:val="00A576A8"/>
    <w:rsid w:val="00A57AE5"/>
    <w:rsid w:val="00A57C5A"/>
    <w:rsid w:val="00A602CE"/>
    <w:rsid w:val="00A603A4"/>
    <w:rsid w:val="00A608F4"/>
    <w:rsid w:val="00A60CD3"/>
    <w:rsid w:val="00A60DB6"/>
    <w:rsid w:val="00A612DC"/>
    <w:rsid w:val="00A612F1"/>
    <w:rsid w:val="00A61CEA"/>
    <w:rsid w:val="00A61D35"/>
    <w:rsid w:val="00A61D6B"/>
    <w:rsid w:val="00A6203B"/>
    <w:rsid w:val="00A627E3"/>
    <w:rsid w:val="00A62BA1"/>
    <w:rsid w:val="00A62CCF"/>
    <w:rsid w:val="00A62FC9"/>
    <w:rsid w:val="00A633BB"/>
    <w:rsid w:val="00A63BBE"/>
    <w:rsid w:val="00A63D99"/>
    <w:rsid w:val="00A64718"/>
    <w:rsid w:val="00A64782"/>
    <w:rsid w:val="00A65213"/>
    <w:rsid w:val="00A65476"/>
    <w:rsid w:val="00A654FE"/>
    <w:rsid w:val="00A6583A"/>
    <w:rsid w:val="00A658D4"/>
    <w:rsid w:val="00A65C96"/>
    <w:rsid w:val="00A65ED7"/>
    <w:rsid w:val="00A66214"/>
    <w:rsid w:val="00A663B2"/>
    <w:rsid w:val="00A66429"/>
    <w:rsid w:val="00A666CA"/>
    <w:rsid w:val="00A6687C"/>
    <w:rsid w:val="00A66BA2"/>
    <w:rsid w:val="00A66E6F"/>
    <w:rsid w:val="00A66EBA"/>
    <w:rsid w:val="00A67244"/>
    <w:rsid w:val="00A677E0"/>
    <w:rsid w:val="00A678CE"/>
    <w:rsid w:val="00A70012"/>
    <w:rsid w:val="00A708C9"/>
    <w:rsid w:val="00A70933"/>
    <w:rsid w:val="00A71215"/>
    <w:rsid w:val="00A7142A"/>
    <w:rsid w:val="00A71462"/>
    <w:rsid w:val="00A719C0"/>
    <w:rsid w:val="00A7255D"/>
    <w:rsid w:val="00A725D5"/>
    <w:rsid w:val="00A72C79"/>
    <w:rsid w:val="00A72DC1"/>
    <w:rsid w:val="00A72EAB"/>
    <w:rsid w:val="00A72FD8"/>
    <w:rsid w:val="00A73547"/>
    <w:rsid w:val="00A73A63"/>
    <w:rsid w:val="00A74A97"/>
    <w:rsid w:val="00A75286"/>
    <w:rsid w:val="00A75793"/>
    <w:rsid w:val="00A75882"/>
    <w:rsid w:val="00A76826"/>
    <w:rsid w:val="00A76B83"/>
    <w:rsid w:val="00A77150"/>
    <w:rsid w:val="00A77491"/>
    <w:rsid w:val="00A77D2C"/>
    <w:rsid w:val="00A808E5"/>
    <w:rsid w:val="00A81001"/>
    <w:rsid w:val="00A81229"/>
    <w:rsid w:val="00A8194B"/>
    <w:rsid w:val="00A81BE1"/>
    <w:rsid w:val="00A8289D"/>
    <w:rsid w:val="00A82A96"/>
    <w:rsid w:val="00A82C54"/>
    <w:rsid w:val="00A830DF"/>
    <w:rsid w:val="00A8336E"/>
    <w:rsid w:val="00A8363C"/>
    <w:rsid w:val="00A8369F"/>
    <w:rsid w:val="00A836AA"/>
    <w:rsid w:val="00A83F14"/>
    <w:rsid w:val="00A83FA5"/>
    <w:rsid w:val="00A84458"/>
    <w:rsid w:val="00A849B5"/>
    <w:rsid w:val="00A84BD2"/>
    <w:rsid w:val="00A84E2B"/>
    <w:rsid w:val="00A85905"/>
    <w:rsid w:val="00A85A58"/>
    <w:rsid w:val="00A85EBE"/>
    <w:rsid w:val="00A862BA"/>
    <w:rsid w:val="00A86664"/>
    <w:rsid w:val="00A867E1"/>
    <w:rsid w:val="00A86AEE"/>
    <w:rsid w:val="00A86B43"/>
    <w:rsid w:val="00A87375"/>
    <w:rsid w:val="00A87414"/>
    <w:rsid w:val="00A87535"/>
    <w:rsid w:val="00A87BD0"/>
    <w:rsid w:val="00A90149"/>
    <w:rsid w:val="00A9021B"/>
    <w:rsid w:val="00A9033F"/>
    <w:rsid w:val="00A903B4"/>
    <w:rsid w:val="00A90566"/>
    <w:rsid w:val="00A90B64"/>
    <w:rsid w:val="00A90EA0"/>
    <w:rsid w:val="00A90FB0"/>
    <w:rsid w:val="00A9146F"/>
    <w:rsid w:val="00A91A6F"/>
    <w:rsid w:val="00A92222"/>
    <w:rsid w:val="00A93EE6"/>
    <w:rsid w:val="00A94129"/>
    <w:rsid w:val="00A9427A"/>
    <w:rsid w:val="00A942F2"/>
    <w:rsid w:val="00A949BE"/>
    <w:rsid w:val="00A94B12"/>
    <w:rsid w:val="00A94BDE"/>
    <w:rsid w:val="00A94E87"/>
    <w:rsid w:val="00A94E9C"/>
    <w:rsid w:val="00A955D5"/>
    <w:rsid w:val="00A965C9"/>
    <w:rsid w:val="00A96DB2"/>
    <w:rsid w:val="00A96E20"/>
    <w:rsid w:val="00A96F77"/>
    <w:rsid w:val="00A97317"/>
    <w:rsid w:val="00A9746E"/>
    <w:rsid w:val="00A974FE"/>
    <w:rsid w:val="00A9750E"/>
    <w:rsid w:val="00A979E2"/>
    <w:rsid w:val="00AA0542"/>
    <w:rsid w:val="00AA1114"/>
    <w:rsid w:val="00AA1148"/>
    <w:rsid w:val="00AA1683"/>
    <w:rsid w:val="00AA1691"/>
    <w:rsid w:val="00AA16BB"/>
    <w:rsid w:val="00AA1A86"/>
    <w:rsid w:val="00AA2289"/>
    <w:rsid w:val="00AA25FC"/>
    <w:rsid w:val="00AA2EB5"/>
    <w:rsid w:val="00AA31CC"/>
    <w:rsid w:val="00AA331E"/>
    <w:rsid w:val="00AA3FAC"/>
    <w:rsid w:val="00AA42AC"/>
    <w:rsid w:val="00AA4406"/>
    <w:rsid w:val="00AA4569"/>
    <w:rsid w:val="00AA4FE1"/>
    <w:rsid w:val="00AA50A5"/>
    <w:rsid w:val="00AA577D"/>
    <w:rsid w:val="00AA5A52"/>
    <w:rsid w:val="00AA6290"/>
    <w:rsid w:val="00AA641E"/>
    <w:rsid w:val="00AA6842"/>
    <w:rsid w:val="00AA6D2D"/>
    <w:rsid w:val="00AA7109"/>
    <w:rsid w:val="00AA758D"/>
    <w:rsid w:val="00AA7590"/>
    <w:rsid w:val="00AA7599"/>
    <w:rsid w:val="00AA7B2F"/>
    <w:rsid w:val="00AA7BDA"/>
    <w:rsid w:val="00AA7F0E"/>
    <w:rsid w:val="00AA7FE0"/>
    <w:rsid w:val="00AB06BA"/>
    <w:rsid w:val="00AB0BC1"/>
    <w:rsid w:val="00AB0DCF"/>
    <w:rsid w:val="00AB1072"/>
    <w:rsid w:val="00AB13AE"/>
    <w:rsid w:val="00AB163B"/>
    <w:rsid w:val="00AB1747"/>
    <w:rsid w:val="00AB1B81"/>
    <w:rsid w:val="00AB2D51"/>
    <w:rsid w:val="00AB356D"/>
    <w:rsid w:val="00AB3836"/>
    <w:rsid w:val="00AB3BB7"/>
    <w:rsid w:val="00AB3DA9"/>
    <w:rsid w:val="00AB44AB"/>
    <w:rsid w:val="00AB492F"/>
    <w:rsid w:val="00AB5044"/>
    <w:rsid w:val="00AB52AF"/>
    <w:rsid w:val="00AB586E"/>
    <w:rsid w:val="00AB658B"/>
    <w:rsid w:val="00AB65FB"/>
    <w:rsid w:val="00AB67D9"/>
    <w:rsid w:val="00AB6BF8"/>
    <w:rsid w:val="00AB6CF7"/>
    <w:rsid w:val="00AB7912"/>
    <w:rsid w:val="00AB7BE6"/>
    <w:rsid w:val="00AB7D66"/>
    <w:rsid w:val="00AC06F9"/>
    <w:rsid w:val="00AC0E95"/>
    <w:rsid w:val="00AC161D"/>
    <w:rsid w:val="00AC317B"/>
    <w:rsid w:val="00AC3490"/>
    <w:rsid w:val="00AC39E8"/>
    <w:rsid w:val="00AC3FC0"/>
    <w:rsid w:val="00AC42A8"/>
    <w:rsid w:val="00AC4BDA"/>
    <w:rsid w:val="00AC4C63"/>
    <w:rsid w:val="00AC4DDA"/>
    <w:rsid w:val="00AC5259"/>
    <w:rsid w:val="00AC536E"/>
    <w:rsid w:val="00AC562D"/>
    <w:rsid w:val="00AC6369"/>
    <w:rsid w:val="00AC64A1"/>
    <w:rsid w:val="00AC66EA"/>
    <w:rsid w:val="00AC76CA"/>
    <w:rsid w:val="00AC7F16"/>
    <w:rsid w:val="00AD0176"/>
    <w:rsid w:val="00AD1505"/>
    <w:rsid w:val="00AD1B41"/>
    <w:rsid w:val="00AD2084"/>
    <w:rsid w:val="00AD2090"/>
    <w:rsid w:val="00AD284F"/>
    <w:rsid w:val="00AD2D71"/>
    <w:rsid w:val="00AD2F21"/>
    <w:rsid w:val="00AD2F8A"/>
    <w:rsid w:val="00AD3413"/>
    <w:rsid w:val="00AD3A37"/>
    <w:rsid w:val="00AD3BA4"/>
    <w:rsid w:val="00AD4444"/>
    <w:rsid w:val="00AD45D7"/>
    <w:rsid w:val="00AD4A79"/>
    <w:rsid w:val="00AD4A8C"/>
    <w:rsid w:val="00AD4CF7"/>
    <w:rsid w:val="00AD5365"/>
    <w:rsid w:val="00AD579E"/>
    <w:rsid w:val="00AD6222"/>
    <w:rsid w:val="00AD62CF"/>
    <w:rsid w:val="00AD66CD"/>
    <w:rsid w:val="00AD6747"/>
    <w:rsid w:val="00AD678B"/>
    <w:rsid w:val="00AD6CDA"/>
    <w:rsid w:val="00AD7010"/>
    <w:rsid w:val="00AD7F3C"/>
    <w:rsid w:val="00AE0A97"/>
    <w:rsid w:val="00AE0CEE"/>
    <w:rsid w:val="00AE1577"/>
    <w:rsid w:val="00AE1A86"/>
    <w:rsid w:val="00AE1BE2"/>
    <w:rsid w:val="00AE1C42"/>
    <w:rsid w:val="00AE1C9A"/>
    <w:rsid w:val="00AE268A"/>
    <w:rsid w:val="00AE2947"/>
    <w:rsid w:val="00AE31BD"/>
    <w:rsid w:val="00AE3963"/>
    <w:rsid w:val="00AE3AA1"/>
    <w:rsid w:val="00AE40BC"/>
    <w:rsid w:val="00AE423A"/>
    <w:rsid w:val="00AE47C0"/>
    <w:rsid w:val="00AE47EE"/>
    <w:rsid w:val="00AE517C"/>
    <w:rsid w:val="00AE5C2F"/>
    <w:rsid w:val="00AE5F6C"/>
    <w:rsid w:val="00AE6810"/>
    <w:rsid w:val="00AE6DF4"/>
    <w:rsid w:val="00AE6EDA"/>
    <w:rsid w:val="00AE72C6"/>
    <w:rsid w:val="00AE7658"/>
    <w:rsid w:val="00AE78D1"/>
    <w:rsid w:val="00AF02B4"/>
    <w:rsid w:val="00AF060F"/>
    <w:rsid w:val="00AF0F48"/>
    <w:rsid w:val="00AF1417"/>
    <w:rsid w:val="00AF16E6"/>
    <w:rsid w:val="00AF204E"/>
    <w:rsid w:val="00AF2342"/>
    <w:rsid w:val="00AF2426"/>
    <w:rsid w:val="00AF26C2"/>
    <w:rsid w:val="00AF2966"/>
    <w:rsid w:val="00AF2D33"/>
    <w:rsid w:val="00AF3AE8"/>
    <w:rsid w:val="00AF3E31"/>
    <w:rsid w:val="00AF4297"/>
    <w:rsid w:val="00AF4D3F"/>
    <w:rsid w:val="00AF4F5D"/>
    <w:rsid w:val="00AF559B"/>
    <w:rsid w:val="00AF5683"/>
    <w:rsid w:val="00AF5970"/>
    <w:rsid w:val="00AF5C15"/>
    <w:rsid w:val="00AF5DBA"/>
    <w:rsid w:val="00AF6544"/>
    <w:rsid w:val="00AF65A7"/>
    <w:rsid w:val="00AF66E6"/>
    <w:rsid w:val="00AF6B1B"/>
    <w:rsid w:val="00AF6B74"/>
    <w:rsid w:val="00AF6BFB"/>
    <w:rsid w:val="00AF6C60"/>
    <w:rsid w:val="00AF6D9E"/>
    <w:rsid w:val="00AF6FE7"/>
    <w:rsid w:val="00AF716D"/>
    <w:rsid w:val="00AF76C1"/>
    <w:rsid w:val="00AF7B0B"/>
    <w:rsid w:val="00AF7C39"/>
    <w:rsid w:val="00B002E5"/>
    <w:rsid w:val="00B003FF"/>
    <w:rsid w:val="00B00E7D"/>
    <w:rsid w:val="00B01155"/>
    <w:rsid w:val="00B01668"/>
    <w:rsid w:val="00B01843"/>
    <w:rsid w:val="00B01C38"/>
    <w:rsid w:val="00B01CC7"/>
    <w:rsid w:val="00B01CC9"/>
    <w:rsid w:val="00B01EE0"/>
    <w:rsid w:val="00B026EF"/>
    <w:rsid w:val="00B02A64"/>
    <w:rsid w:val="00B02B74"/>
    <w:rsid w:val="00B02B9F"/>
    <w:rsid w:val="00B03079"/>
    <w:rsid w:val="00B035BA"/>
    <w:rsid w:val="00B040D4"/>
    <w:rsid w:val="00B040D9"/>
    <w:rsid w:val="00B044BE"/>
    <w:rsid w:val="00B044D4"/>
    <w:rsid w:val="00B0497D"/>
    <w:rsid w:val="00B04A76"/>
    <w:rsid w:val="00B04AA8"/>
    <w:rsid w:val="00B04F61"/>
    <w:rsid w:val="00B05252"/>
    <w:rsid w:val="00B0545C"/>
    <w:rsid w:val="00B0566A"/>
    <w:rsid w:val="00B05692"/>
    <w:rsid w:val="00B05907"/>
    <w:rsid w:val="00B059AD"/>
    <w:rsid w:val="00B05DB2"/>
    <w:rsid w:val="00B05FCC"/>
    <w:rsid w:val="00B060D0"/>
    <w:rsid w:val="00B06135"/>
    <w:rsid w:val="00B0617B"/>
    <w:rsid w:val="00B0629F"/>
    <w:rsid w:val="00B063A0"/>
    <w:rsid w:val="00B06EC5"/>
    <w:rsid w:val="00B07340"/>
    <w:rsid w:val="00B074D8"/>
    <w:rsid w:val="00B07894"/>
    <w:rsid w:val="00B07EFA"/>
    <w:rsid w:val="00B1042B"/>
    <w:rsid w:val="00B111D1"/>
    <w:rsid w:val="00B11B9E"/>
    <w:rsid w:val="00B11F39"/>
    <w:rsid w:val="00B1202E"/>
    <w:rsid w:val="00B1203B"/>
    <w:rsid w:val="00B120B8"/>
    <w:rsid w:val="00B12176"/>
    <w:rsid w:val="00B12BB6"/>
    <w:rsid w:val="00B13DC2"/>
    <w:rsid w:val="00B1411B"/>
    <w:rsid w:val="00B145A5"/>
    <w:rsid w:val="00B145F8"/>
    <w:rsid w:val="00B14B45"/>
    <w:rsid w:val="00B14C38"/>
    <w:rsid w:val="00B14F34"/>
    <w:rsid w:val="00B15D18"/>
    <w:rsid w:val="00B16145"/>
    <w:rsid w:val="00B16223"/>
    <w:rsid w:val="00B16B3B"/>
    <w:rsid w:val="00B16D7B"/>
    <w:rsid w:val="00B1724C"/>
    <w:rsid w:val="00B1739E"/>
    <w:rsid w:val="00B176ED"/>
    <w:rsid w:val="00B17B86"/>
    <w:rsid w:val="00B2068C"/>
    <w:rsid w:val="00B20C1B"/>
    <w:rsid w:val="00B20C9B"/>
    <w:rsid w:val="00B20F4E"/>
    <w:rsid w:val="00B214CA"/>
    <w:rsid w:val="00B217E6"/>
    <w:rsid w:val="00B21AFE"/>
    <w:rsid w:val="00B224BF"/>
    <w:rsid w:val="00B2250D"/>
    <w:rsid w:val="00B2283C"/>
    <w:rsid w:val="00B2284A"/>
    <w:rsid w:val="00B22985"/>
    <w:rsid w:val="00B229D9"/>
    <w:rsid w:val="00B230F7"/>
    <w:rsid w:val="00B2350B"/>
    <w:rsid w:val="00B242E1"/>
    <w:rsid w:val="00B2446D"/>
    <w:rsid w:val="00B247D5"/>
    <w:rsid w:val="00B24A18"/>
    <w:rsid w:val="00B25610"/>
    <w:rsid w:val="00B25D7C"/>
    <w:rsid w:val="00B25F8B"/>
    <w:rsid w:val="00B26B44"/>
    <w:rsid w:val="00B26FD3"/>
    <w:rsid w:val="00B274D0"/>
    <w:rsid w:val="00B2756D"/>
    <w:rsid w:val="00B275E0"/>
    <w:rsid w:val="00B276F1"/>
    <w:rsid w:val="00B27ABB"/>
    <w:rsid w:val="00B30286"/>
    <w:rsid w:val="00B30457"/>
    <w:rsid w:val="00B30645"/>
    <w:rsid w:val="00B30DF7"/>
    <w:rsid w:val="00B30EF0"/>
    <w:rsid w:val="00B312C6"/>
    <w:rsid w:val="00B31855"/>
    <w:rsid w:val="00B31C12"/>
    <w:rsid w:val="00B32458"/>
    <w:rsid w:val="00B32628"/>
    <w:rsid w:val="00B332B7"/>
    <w:rsid w:val="00B338F9"/>
    <w:rsid w:val="00B33919"/>
    <w:rsid w:val="00B33D70"/>
    <w:rsid w:val="00B345C4"/>
    <w:rsid w:val="00B3474E"/>
    <w:rsid w:val="00B348CE"/>
    <w:rsid w:val="00B34978"/>
    <w:rsid w:val="00B34BBF"/>
    <w:rsid w:val="00B34CAA"/>
    <w:rsid w:val="00B34CC1"/>
    <w:rsid w:val="00B34FCA"/>
    <w:rsid w:val="00B350DF"/>
    <w:rsid w:val="00B350EE"/>
    <w:rsid w:val="00B3512C"/>
    <w:rsid w:val="00B353DC"/>
    <w:rsid w:val="00B354E9"/>
    <w:rsid w:val="00B3580C"/>
    <w:rsid w:val="00B35AB4"/>
    <w:rsid w:val="00B3601B"/>
    <w:rsid w:val="00B361C8"/>
    <w:rsid w:val="00B3637D"/>
    <w:rsid w:val="00B36502"/>
    <w:rsid w:val="00B36885"/>
    <w:rsid w:val="00B36AD0"/>
    <w:rsid w:val="00B36B15"/>
    <w:rsid w:val="00B36EE1"/>
    <w:rsid w:val="00B37268"/>
    <w:rsid w:val="00B3769A"/>
    <w:rsid w:val="00B3781C"/>
    <w:rsid w:val="00B378D6"/>
    <w:rsid w:val="00B40BA9"/>
    <w:rsid w:val="00B417BD"/>
    <w:rsid w:val="00B41C2F"/>
    <w:rsid w:val="00B42B78"/>
    <w:rsid w:val="00B432CA"/>
    <w:rsid w:val="00B438E9"/>
    <w:rsid w:val="00B43BB9"/>
    <w:rsid w:val="00B43F73"/>
    <w:rsid w:val="00B44183"/>
    <w:rsid w:val="00B441D5"/>
    <w:rsid w:val="00B4432B"/>
    <w:rsid w:val="00B44354"/>
    <w:rsid w:val="00B44F91"/>
    <w:rsid w:val="00B45039"/>
    <w:rsid w:val="00B45558"/>
    <w:rsid w:val="00B45560"/>
    <w:rsid w:val="00B459C4"/>
    <w:rsid w:val="00B46005"/>
    <w:rsid w:val="00B46721"/>
    <w:rsid w:val="00B46B6D"/>
    <w:rsid w:val="00B47022"/>
    <w:rsid w:val="00B4726E"/>
    <w:rsid w:val="00B47693"/>
    <w:rsid w:val="00B4780E"/>
    <w:rsid w:val="00B478A7"/>
    <w:rsid w:val="00B478FC"/>
    <w:rsid w:val="00B47B66"/>
    <w:rsid w:val="00B47DBD"/>
    <w:rsid w:val="00B50007"/>
    <w:rsid w:val="00B5005F"/>
    <w:rsid w:val="00B508AD"/>
    <w:rsid w:val="00B50F68"/>
    <w:rsid w:val="00B5117C"/>
    <w:rsid w:val="00B5149C"/>
    <w:rsid w:val="00B521F0"/>
    <w:rsid w:val="00B524D2"/>
    <w:rsid w:val="00B5254D"/>
    <w:rsid w:val="00B527ED"/>
    <w:rsid w:val="00B53339"/>
    <w:rsid w:val="00B53507"/>
    <w:rsid w:val="00B536A4"/>
    <w:rsid w:val="00B53750"/>
    <w:rsid w:val="00B53901"/>
    <w:rsid w:val="00B539AE"/>
    <w:rsid w:val="00B54011"/>
    <w:rsid w:val="00B5430D"/>
    <w:rsid w:val="00B5442D"/>
    <w:rsid w:val="00B5494F"/>
    <w:rsid w:val="00B54B5D"/>
    <w:rsid w:val="00B54C12"/>
    <w:rsid w:val="00B54DDB"/>
    <w:rsid w:val="00B55324"/>
    <w:rsid w:val="00B5533C"/>
    <w:rsid w:val="00B55841"/>
    <w:rsid w:val="00B5615C"/>
    <w:rsid w:val="00B56B03"/>
    <w:rsid w:val="00B56BA1"/>
    <w:rsid w:val="00B56D0A"/>
    <w:rsid w:val="00B5714A"/>
    <w:rsid w:val="00B575F3"/>
    <w:rsid w:val="00B57625"/>
    <w:rsid w:val="00B60086"/>
    <w:rsid w:val="00B60144"/>
    <w:rsid w:val="00B603CF"/>
    <w:rsid w:val="00B610C1"/>
    <w:rsid w:val="00B6134E"/>
    <w:rsid w:val="00B61401"/>
    <w:rsid w:val="00B61699"/>
    <w:rsid w:val="00B621F7"/>
    <w:rsid w:val="00B6247F"/>
    <w:rsid w:val="00B62853"/>
    <w:rsid w:val="00B62CD8"/>
    <w:rsid w:val="00B62E5F"/>
    <w:rsid w:val="00B62FDE"/>
    <w:rsid w:val="00B63040"/>
    <w:rsid w:val="00B64576"/>
    <w:rsid w:val="00B64D0C"/>
    <w:rsid w:val="00B64DA3"/>
    <w:rsid w:val="00B65098"/>
    <w:rsid w:val="00B6529C"/>
    <w:rsid w:val="00B65313"/>
    <w:rsid w:val="00B655CF"/>
    <w:rsid w:val="00B65AF9"/>
    <w:rsid w:val="00B65BE0"/>
    <w:rsid w:val="00B65FDD"/>
    <w:rsid w:val="00B660B8"/>
    <w:rsid w:val="00B662D9"/>
    <w:rsid w:val="00B6634B"/>
    <w:rsid w:val="00B66556"/>
    <w:rsid w:val="00B6726F"/>
    <w:rsid w:val="00B678B3"/>
    <w:rsid w:val="00B67B49"/>
    <w:rsid w:val="00B7068A"/>
    <w:rsid w:val="00B7078B"/>
    <w:rsid w:val="00B708B8"/>
    <w:rsid w:val="00B70DE5"/>
    <w:rsid w:val="00B70F66"/>
    <w:rsid w:val="00B7124E"/>
    <w:rsid w:val="00B71C6B"/>
    <w:rsid w:val="00B721C9"/>
    <w:rsid w:val="00B72746"/>
    <w:rsid w:val="00B72A43"/>
    <w:rsid w:val="00B72C05"/>
    <w:rsid w:val="00B72D06"/>
    <w:rsid w:val="00B72DE4"/>
    <w:rsid w:val="00B72E37"/>
    <w:rsid w:val="00B73212"/>
    <w:rsid w:val="00B73245"/>
    <w:rsid w:val="00B73940"/>
    <w:rsid w:val="00B739BC"/>
    <w:rsid w:val="00B739DF"/>
    <w:rsid w:val="00B73A00"/>
    <w:rsid w:val="00B74731"/>
    <w:rsid w:val="00B74910"/>
    <w:rsid w:val="00B74CF4"/>
    <w:rsid w:val="00B74D69"/>
    <w:rsid w:val="00B75171"/>
    <w:rsid w:val="00B75C4B"/>
    <w:rsid w:val="00B75D9D"/>
    <w:rsid w:val="00B7688F"/>
    <w:rsid w:val="00B76CCB"/>
    <w:rsid w:val="00B76D92"/>
    <w:rsid w:val="00B76F12"/>
    <w:rsid w:val="00B76FA4"/>
    <w:rsid w:val="00B80408"/>
    <w:rsid w:val="00B81073"/>
    <w:rsid w:val="00B812B3"/>
    <w:rsid w:val="00B81AFF"/>
    <w:rsid w:val="00B81BBC"/>
    <w:rsid w:val="00B8214E"/>
    <w:rsid w:val="00B821EF"/>
    <w:rsid w:val="00B824AC"/>
    <w:rsid w:val="00B828A1"/>
    <w:rsid w:val="00B82963"/>
    <w:rsid w:val="00B829C3"/>
    <w:rsid w:val="00B82F51"/>
    <w:rsid w:val="00B83DAA"/>
    <w:rsid w:val="00B84E34"/>
    <w:rsid w:val="00B8587D"/>
    <w:rsid w:val="00B85A72"/>
    <w:rsid w:val="00B85C27"/>
    <w:rsid w:val="00B860D8"/>
    <w:rsid w:val="00B86CFA"/>
    <w:rsid w:val="00B87125"/>
    <w:rsid w:val="00B872AD"/>
    <w:rsid w:val="00B8744A"/>
    <w:rsid w:val="00B877C0"/>
    <w:rsid w:val="00B87C56"/>
    <w:rsid w:val="00B905F4"/>
    <w:rsid w:val="00B907AB"/>
    <w:rsid w:val="00B90EBE"/>
    <w:rsid w:val="00B910B7"/>
    <w:rsid w:val="00B910EF"/>
    <w:rsid w:val="00B914F5"/>
    <w:rsid w:val="00B9176E"/>
    <w:rsid w:val="00B928C2"/>
    <w:rsid w:val="00B92A89"/>
    <w:rsid w:val="00B92B7E"/>
    <w:rsid w:val="00B931A4"/>
    <w:rsid w:val="00B93464"/>
    <w:rsid w:val="00B936C8"/>
    <w:rsid w:val="00B93946"/>
    <w:rsid w:val="00B93ADE"/>
    <w:rsid w:val="00B93E18"/>
    <w:rsid w:val="00B93FB8"/>
    <w:rsid w:val="00B945D1"/>
    <w:rsid w:val="00B946ED"/>
    <w:rsid w:val="00B94869"/>
    <w:rsid w:val="00B94902"/>
    <w:rsid w:val="00B94B98"/>
    <w:rsid w:val="00B95D85"/>
    <w:rsid w:val="00B960E6"/>
    <w:rsid w:val="00B961B9"/>
    <w:rsid w:val="00B96C36"/>
    <w:rsid w:val="00B96F19"/>
    <w:rsid w:val="00B971DF"/>
    <w:rsid w:val="00B97217"/>
    <w:rsid w:val="00B97756"/>
    <w:rsid w:val="00B97A02"/>
    <w:rsid w:val="00B97B25"/>
    <w:rsid w:val="00B97E95"/>
    <w:rsid w:val="00B97F17"/>
    <w:rsid w:val="00BA00F8"/>
    <w:rsid w:val="00BA051E"/>
    <w:rsid w:val="00BA06E1"/>
    <w:rsid w:val="00BA098C"/>
    <w:rsid w:val="00BA0A4C"/>
    <w:rsid w:val="00BA0D44"/>
    <w:rsid w:val="00BA161A"/>
    <w:rsid w:val="00BA172D"/>
    <w:rsid w:val="00BA1763"/>
    <w:rsid w:val="00BA19DA"/>
    <w:rsid w:val="00BA1D80"/>
    <w:rsid w:val="00BA1F0F"/>
    <w:rsid w:val="00BA204E"/>
    <w:rsid w:val="00BA2160"/>
    <w:rsid w:val="00BA2250"/>
    <w:rsid w:val="00BA22D1"/>
    <w:rsid w:val="00BA2A24"/>
    <w:rsid w:val="00BA2EAD"/>
    <w:rsid w:val="00BA30C5"/>
    <w:rsid w:val="00BA3606"/>
    <w:rsid w:val="00BA3911"/>
    <w:rsid w:val="00BA3BE1"/>
    <w:rsid w:val="00BA3E42"/>
    <w:rsid w:val="00BA42B1"/>
    <w:rsid w:val="00BA49A2"/>
    <w:rsid w:val="00BA51C9"/>
    <w:rsid w:val="00BA547A"/>
    <w:rsid w:val="00BA57BC"/>
    <w:rsid w:val="00BA5895"/>
    <w:rsid w:val="00BA5DF3"/>
    <w:rsid w:val="00BA671D"/>
    <w:rsid w:val="00BA6B08"/>
    <w:rsid w:val="00BA6E5B"/>
    <w:rsid w:val="00BA73DD"/>
    <w:rsid w:val="00BA761B"/>
    <w:rsid w:val="00BB01E0"/>
    <w:rsid w:val="00BB0A3B"/>
    <w:rsid w:val="00BB12A3"/>
    <w:rsid w:val="00BB1CAE"/>
    <w:rsid w:val="00BB1D0A"/>
    <w:rsid w:val="00BB1D66"/>
    <w:rsid w:val="00BB1FFB"/>
    <w:rsid w:val="00BB2181"/>
    <w:rsid w:val="00BB2357"/>
    <w:rsid w:val="00BB300A"/>
    <w:rsid w:val="00BB35DE"/>
    <w:rsid w:val="00BB36C7"/>
    <w:rsid w:val="00BB375D"/>
    <w:rsid w:val="00BB40A5"/>
    <w:rsid w:val="00BB4465"/>
    <w:rsid w:val="00BB4999"/>
    <w:rsid w:val="00BB4A4A"/>
    <w:rsid w:val="00BB4CB9"/>
    <w:rsid w:val="00BB4D1E"/>
    <w:rsid w:val="00BB4DEC"/>
    <w:rsid w:val="00BB5322"/>
    <w:rsid w:val="00BB55C4"/>
    <w:rsid w:val="00BB59BF"/>
    <w:rsid w:val="00BB5D67"/>
    <w:rsid w:val="00BB5F35"/>
    <w:rsid w:val="00BB607F"/>
    <w:rsid w:val="00BB633B"/>
    <w:rsid w:val="00BB6C01"/>
    <w:rsid w:val="00BB7009"/>
    <w:rsid w:val="00BB7486"/>
    <w:rsid w:val="00BB75E8"/>
    <w:rsid w:val="00BB7758"/>
    <w:rsid w:val="00BC03E3"/>
    <w:rsid w:val="00BC0FB7"/>
    <w:rsid w:val="00BC0FF8"/>
    <w:rsid w:val="00BC142C"/>
    <w:rsid w:val="00BC1519"/>
    <w:rsid w:val="00BC1CCD"/>
    <w:rsid w:val="00BC1DA3"/>
    <w:rsid w:val="00BC1F1A"/>
    <w:rsid w:val="00BC20D5"/>
    <w:rsid w:val="00BC24E7"/>
    <w:rsid w:val="00BC2572"/>
    <w:rsid w:val="00BC2735"/>
    <w:rsid w:val="00BC3238"/>
    <w:rsid w:val="00BC334D"/>
    <w:rsid w:val="00BC34AD"/>
    <w:rsid w:val="00BC367D"/>
    <w:rsid w:val="00BC3A46"/>
    <w:rsid w:val="00BC3E25"/>
    <w:rsid w:val="00BC448A"/>
    <w:rsid w:val="00BC46F5"/>
    <w:rsid w:val="00BC48DD"/>
    <w:rsid w:val="00BC4923"/>
    <w:rsid w:val="00BC49EE"/>
    <w:rsid w:val="00BC4D30"/>
    <w:rsid w:val="00BC503C"/>
    <w:rsid w:val="00BC5221"/>
    <w:rsid w:val="00BC54CF"/>
    <w:rsid w:val="00BC67AF"/>
    <w:rsid w:val="00BC6847"/>
    <w:rsid w:val="00BC75C2"/>
    <w:rsid w:val="00BC7A98"/>
    <w:rsid w:val="00BD019B"/>
    <w:rsid w:val="00BD0264"/>
    <w:rsid w:val="00BD0281"/>
    <w:rsid w:val="00BD0436"/>
    <w:rsid w:val="00BD0577"/>
    <w:rsid w:val="00BD11B5"/>
    <w:rsid w:val="00BD1423"/>
    <w:rsid w:val="00BD15D9"/>
    <w:rsid w:val="00BD17FB"/>
    <w:rsid w:val="00BD23C1"/>
    <w:rsid w:val="00BD2B06"/>
    <w:rsid w:val="00BD3A62"/>
    <w:rsid w:val="00BD3D4A"/>
    <w:rsid w:val="00BD5850"/>
    <w:rsid w:val="00BD5CFC"/>
    <w:rsid w:val="00BD6148"/>
    <w:rsid w:val="00BD66A4"/>
    <w:rsid w:val="00BD67CF"/>
    <w:rsid w:val="00BD67E5"/>
    <w:rsid w:val="00BD68B7"/>
    <w:rsid w:val="00BD6ADD"/>
    <w:rsid w:val="00BD6B64"/>
    <w:rsid w:val="00BD6C8C"/>
    <w:rsid w:val="00BD72CA"/>
    <w:rsid w:val="00BD7718"/>
    <w:rsid w:val="00BD7A85"/>
    <w:rsid w:val="00BD7C99"/>
    <w:rsid w:val="00BD7F9D"/>
    <w:rsid w:val="00BE0058"/>
    <w:rsid w:val="00BE0230"/>
    <w:rsid w:val="00BE0445"/>
    <w:rsid w:val="00BE07FF"/>
    <w:rsid w:val="00BE0DD9"/>
    <w:rsid w:val="00BE1138"/>
    <w:rsid w:val="00BE11C0"/>
    <w:rsid w:val="00BE11F8"/>
    <w:rsid w:val="00BE247A"/>
    <w:rsid w:val="00BE2E03"/>
    <w:rsid w:val="00BE3152"/>
    <w:rsid w:val="00BE3B41"/>
    <w:rsid w:val="00BE433F"/>
    <w:rsid w:val="00BE49CF"/>
    <w:rsid w:val="00BE4D57"/>
    <w:rsid w:val="00BE4F57"/>
    <w:rsid w:val="00BE500F"/>
    <w:rsid w:val="00BE5B28"/>
    <w:rsid w:val="00BE6CC6"/>
    <w:rsid w:val="00BE6CDC"/>
    <w:rsid w:val="00BE7869"/>
    <w:rsid w:val="00BE79AC"/>
    <w:rsid w:val="00BE7EDE"/>
    <w:rsid w:val="00BF0324"/>
    <w:rsid w:val="00BF05BF"/>
    <w:rsid w:val="00BF0955"/>
    <w:rsid w:val="00BF10BB"/>
    <w:rsid w:val="00BF2068"/>
    <w:rsid w:val="00BF22D3"/>
    <w:rsid w:val="00BF2348"/>
    <w:rsid w:val="00BF272B"/>
    <w:rsid w:val="00BF284B"/>
    <w:rsid w:val="00BF295A"/>
    <w:rsid w:val="00BF3801"/>
    <w:rsid w:val="00BF3914"/>
    <w:rsid w:val="00BF3915"/>
    <w:rsid w:val="00BF43C4"/>
    <w:rsid w:val="00BF4EE0"/>
    <w:rsid w:val="00BF546E"/>
    <w:rsid w:val="00BF56FA"/>
    <w:rsid w:val="00BF57FB"/>
    <w:rsid w:val="00BF587B"/>
    <w:rsid w:val="00BF5A4A"/>
    <w:rsid w:val="00BF5A9C"/>
    <w:rsid w:val="00BF5E1D"/>
    <w:rsid w:val="00BF686A"/>
    <w:rsid w:val="00BF697F"/>
    <w:rsid w:val="00BF6A23"/>
    <w:rsid w:val="00BF6F0F"/>
    <w:rsid w:val="00BF700A"/>
    <w:rsid w:val="00BF7D05"/>
    <w:rsid w:val="00BF7DB0"/>
    <w:rsid w:val="00BF7F00"/>
    <w:rsid w:val="00C0052B"/>
    <w:rsid w:val="00C007BD"/>
    <w:rsid w:val="00C00FE1"/>
    <w:rsid w:val="00C01282"/>
    <w:rsid w:val="00C013BF"/>
    <w:rsid w:val="00C013DE"/>
    <w:rsid w:val="00C017B2"/>
    <w:rsid w:val="00C01C54"/>
    <w:rsid w:val="00C01CCA"/>
    <w:rsid w:val="00C01EE3"/>
    <w:rsid w:val="00C01F64"/>
    <w:rsid w:val="00C01F74"/>
    <w:rsid w:val="00C02315"/>
    <w:rsid w:val="00C02959"/>
    <w:rsid w:val="00C030F3"/>
    <w:rsid w:val="00C0328A"/>
    <w:rsid w:val="00C0350E"/>
    <w:rsid w:val="00C03725"/>
    <w:rsid w:val="00C03A70"/>
    <w:rsid w:val="00C03D17"/>
    <w:rsid w:val="00C03EDA"/>
    <w:rsid w:val="00C045D4"/>
    <w:rsid w:val="00C0462C"/>
    <w:rsid w:val="00C0488E"/>
    <w:rsid w:val="00C04E5D"/>
    <w:rsid w:val="00C04F7F"/>
    <w:rsid w:val="00C05035"/>
    <w:rsid w:val="00C0533E"/>
    <w:rsid w:val="00C0553B"/>
    <w:rsid w:val="00C05F17"/>
    <w:rsid w:val="00C05FE1"/>
    <w:rsid w:val="00C062FB"/>
    <w:rsid w:val="00C067A6"/>
    <w:rsid w:val="00C0691B"/>
    <w:rsid w:val="00C06D71"/>
    <w:rsid w:val="00C0784F"/>
    <w:rsid w:val="00C0794B"/>
    <w:rsid w:val="00C079D8"/>
    <w:rsid w:val="00C1015A"/>
    <w:rsid w:val="00C105DB"/>
    <w:rsid w:val="00C10908"/>
    <w:rsid w:val="00C10BA3"/>
    <w:rsid w:val="00C10DFD"/>
    <w:rsid w:val="00C10E66"/>
    <w:rsid w:val="00C11014"/>
    <w:rsid w:val="00C1126B"/>
    <w:rsid w:val="00C114A2"/>
    <w:rsid w:val="00C11765"/>
    <w:rsid w:val="00C1205C"/>
    <w:rsid w:val="00C123B6"/>
    <w:rsid w:val="00C12B93"/>
    <w:rsid w:val="00C12D4B"/>
    <w:rsid w:val="00C12E08"/>
    <w:rsid w:val="00C12E87"/>
    <w:rsid w:val="00C13572"/>
    <w:rsid w:val="00C13606"/>
    <w:rsid w:val="00C14E7D"/>
    <w:rsid w:val="00C1544D"/>
    <w:rsid w:val="00C15A7B"/>
    <w:rsid w:val="00C15C2F"/>
    <w:rsid w:val="00C167DE"/>
    <w:rsid w:val="00C16D7F"/>
    <w:rsid w:val="00C16E4A"/>
    <w:rsid w:val="00C171DA"/>
    <w:rsid w:val="00C173BF"/>
    <w:rsid w:val="00C17695"/>
    <w:rsid w:val="00C1794E"/>
    <w:rsid w:val="00C17DC9"/>
    <w:rsid w:val="00C17DFA"/>
    <w:rsid w:val="00C17FDF"/>
    <w:rsid w:val="00C203E4"/>
    <w:rsid w:val="00C2058F"/>
    <w:rsid w:val="00C2077D"/>
    <w:rsid w:val="00C21747"/>
    <w:rsid w:val="00C218C2"/>
    <w:rsid w:val="00C21E2A"/>
    <w:rsid w:val="00C222D2"/>
    <w:rsid w:val="00C22857"/>
    <w:rsid w:val="00C228C2"/>
    <w:rsid w:val="00C22D07"/>
    <w:rsid w:val="00C230EF"/>
    <w:rsid w:val="00C233D6"/>
    <w:rsid w:val="00C23722"/>
    <w:rsid w:val="00C23762"/>
    <w:rsid w:val="00C2392E"/>
    <w:rsid w:val="00C2421C"/>
    <w:rsid w:val="00C250D6"/>
    <w:rsid w:val="00C251C8"/>
    <w:rsid w:val="00C251ED"/>
    <w:rsid w:val="00C25548"/>
    <w:rsid w:val="00C256A7"/>
    <w:rsid w:val="00C25862"/>
    <w:rsid w:val="00C25C51"/>
    <w:rsid w:val="00C25F3F"/>
    <w:rsid w:val="00C26411"/>
    <w:rsid w:val="00C26A3C"/>
    <w:rsid w:val="00C26B2B"/>
    <w:rsid w:val="00C26D1F"/>
    <w:rsid w:val="00C27B8C"/>
    <w:rsid w:val="00C27E8F"/>
    <w:rsid w:val="00C30131"/>
    <w:rsid w:val="00C30333"/>
    <w:rsid w:val="00C30854"/>
    <w:rsid w:val="00C3142E"/>
    <w:rsid w:val="00C3148F"/>
    <w:rsid w:val="00C31A69"/>
    <w:rsid w:val="00C31BE8"/>
    <w:rsid w:val="00C31D5D"/>
    <w:rsid w:val="00C31DB5"/>
    <w:rsid w:val="00C32014"/>
    <w:rsid w:val="00C32053"/>
    <w:rsid w:val="00C325EC"/>
    <w:rsid w:val="00C326EF"/>
    <w:rsid w:val="00C32E10"/>
    <w:rsid w:val="00C32ED6"/>
    <w:rsid w:val="00C33459"/>
    <w:rsid w:val="00C3349D"/>
    <w:rsid w:val="00C3360F"/>
    <w:rsid w:val="00C336E8"/>
    <w:rsid w:val="00C3381D"/>
    <w:rsid w:val="00C33A01"/>
    <w:rsid w:val="00C33CF8"/>
    <w:rsid w:val="00C34248"/>
    <w:rsid w:val="00C34777"/>
    <w:rsid w:val="00C34F7B"/>
    <w:rsid w:val="00C35E0F"/>
    <w:rsid w:val="00C35E89"/>
    <w:rsid w:val="00C364DD"/>
    <w:rsid w:val="00C366E8"/>
    <w:rsid w:val="00C36DFC"/>
    <w:rsid w:val="00C37142"/>
    <w:rsid w:val="00C372DC"/>
    <w:rsid w:val="00C373C0"/>
    <w:rsid w:val="00C379D5"/>
    <w:rsid w:val="00C401D9"/>
    <w:rsid w:val="00C4068A"/>
    <w:rsid w:val="00C406C7"/>
    <w:rsid w:val="00C40D30"/>
    <w:rsid w:val="00C4133D"/>
    <w:rsid w:val="00C4137E"/>
    <w:rsid w:val="00C42143"/>
    <w:rsid w:val="00C422D5"/>
    <w:rsid w:val="00C42638"/>
    <w:rsid w:val="00C426BE"/>
    <w:rsid w:val="00C42B46"/>
    <w:rsid w:val="00C42C1C"/>
    <w:rsid w:val="00C431ED"/>
    <w:rsid w:val="00C4325D"/>
    <w:rsid w:val="00C43378"/>
    <w:rsid w:val="00C43ABF"/>
    <w:rsid w:val="00C43CDF"/>
    <w:rsid w:val="00C44B54"/>
    <w:rsid w:val="00C44C3F"/>
    <w:rsid w:val="00C44F9C"/>
    <w:rsid w:val="00C45028"/>
    <w:rsid w:val="00C45072"/>
    <w:rsid w:val="00C451F7"/>
    <w:rsid w:val="00C45226"/>
    <w:rsid w:val="00C4598D"/>
    <w:rsid w:val="00C45F39"/>
    <w:rsid w:val="00C46411"/>
    <w:rsid w:val="00C46833"/>
    <w:rsid w:val="00C46B8D"/>
    <w:rsid w:val="00C4758E"/>
    <w:rsid w:val="00C475DE"/>
    <w:rsid w:val="00C47693"/>
    <w:rsid w:val="00C47780"/>
    <w:rsid w:val="00C479C2"/>
    <w:rsid w:val="00C47A22"/>
    <w:rsid w:val="00C501AC"/>
    <w:rsid w:val="00C5021A"/>
    <w:rsid w:val="00C502CF"/>
    <w:rsid w:val="00C506A0"/>
    <w:rsid w:val="00C5175A"/>
    <w:rsid w:val="00C51D69"/>
    <w:rsid w:val="00C52817"/>
    <w:rsid w:val="00C52924"/>
    <w:rsid w:val="00C52AB8"/>
    <w:rsid w:val="00C52BDA"/>
    <w:rsid w:val="00C52DD0"/>
    <w:rsid w:val="00C52F9F"/>
    <w:rsid w:val="00C52FA2"/>
    <w:rsid w:val="00C53283"/>
    <w:rsid w:val="00C538FE"/>
    <w:rsid w:val="00C539D0"/>
    <w:rsid w:val="00C54718"/>
    <w:rsid w:val="00C54812"/>
    <w:rsid w:val="00C54AA4"/>
    <w:rsid w:val="00C55477"/>
    <w:rsid w:val="00C55631"/>
    <w:rsid w:val="00C55B51"/>
    <w:rsid w:val="00C55BAB"/>
    <w:rsid w:val="00C55F2D"/>
    <w:rsid w:val="00C560BE"/>
    <w:rsid w:val="00C56315"/>
    <w:rsid w:val="00C563E6"/>
    <w:rsid w:val="00C56441"/>
    <w:rsid w:val="00C56C10"/>
    <w:rsid w:val="00C56EAC"/>
    <w:rsid w:val="00C57107"/>
    <w:rsid w:val="00C575F4"/>
    <w:rsid w:val="00C60A07"/>
    <w:rsid w:val="00C60C4F"/>
    <w:rsid w:val="00C60CD1"/>
    <w:rsid w:val="00C61407"/>
    <w:rsid w:val="00C618D4"/>
    <w:rsid w:val="00C62C16"/>
    <w:rsid w:val="00C63199"/>
    <w:rsid w:val="00C631A5"/>
    <w:rsid w:val="00C63938"/>
    <w:rsid w:val="00C63F2E"/>
    <w:rsid w:val="00C63F82"/>
    <w:rsid w:val="00C641C5"/>
    <w:rsid w:val="00C64FB8"/>
    <w:rsid w:val="00C65839"/>
    <w:rsid w:val="00C65CCD"/>
    <w:rsid w:val="00C65E97"/>
    <w:rsid w:val="00C65F79"/>
    <w:rsid w:val="00C664AB"/>
    <w:rsid w:val="00C66659"/>
    <w:rsid w:val="00C66BBB"/>
    <w:rsid w:val="00C66DBB"/>
    <w:rsid w:val="00C66FA2"/>
    <w:rsid w:val="00C672D4"/>
    <w:rsid w:val="00C67425"/>
    <w:rsid w:val="00C676B4"/>
    <w:rsid w:val="00C67859"/>
    <w:rsid w:val="00C7019E"/>
    <w:rsid w:val="00C703A0"/>
    <w:rsid w:val="00C704A3"/>
    <w:rsid w:val="00C70592"/>
    <w:rsid w:val="00C70C91"/>
    <w:rsid w:val="00C70D96"/>
    <w:rsid w:val="00C71294"/>
    <w:rsid w:val="00C715F9"/>
    <w:rsid w:val="00C716D9"/>
    <w:rsid w:val="00C71ABE"/>
    <w:rsid w:val="00C71B1F"/>
    <w:rsid w:val="00C71FDB"/>
    <w:rsid w:val="00C721AC"/>
    <w:rsid w:val="00C72221"/>
    <w:rsid w:val="00C72630"/>
    <w:rsid w:val="00C72F0D"/>
    <w:rsid w:val="00C7337C"/>
    <w:rsid w:val="00C737D7"/>
    <w:rsid w:val="00C74436"/>
    <w:rsid w:val="00C74CD4"/>
    <w:rsid w:val="00C7530B"/>
    <w:rsid w:val="00C755FE"/>
    <w:rsid w:val="00C756E3"/>
    <w:rsid w:val="00C759C5"/>
    <w:rsid w:val="00C76662"/>
    <w:rsid w:val="00C776D2"/>
    <w:rsid w:val="00C77735"/>
    <w:rsid w:val="00C8047C"/>
    <w:rsid w:val="00C806B4"/>
    <w:rsid w:val="00C80981"/>
    <w:rsid w:val="00C80D6E"/>
    <w:rsid w:val="00C8142B"/>
    <w:rsid w:val="00C81AB9"/>
    <w:rsid w:val="00C81DF4"/>
    <w:rsid w:val="00C81DFC"/>
    <w:rsid w:val="00C82570"/>
    <w:rsid w:val="00C825F2"/>
    <w:rsid w:val="00C826F9"/>
    <w:rsid w:val="00C8352C"/>
    <w:rsid w:val="00C83578"/>
    <w:rsid w:val="00C837D2"/>
    <w:rsid w:val="00C83BB4"/>
    <w:rsid w:val="00C83DA6"/>
    <w:rsid w:val="00C840AC"/>
    <w:rsid w:val="00C84D26"/>
    <w:rsid w:val="00C85AFB"/>
    <w:rsid w:val="00C86008"/>
    <w:rsid w:val="00C867F8"/>
    <w:rsid w:val="00C86890"/>
    <w:rsid w:val="00C86946"/>
    <w:rsid w:val="00C8752B"/>
    <w:rsid w:val="00C87612"/>
    <w:rsid w:val="00C8763C"/>
    <w:rsid w:val="00C87E9D"/>
    <w:rsid w:val="00C90BD1"/>
    <w:rsid w:val="00C90EB7"/>
    <w:rsid w:val="00C9118E"/>
    <w:rsid w:val="00C9189D"/>
    <w:rsid w:val="00C919E7"/>
    <w:rsid w:val="00C91CFC"/>
    <w:rsid w:val="00C91D69"/>
    <w:rsid w:val="00C91EA1"/>
    <w:rsid w:val="00C9244F"/>
    <w:rsid w:val="00C92577"/>
    <w:rsid w:val="00C9286F"/>
    <w:rsid w:val="00C92C72"/>
    <w:rsid w:val="00C92E55"/>
    <w:rsid w:val="00C935FE"/>
    <w:rsid w:val="00C937AD"/>
    <w:rsid w:val="00C940BB"/>
    <w:rsid w:val="00C94202"/>
    <w:rsid w:val="00C94239"/>
    <w:rsid w:val="00C950C0"/>
    <w:rsid w:val="00C95144"/>
    <w:rsid w:val="00C95172"/>
    <w:rsid w:val="00C954B5"/>
    <w:rsid w:val="00C95C8B"/>
    <w:rsid w:val="00C960DA"/>
    <w:rsid w:val="00C9610A"/>
    <w:rsid w:val="00C962EE"/>
    <w:rsid w:val="00C96428"/>
    <w:rsid w:val="00C96A9B"/>
    <w:rsid w:val="00C96BA8"/>
    <w:rsid w:val="00C96ED5"/>
    <w:rsid w:val="00C97FEC"/>
    <w:rsid w:val="00CA0394"/>
    <w:rsid w:val="00CA0553"/>
    <w:rsid w:val="00CA11BE"/>
    <w:rsid w:val="00CA155F"/>
    <w:rsid w:val="00CA16CD"/>
    <w:rsid w:val="00CA18D2"/>
    <w:rsid w:val="00CA19BC"/>
    <w:rsid w:val="00CA1A74"/>
    <w:rsid w:val="00CA1C87"/>
    <w:rsid w:val="00CA1DFF"/>
    <w:rsid w:val="00CA1E50"/>
    <w:rsid w:val="00CA289B"/>
    <w:rsid w:val="00CA29D2"/>
    <w:rsid w:val="00CA3637"/>
    <w:rsid w:val="00CA3C73"/>
    <w:rsid w:val="00CA3CB9"/>
    <w:rsid w:val="00CA4092"/>
    <w:rsid w:val="00CA4322"/>
    <w:rsid w:val="00CA4747"/>
    <w:rsid w:val="00CA4EB5"/>
    <w:rsid w:val="00CA527D"/>
    <w:rsid w:val="00CA543A"/>
    <w:rsid w:val="00CA55DC"/>
    <w:rsid w:val="00CA567F"/>
    <w:rsid w:val="00CA5C39"/>
    <w:rsid w:val="00CA62E1"/>
    <w:rsid w:val="00CA643C"/>
    <w:rsid w:val="00CA6B1C"/>
    <w:rsid w:val="00CA72F2"/>
    <w:rsid w:val="00CB0146"/>
    <w:rsid w:val="00CB0443"/>
    <w:rsid w:val="00CB062E"/>
    <w:rsid w:val="00CB0D71"/>
    <w:rsid w:val="00CB0FAE"/>
    <w:rsid w:val="00CB1082"/>
    <w:rsid w:val="00CB10FE"/>
    <w:rsid w:val="00CB1671"/>
    <w:rsid w:val="00CB1706"/>
    <w:rsid w:val="00CB196F"/>
    <w:rsid w:val="00CB1BD3"/>
    <w:rsid w:val="00CB1D5D"/>
    <w:rsid w:val="00CB260E"/>
    <w:rsid w:val="00CB2844"/>
    <w:rsid w:val="00CB28CD"/>
    <w:rsid w:val="00CB29CD"/>
    <w:rsid w:val="00CB2C57"/>
    <w:rsid w:val="00CB3C81"/>
    <w:rsid w:val="00CB3D28"/>
    <w:rsid w:val="00CB3EB7"/>
    <w:rsid w:val="00CB41E0"/>
    <w:rsid w:val="00CB55D7"/>
    <w:rsid w:val="00CB5690"/>
    <w:rsid w:val="00CB5710"/>
    <w:rsid w:val="00CB5905"/>
    <w:rsid w:val="00CB5CAC"/>
    <w:rsid w:val="00CB5DCE"/>
    <w:rsid w:val="00CB5DE9"/>
    <w:rsid w:val="00CB66B5"/>
    <w:rsid w:val="00CB6A36"/>
    <w:rsid w:val="00CB7025"/>
    <w:rsid w:val="00CB75BC"/>
    <w:rsid w:val="00CC001D"/>
    <w:rsid w:val="00CC052C"/>
    <w:rsid w:val="00CC05D3"/>
    <w:rsid w:val="00CC06C9"/>
    <w:rsid w:val="00CC0765"/>
    <w:rsid w:val="00CC07FE"/>
    <w:rsid w:val="00CC0975"/>
    <w:rsid w:val="00CC14EE"/>
    <w:rsid w:val="00CC179D"/>
    <w:rsid w:val="00CC196E"/>
    <w:rsid w:val="00CC1A3A"/>
    <w:rsid w:val="00CC1F7B"/>
    <w:rsid w:val="00CC23EC"/>
    <w:rsid w:val="00CC270F"/>
    <w:rsid w:val="00CC279C"/>
    <w:rsid w:val="00CC28A7"/>
    <w:rsid w:val="00CC2A13"/>
    <w:rsid w:val="00CC2C5D"/>
    <w:rsid w:val="00CC2F81"/>
    <w:rsid w:val="00CC32AD"/>
    <w:rsid w:val="00CC36BD"/>
    <w:rsid w:val="00CC3859"/>
    <w:rsid w:val="00CC390D"/>
    <w:rsid w:val="00CC401C"/>
    <w:rsid w:val="00CC4196"/>
    <w:rsid w:val="00CC47F5"/>
    <w:rsid w:val="00CC48E7"/>
    <w:rsid w:val="00CC494F"/>
    <w:rsid w:val="00CC4CCA"/>
    <w:rsid w:val="00CC4DA4"/>
    <w:rsid w:val="00CC4DAB"/>
    <w:rsid w:val="00CC52EC"/>
    <w:rsid w:val="00CC54FB"/>
    <w:rsid w:val="00CC5DAB"/>
    <w:rsid w:val="00CC61D1"/>
    <w:rsid w:val="00CC63FA"/>
    <w:rsid w:val="00CC65DF"/>
    <w:rsid w:val="00CC66F3"/>
    <w:rsid w:val="00CC69D4"/>
    <w:rsid w:val="00CC6E2E"/>
    <w:rsid w:val="00CC70DC"/>
    <w:rsid w:val="00CC718A"/>
    <w:rsid w:val="00CC75EB"/>
    <w:rsid w:val="00CC7AA8"/>
    <w:rsid w:val="00CC7B8E"/>
    <w:rsid w:val="00CC7F00"/>
    <w:rsid w:val="00CD0340"/>
    <w:rsid w:val="00CD15B8"/>
    <w:rsid w:val="00CD1B08"/>
    <w:rsid w:val="00CD232C"/>
    <w:rsid w:val="00CD241C"/>
    <w:rsid w:val="00CD26AB"/>
    <w:rsid w:val="00CD3118"/>
    <w:rsid w:val="00CD3431"/>
    <w:rsid w:val="00CD3986"/>
    <w:rsid w:val="00CD3AA6"/>
    <w:rsid w:val="00CD3DF9"/>
    <w:rsid w:val="00CD3FB7"/>
    <w:rsid w:val="00CD41DE"/>
    <w:rsid w:val="00CD48CC"/>
    <w:rsid w:val="00CD49B5"/>
    <w:rsid w:val="00CD4B22"/>
    <w:rsid w:val="00CD4B65"/>
    <w:rsid w:val="00CD4E64"/>
    <w:rsid w:val="00CD50F3"/>
    <w:rsid w:val="00CD5304"/>
    <w:rsid w:val="00CD60D4"/>
    <w:rsid w:val="00CD62D0"/>
    <w:rsid w:val="00CD697D"/>
    <w:rsid w:val="00CD69CA"/>
    <w:rsid w:val="00CD75A6"/>
    <w:rsid w:val="00CD778A"/>
    <w:rsid w:val="00CD7BAE"/>
    <w:rsid w:val="00CD7D9B"/>
    <w:rsid w:val="00CD7F19"/>
    <w:rsid w:val="00CE062D"/>
    <w:rsid w:val="00CE075A"/>
    <w:rsid w:val="00CE0F75"/>
    <w:rsid w:val="00CE12BC"/>
    <w:rsid w:val="00CE160C"/>
    <w:rsid w:val="00CE18A6"/>
    <w:rsid w:val="00CE1CEB"/>
    <w:rsid w:val="00CE1D52"/>
    <w:rsid w:val="00CE1F82"/>
    <w:rsid w:val="00CE20FC"/>
    <w:rsid w:val="00CE3255"/>
    <w:rsid w:val="00CE4168"/>
    <w:rsid w:val="00CE4899"/>
    <w:rsid w:val="00CE4E2B"/>
    <w:rsid w:val="00CE58C6"/>
    <w:rsid w:val="00CE6175"/>
    <w:rsid w:val="00CE623B"/>
    <w:rsid w:val="00CE66F8"/>
    <w:rsid w:val="00CE67E6"/>
    <w:rsid w:val="00CE6A6A"/>
    <w:rsid w:val="00CE6BE1"/>
    <w:rsid w:val="00CE71F6"/>
    <w:rsid w:val="00CE7BF4"/>
    <w:rsid w:val="00CF0192"/>
    <w:rsid w:val="00CF0F71"/>
    <w:rsid w:val="00CF0F7A"/>
    <w:rsid w:val="00CF128D"/>
    <w:rsid w:val="00CF12C1"/>
    <w:rsid w:val="00CF196A"/>
    <w:rsid w:val="00CF1E3F"/>
    <w:rsid w:val="00CF1EE2"/>
    <w:rsid w:val="00CF1FA4"/>
    <w:rsid w:val="00CF2498"/>
    <w:rsid w:val="00CF2844"/>
    <w:rsid w:val="00CF28DD"/>
    <w:rsid w:val="00CF2C16"/>
    <w:rsid w:val="00CF39E4"/>
    <w:rsid w:val="00CF3C86"/>
    <w:rsid w:val="00CF4A5D"/>
    <w:rsid w:val="00CF50F8"/>
    <w:rsid w:val="00CF5296"/>
    <w:rsid w:val="00CF5374"/>
    <w:rsid w:val="00CF53EA"/>
    <w:rsid w:val="00CF54A8"/>
    <w:rsid w:val="00CF560B"/>
    <w:rsid w:val="00CF5713"/>
    <w:rsid w:val="00CF5938"/>
    <w:rsid w:val="00CF5B00"/>
    <w:rsid w:val="00CF6116"/>
    <w:rsid w:val="00CF61B1"/>
    <w:rsid w:val="00CF64B3"/>
    <w:rsid w:val="00CF6938"/>
    <w:rsid w:val="00CF711A"/>
    <w:rsid w:val="00CF7E34"/>
    <w:rsid w:val="00D00309"/>
    <w:rsid w:val="00D003AD"/>
    <w:rsid w:val="00D0075A"/>
    <w:rsid w:val="00D00ADA"/>
    <w:rsid w:val="00D00FB4"/>
    <w:rsid w:val="00D01313"/>
    <w:rsid w:val="00D0179B"/>
    <w:rsid w:val="00D01B6A"/>
    <w:rsid w:val="00D02A71"/>
    <w:rsid w:val="00D02C95"/>
    <w:rsid w:val="00D03051"/>
    <w:rsid w:val="00D03235"/>
    <w:rsid w:val="00D03288"/>
    <w:rsid w:val="00D03B41"/>
    <w:rsid w:val="00D0476E"/>
    <w:rsid w:val="00D047BC"/>
    <w:rsid w:val="00D0489B"/>
    <w:rsid w:val="00D04B4A"/>
    <w:rsid w:val="00D05123"/>
    <w:rsid w:val="00D0519D"/>
    <w:rsid w:val="00D052D1"/>
    <w:rsid w:val="00D05321"/>
    <w:rsid w:val="00D057D5"/>
    <w:rsid w:val="00D0581A"/>
    <w:rsid w:val="00D058D9"/>
    <w:rsid w:val="00D05C28"/>
    <w:rsid w:val="00D061CF"/>
    <w:rsid w:val="00D06589"/>
    <w:rsid w:val="00D06951"/>
    <w:rsid w:val="00D06AA4"/>
    <w:rsid w:val="00D06BA0"/>
    <w:rsid w:val="00D06CBE"/>
    <w:rsid w:val="00D072E8"/>
    <w:rsid w:val="00D0775F"/>
    <w:rsid w:val="00D07A0B"/>
    <w:rsid w:val="00D07A7D"/>
    <w:rsid w:val="00D100E1"/>
    <w:rsid w:val="00D1046D"/>
    <w:rsid w:val="00D10805"/>
    <w:rsid w:val="00D10ABE"/>
    <w:rsid w:val="00D10E06"/>
    <w:rsid w:val="00D10F38"/>
    <w:rsid w:val="00D1171F"/>
    <w:rsid w:val="00D117D5"/>
    <w:rsid w:val="00D11C95"/>
    <w:rsid w:val="00D1216B"/>
    <w:rsid w:val="00D12882"/>
    <w:rsid w:val="00D132E9"/>
    <w:rsid w:val="00D135C1"/>
    <w:rsid w:val="00D13C47"/>
    <w:rsid w:val="00D14126"/>
    <w:rsid w:val="00D14361"/>
    <w:rsid w:val="00D143E8"/>
    <w:rsid w:val="00D14AB8"/>
    <w:rsid w:val="00D14B44"/>
    <w:rsid w:val="00D154E6"/>
    <w:rsid w:val="00D1565F"/>
    <w:rsid w:val="00D15679"/>
    <w:rsid w:val="00D163E6"/>
    <w:rsid w:val="00D164F1"/>
    <w:rsid w:val="00D1653A"/>
    <w:rsid w:val="00D16789"/>
    <w:rsid w:val="00D167D9"/>
    <w:rsid w:val="00D16E41"/>
    <w:rsid w:val="00D20797"/>
    <w:rsid w:val="00D20866"/>
    <w:rsid w:val="00D20D74"/>
    <w:rsid w:val="00D20F58"/>
    <w:rsid w:val="00D2138E"/>
    <w:rsid w:val="00D21978"/>
    <w:rsid w:val="00D21A41"/>
    <w:rsid w:val="00D221AE"/>
    <w:rsid w:val="00D224CD"/>
    <w:rsid w:val="00D23952"/>
    <w:rsid w:val="00D23AD5"/>
    <w:rsid w:val="00D2403A"/>
    <w:rsid w:val="00D241A1"/>
    <w:rsid w:val="00D24559"/>
    <w:rsid w:val="00D24A0F"/>
    <w:rsid w:val="00D25194"/>
    <w:rsid w:val="00D25A39"/>
    <w:rsid w:val="00D26200"/>
    <w:rsid w:val="00D26DEB"/>
    <w:rsid w:val="00D26E4E"/>
    <w:rsid w:val="00D27972"/>
    <w:rsid w:val="00D3010D"/>
    <w:rsid w:val="00D30801"/>
    <w:rsid w:val="00D30C51"/>
    <w:rsid w:val="00D3274D"/>
    <w:rsid w:val="00D3298B"/>
    <w:rsid w:val="00D32D0C"/>
    <w:rsid w:val="00D3332D"/>
    <w:rsid w:val="00D33551"/>
    <w:rsid w:val="00D336BB"/>
    <w:rsid w:val="00D33799"/>
    <w:rsid w:val="00D33E3E"/>
    <w:rsid w:val="00D3463C"/>
    <w:rsid w:val="00D3490D"/>
    <w:rsid w:val="00D34F8A"/>
    <w:rsid w:val="00D34F93"/>
    <w:rsid w:val="00D35ADC"/>
    <w:rsid w:val="00D361D6"/>
    <w:rsid w:val="00D369E0"/>
    <w:rsid w:val="00D36E65"/>
    <w:rsid w:val="00D36E69"/>
    <w:rsid w:val="00D36EB7"/>
    <w:rsid w:val="00D37059"/>
    <w:rsid w:val="00D37139"/>
    <w:rsid w:val="00D37156"/>
    <w:rsid w:val="00D373FB"/>
    <w:rsid w:val="00D378F8"/>
    <w:rsid w:val="00D379EC"/>
    <w:rsid w:val="00D37C44"/>
    <w:rsid w:val="00D404B1"/>
    <w:rsid w:val="00D40641"/>
    <w:rsid w:val="00D409D2"/>
    <w:rsid w:val="00D40C49"/>
    <w:rsid w:val="00D40EEA"/>
    <w:rsid w:val="00D410E0"/>
    <w:rsid w:val="00D4111D"/>
    <w:rsid w:val="00D41364"/>
    <w:rsid w:val="00D41D8B"/>
    <w:rsid w:val="00D41E30"/>
    <w:rsid w:val="00D41F84"/>
    <w:rsid w:val="00D42280"/>
    <w:rsid w:val="00D422DA"/>
    <w:rsid w:val="00D42509"/>
    <w:rsid w:val="00D42745"/>
    <w:rsid w:val="00D42927"/>
    <w:rsid w:val="00D42F5E"/>
    <w:rsid w:val="00D4304C"/>
    <w:rsid w:val="00D432BE"/>
    <w:rsid w:val="00D43562"/>
    <w:rsid w:val="00D436CD"/>
    <w:rsid w:val="00D43A76"/>
    <w:rsid w:val="00D444FD"/>
    <w:rsid w:val="00D44B1F"/>
    <w:rsid w:val="00D44B49"/>
    <w:rsid w:val="00D4518B"/>
    <w:rsid w:val="00D45A9D"/>
    <w:rsid w:val="00D46091"/>
    <w:rsid w:val="00D46577"/>
    <w:rsid w:val="00D46A36"/>
    <w:rsid w:val="00D46A59"/>
    <w:rsid w:val="00D46FB2"/>
    <w:rsid w:val="00D47C1F"/>
    <w:rsid w:val="00D47CD2"/>
    <w:rsid w:val="00D509B6"/>
    <w:rsid w:val="00D50A9D"/>
    <w:rsid w:val="00D50AC8"/>
    <w:rsid w:val="00D50CF9"/>
    <w:rsid w:val="00D5169F"/>
    <w:rsid w:val="00D51DBD"/>
    <w:rsid w:val="00D51E4C"/>
    <w:rsid w:val="00D528CF"/>
    <w:rsid w:val="00D53976"/>
    <w:rsid w:val="00D53DF7"/>
    <w:rsid w:val="00D5453B"/>
    <w:rsid w:val="00D54BC7"/>
    <w:rsid w:val="00D54C01"/>
    <w:rsid w:val="00D54EB0"/>
    <w:rsid w:val="00D55344"/>
    <w:rsid w:val="00D557CA"/>
    <w:rsid w:val="00D563F9"/>
    <w:rsid w:val="00D56A60"/>
    <w:rsid w:val="00D56D11"/>
    <w:rsid w:val="00D56DA3"/>
    <w:rsid w:val="00D57443"/>
    <w:rsid w:val="00D57498"/>
    <w:rsid w:val="00D575EA"/>
    <w:rsid w:val="00D57D28"/>
    <w:rsid w:val="00D57ECD"/>
    <w:rsid w:val="00D6014E"/>
    <w:rsid w:val="00D606C0"/>
    <w:rsid w:val="00D60762"/>
    <w:rsid w:val="00D6159D"/>
    <w:rsid w:val="00D61653"/>
    <w:rsid w:val="00D61B90"/>
    <w:rsid w:val="00D61E1D"/>
    <w:rsid w:val="00D620FC"/>
    <w:rsid w:val="00D62506"/>
    <w:rsid w:val="00D62558"/>
    <w:rsid w:val="00D627C5"/>
    <w:rsid w:val="00D62B1E"/>
    <w:rsid w:val="00D6391E"/>
    <w:rsid w:val="00D64918"/>
    <w:rsid w:val="00D64BC4"/>
    <w:rsid w:val="00D64F8C"/>
    <w:rsid w:val="00D6564C"/>
    <w:rsid w:val="00D6583A"/>
    <w:rsid w:val="00D65C20"/>
    <w:rsid w:val="00D667D8"/>
    <w:rsid w:val="00D6694E"/>
    <w:rsid w:val="00D675A6"/>
    <w:rsid w:val="00D6797F"/>
    <w:rsid w:val="00D67992"/>
    <w:rsid w:val="00D67B55"/>
    <w:rsid w:val="00D67DB7"/>
    <w:rsid w:val="00D67DC9"/>
    <w:rsid w:val="00D700FA"/>
    <w:rsid w:val="00D701C2"/>
    <w:rsid w:val="00D703DA"/>
    <w:rsid w:val="00D7048B"/>
    <w:rsid w:val="00D7056D"/>
    <w:rsid w:val="00D708FE"/>
    <w:rsid w:val="00D71046"/>
    <w:rsid w:val="00D7194D"/>
    <w:rsid w:val="00D72091"/>
    <w:rsid w:val="00D72552"/>
    <w:rsid w:val="00D72656"/>
    <w:rsid w:val="00D72C10"/>
    <w:rsid w:val="00D72EB4"/>
    <w:rsid w:val="00D732CA"/>
    <w:rsid w:val="00D7373C"/>
    <w:rsid w:val="00D73D37"/>
    <w:rsid w:val="00D740D1"/>
    <w:rsid w:val="00D7421A"/>
    <w:rsid w:val="00D74235"/>
    <w:rsid w:val="00D74386"/>
    <w:rsid w:val="00D7472F"/>
    <w:rsid w:val="00D7479E"/>
    <w:rsid w:val="00D749AF"/>
    <w:rsid w:val="00D75929"/>
    <w:rsid w:val="00D75B68"/>
    <w:rsid w:val="00D75C48"/>
    <w:rsid w:val="00D76019"/>
    <w:rsid w:val="00D76E14"/>
    <w:rsid w:val="00D76E93"/>
    <w:rsid w:val="00D77511"/>
    <w:rsid w:val="00D775B8"/>
    <w:rsid w:val="00D778C4"/>
    <w:rsid w:val="00D8031C"/>
    <w:rsid w:val="00D803E5"/>
    <w:rsid w:val="00D80A21"/>
    <w:rsid w:val="00D80A80"/>
    <w:rsid w:val="00D8194B"/>
    <w:rsid w:val="00D819F6"/>
    <w:rsid w:val="00D824DA"/>
    <w:rsid w:val="00D82AF6"/>
    <w:rsid w:val="00D82FEA"/>
    <w:rsid w:val="00D8416A"/>
    <w:rsid w:val="00D8471A"/>
    <w:rsid w:val="00D84833"/>
    <w:rsid w:val="00D8484F"/>
    <w:rsid w:val="00D8494D"/>
    <w:rsid w:val="00D84A80"/>
    <w:rsid w:val="00D84B1F"/>
    <w:rsid w:val="00D84C75"/>
    <w:rsid w:val="00D84D76"/>
    <w:rsid w:val="00D84DF6"/>
    <w:rsid w:val="00D84EF2"/>
    <w:rsid w:val="00D84F99"/>
    <w:rsid w:val="00D8615B"/>
    <w:rsid w:val="00D86411"/>
    <w:rsid w:val="00D86465"/>
    <w:rsid w:val="00D86671"/>
    <w:rsid w:val="00D86F89"/>
    <w:rsid w:val="00D874C5"/>
    <w:rsid w:val="00D87E14"/>
    <w:rsid w:val="00D90495"/>
    <w:rsid w:val="00D90B88"/>
    <w:rsid w:val="00D90E5A"/>
    <w:rsid w:val="00D90F2F"/>
    <w:rsid w:val="00D9139F"/>
    <w:rsid w:val="00D9163D"/>
    <w:rsid w:val="00D91A9D"/>
    <w:rsid w:val="00D91C8D"/>
    <w:rsid w:val="00D91FE4"/>
    <w:rsid w:val="00D92285"/>
    <w:rsid w:val="00D92411"/>
    <w:rsid w:val="00D924CE"/>
    <w:rsid w:val="00D9281A"/>
    <w:rsid w:val="00D9295A"/>
    <w:rsid w:val="00D93751"/>
    <w:rsid w:val="00D93ACA"/>
    <w:rsid w:val="00D93F50"/>
    <w:rsid w:val="00D93FA2"/>
    <w:rsid w:val="00D93FBF"/>
    <w:rsid w:val="00D9400F"/>
    <w:rsid w:val="00D940F7"/>
    <w:rsid w:val="00D9437B"/>
    <w:rsid w:val="00D9503E"/>
    <w:rsid w:val="00D951A2"/>
    <w:rsid w:val="00D9537C"/>
    <w:rsid w:val="00D955DD"/>
    <w:rsid w:val="00D9599B"/>
    <w:rsid w:val="00D95BE2"/>
    <w:rsid w:val="00D95EE6"/>
    <w:rsid w:val="00D95FE9"/>
    <w:rsid w:val="00D964CB"/>
    <w:rsid w:val="00D96EBC"/>
    <w:rsid w:val="00D96F19"/>
    <w:rsid w:val="00D9733E"/>
    <w:rsid w:val="00D97521"/>
    <w:rsid w:val="00D9771C"/>
    <w:rsid w:val="00D97B6A"/>
    <w:rsid w:val="00D97C69"/>
    <w:rsid w:val="00DA057F"/>
    <w:rsid w:val="00DA0707"/>
    <w:rsid w:val="00DA0B18"/>
    <w:rsid w:val="00DA0D09"/>
    <w:rsid w:val="00DA0F05"/>
    <w:rsid w:val="00DA1187"/>
    <w:rsid w:val="00DA11E3"/>
    <w:rsid w:val="00DA1521"/>
    <w:rsid w:val="00DA15D7"/>
    <w:rsid w:val="00DA1757"/>
    <w:rsid w:val="00DA188E"/>
    <w:rsid w:val="00DA1C2C"/>
    <w:rsid w:val="00DA1C6F"/>
    <w:rsid w:val="00DA1F7B"/>
    <w:rsid w:val="00DA247C"/>
    <w:rsid w:val="00DA25EC"/>
    <w:rsid w:val="00DA2624"/>
    <w:rsid w:val="00DA273D"/>
    <w:rsid w:val="00DA2E08"/>
    <w:rsid w:val="00DA2FD2"/>
    <w:rsid w:val="00DA3F5E"/>
    <w:rsid w:val="00DA4204"/>
    <w:rsid w:val="00DA4A55"/>
    <w:rsid w:val="00DA4AF3"/>
    <w:rsid w:val="00DA4FBE"/>
    <w:rsid w:val="00DA55D5"/>
    <w:rsid w:val="00DA5B8E"/>
    <w:rsid w:val="00DA5FF9"/>
    <w:rsid w:val="00DA681F"/>
    <w:rsid w:val="00DA69C4"/>
    <w:rsid w:val="00DA6DD0"/>
    <w:rsid w:val="00DA6DF2"/>
    <w:rsid w:val="00DA7632"/>
    <w:rsid w:val="00DB0168"/>
    <w:rsid w:val="00DB04C5"/>
    <w:rsid w:val="00DB0DAB"/>
    <w:rsid w:val="00DB14DB"/>
    <w:rsid w:val="00DB24BE"/>
    <w:rsid w:val="00DB277C"/>
    <w:rsid w:val="00DB2EF2"/>
    <w:rsid w:val="00DB3161"/>
    <w:rsid w:val="00DB3718"/>
    <w:rsid w:val="00DB38AB"/>
    <w:rsid w:val="00DB4766"/>
    <w:rsid w:val="00DB4B07"/>
    <w:rsid w:val="00DB51FF"/>
    <w:rsid w:val="00DB5271"/>
    <w:rsid w:val="00DB59C4"/>
    <w:rsid w:val="00DB5DA9"/>
    <w:rsid w:val="00DB5E2C"/>
    <w:rsid w:val="00DB5E8C"/>
    <w:rsid w:val="00DB6286"/>
    <w:rsid w:val="00DB6468"/>
    <w:rsid w:val="00DB672F"/>
    <w:rsid w:val="00DB6C16"/>
    <w:rsid w:val="00DB6C75"/>
    <w:rsid w:val="00DB6C77"/>
    <w:rsid w:val="00DB6C7D"/>
    <w:rsid w:val="00DB6C8F"/>
    <w:rsid w:val="00DB6F0D"/>
    <w:rsid w:val="00DB7982"/>
    <w:rsid w:val="00DB7B01"/>
    <w:rsid w:val="00DB7DEE"/>
    <w:rsid w:val="00DC0013"/>
    <w:rsid w:val="00DC00A9"/>
    <w:rsid w:val="00DC0C2A"/>
    <w:rsid w:val="00DC131F"/>
    <w:rsid w:val="00DC13FE"/>
    <w:rsid w:val="00DC1CCE"/>
    <w:rsid w:val="00DC23B3"/>
    <w:rsid w:val="00DC2549"/>
    <w:rsid w:val="00DC26E7"/>
    <w:rsid w:val="00DC27BC"/>
    <w:rsid w:val="00DC315B"/>
    <w:rsid w:val="00DC3328"/>
    <w:rsid w:val="00DC371E"/>
    <w:rsid w:val="00DC3AAE"/>
    <w:rsid w:val="00DC42C7"/>
    <w:rsid w:val="00DC461D"/>
    <w:rsid w:val="00DC4682"/>
    <w:rsid w:val="00DC481E"/>
    <w:rsid w:val="00DC4AE2"/>
    <w:rsid w:val="00DC4D0C"/>
    <w:rsid w:val="00DC4D97"/>
    <w:rsid w:val="00DC5084"/>
    <w:rsid w:val="00DC50F0"/>
    <w:rsid w:val="00DC5CB8"/>
    <w:rsid w:val="00DC63C0"/>
    <w:rsid w:val="00DC6520"/>
    <w:rsid w:val="00DC69CB"/>
    <w:rsid w:val="00DC6C58"/>
    <w:rsid w:val="00DC7202"/>
    <w:rsid w:val="00DC72FC"/>
    <w:rsid w:val="00DC79A6"/>
    <w:rsid w:val="00DC7ECA"/>
    <w:rsid w:val="00DD06B3"/>
    <w:rsid w:val="00DD07FF"/>
    <w:rsid w:val="00DD0822"/>
    <w:rsid w:val="00DD11D3"/>
    <w:rsid w:val="00DD1FEC"/>
    <w:rsid w:val="00DD2411"/>
    <w:rsid w:val="00DD25D2"/>
    <w:rsid w:val="00DD290B"/>
    <w:rsid w:val="00DD2AFB"/>
    <w:rsid w:val="00DD2EAF"/>
    <w:rsid w:val="00DD3A3C"/>
    <w:rsid w:val="00DD3E84"/>
    <w:rsid w:val="00DD3F49"/>
    <w:rsid w:val="00DD3F88"/>
    <w:rsid w:val="00DD4900"/>
    <w:rsid w:val="00DD49D4"/>
    <w:rsid w:val="00DD4E3E"/>
    <w:rsid w:val="00DD53CE"/>
    <w:rsid w:val="00DD5848"/>
    <w:rsid w:val="00DD63C2"/>
    <w:rsid w:val="00DD7C05"/>
    <w:rsid w:val="00DD7E42"/>
    <w:rsid w:val="00DD7EFB"/>
    <w:rsid w:val="00DE04E4"/>
    <w:rsid w:val="00DE052A"/>
    <w:rsid w:val="00DE08E1"/>
    <w:rsid w:val="00DE1137"/>
    <w:rsid w:val="00DE182E"/>
    <w:rsid w:val="00DE19FC"/>
    <w:rsid w:val="00DE2339"/>
    <w:rsid w:val="00DE24A9"/>
    <w:rsid w:val="00DE2787"/>
    <w:rsid w:val="00DE27BE"/>
    <w:rsid w:val="00DE291F"/>
    <w:rsid w:val="00DE2F0B"/>
    <w:rsid w:val="00DE31B0"/>
    <w:rsid w:val="00DE338D"/>
    <w:rsid w:val="00DE3548"/>
    <w:rsid w:val="00DE3891"/>
    <w:rsid w:val="00DE38E8"/>
    <w:rsid w:val="00DE3FE2"/>
    <w:rsid w:val="00DE415F"/>
    <w:rsid w:val="00DE41C3"/>
    <w:rsid w:val="00DE427A"/>
    <w:rsid w:val="00DE43BA"/>
    <w:rsid w:val="00DE4A1E"/>
    <w:rsid w:val="00DE4A69"/>
    <w:rsid w:val="00DE4C6F"/>
    <w:rsid w:val="00DE51F1"/>
    <w:rsid w:val="00DE54BA"/>
    <w:rsid w:val="00DE5793"/>
    <w:rsid w:val="00DE5BF3"/>
    <w:rsid w:val="00DE5E00"/>
    <w:rsid w:val="00DE689C"/>
    <w:rsid w:val="00DE6C94"/>
    <w:rsid w:val="00DE6CD6"/>
    <w:rsid w:val="00DE6E8E"/>
    <w:rsid w:val="00DE6F41"/>
    <w:rsid w:val="00DE6F9B"/>
    <w:rsid w:val="00DE7136"/>
    <w:rsid w:val="00DE723D"/>
    <w:rsid w:val="00DE799A"/>
    <w:rsid w:val="00DE79BD"/>
    <w:rsid w:val="00DE7BA8"/>
    <w:rsid w:val="00DE7D9B"/>
    <w:rsid w:val="00DE7F63"/>
    <w:rsid w:val="00DF1569"/>
    <w:rsid w:val="00DF2C47"/>
    <w:rsid w:val="00DF2EDD"/>
    <w:rsid w:val="00DF30EE"/>
    <w:rsid w:val="00DF315F"/>
    <w:rsid w:val="00DF3BF9"/>
    <w:rsid w:val="00DF3E8E"/>
    <w:rsid w:val="00DF4B1F"/>
    <w:rsid w:val="00DF5793"/>
    <w:rsid w:val="00DF5D3A"/>
    <w:rsid w:val="00DF6044"/>
    <w:rsid w:val="00DF63EF"/>
    <w:rsid w:val="00DF6E3A"/>
    <w:rsid w:val="00DF6EB3"/>
    <w:rsid w:val="00DF72DB"/>
    <w:rsid w:val="00DF7A23"/>
    <w:rsid w:val="00E005EE"/>
    <w:rsid w:val="00E012EC"/>
    <w:rsid w:val="00E01445"/>
    <w:rsid w:val="00E014B2"/>
    <w:rsid w:val="00E01967"/>
    <w:rsid w:val="00E01D0C"/>
    <w:rsid w:val="00E024C5"/>
    <w:rsid w:val="00E02530"/>
    <w:rsid w:val="00E029F7"/>
    <w:rsid w:val="00E02F2E"/>
    <w:rsid w:val="00E03AA6"/>
    <w:rsid w:val="00E04271"/>
    <w:rsid w:val="00E04A5B"/>
    <w:rsid w:val="00E04D88"/>
    <w:rsid w:val="00E051F9"/>
    <w:rsid w:val="00E05AB0"/>
    <w:rsid w:val="00E06B42"/>
    <w:rsid w:val="00E06CD9"/>
    <w:rsid w:val="00E06D81"/>
    <w:rsid w:val="00E06D95"/>
    <w:rsid w:val="00E06DFB"/>
    <w:rsid w:val="00E070C7"/>
    <w:rsid w:val="00E07135"/>
    <w:rsid w:val="00E0749A"/>
    <w:rsid w:val="00E07B99"/>
    <w:rsid w:val="00E07D86"/>
    <w:rsid w:val="00E07E7B"/>
    <w:rsid w:val="00E1036C"/>
    <w:rsid w:val="00E103A9"/>
    <w:rsid w:val="00E120FD"/>
    <w:rsid w:val="00E123B3"/>
    <w:rsid w:val="00E1284E"/>
    <w:rsid w:val="00E129BF"/>
    <w:rsid w:val="00E12A83"/>
    <w:rsid w:val="00E12B6C"/>
    <w:rsid w:val="00E12E5D"/>
    <w:rsid w:val="00E12F13"/>
    <w:rsid w:val="00E1312D"/>
    <w:rsid w:val="00E1341C"/>
    <w:rsid w:val="00E13689"/>
    <w:rsid w:val="00E13898"/>
    <w:rsid w:val="00E13D3D"/>
    <w:rsid w:val="00E13EA3"/>
    <w:rsid w:val="00E143D9"/>
    <w:rsid w:val="00E144D5"/>
    <w:rsid w:val="00E14728"/>
    <w:rsid w:val="00E14A05"/>
    <w:rsid w:val="00E14DDD"/>
    <w:rsid w:val="00E150FE"/>
    <w:rsid w:val="00E15171"/>
    <w:rsid w:val="00E156CC"/>
    <w:rsid w:val="00E15FAC"/>
    <w:rsid w:val="00E16866"/>
    <w:rsid w:val="00E16CAC"/>
    <w:rsid w:val="00E17219"/>
    <w:rsid w:val="00E176C6"/>
    <w:rsid w:val="00E17E33"/>
    <w:rsid w:val="00E20258"/>
    <w:rsid w:val="00E2028C"/>
    <w:rsid w:val="00E20624"/>
    <w:rsid w:val="00E207D8"/>
    <w:rsid w:val="00E20956"/>
    <w:rsid w:val="00E20CB2"/>
    <w:rsid w:val="00E21646"/>
    <w:rsid w:val="00E21982"/>
    <w:rsid w:val="00E21BAB"/>
    <w:rsid w:val="00E21DD1"/>
    <w:rsid w:val="00E225A2"/>
    <w:rsid w:val="00E22A59"/>
    <w:rsid w:val="00E23587"/>
    <w:rsid w:val="00E23836"/>
    <w:rsid w:val="00E23ABF"/>
    <w:rsid w:val="00E2463C"/>
    <w:rsid w:val="00E24EE0"/>
    <w:rsid w:val="00E25BF3"/>
    <w:rsid w:val="00E25ECB"/>
    <w:rsid w:val="00E25FC6"/>
    <w:rsid w:val="00E2645E"/>
    <w:rsid w:val="00E26C6C"/>
    <w:rsid w:val="00E26D28"/>
    <w:rsid w:val="00E26F4C"/>
    <w:rsid w:val="00E272CE"/>
    <w:rsid w:val="00E2734A"/>
    <w:rsid w:val="00E27EAC"/>
    <w:rsid w:val="00E27EFF"/>
    <w:rsid w:val="00E30175"/>
    <w:rsid w:val="00E30F80"/>
    <w:rsid w:val="00E3106E"/>
    <w:rsid w:val="00E31250"/>
    <w:rsid w:val="00E3176F"/>
    <w:rsid w:val="00E3179A"/>
    <w:rsid w:val="00E319D4"/>
    <w:rsid w:val="00E321FC"/>
    <w:rsid w:val="00E327C5"/>
    <w:rsid w:val="00E3288E"/>
    <w:rsid w:val="00E32898"/>
    <w:rsid w:val="00E32C91"/>
    <w:rsid w:val="00E32E35"/>
    <w:rsid w:val="00E33079"/>
    <w:rsid w:val="00E33455"/>
    <w:rsid w:val="00E3346C"/>
    <w:rsid w:val="00E33A58"/>
    <w:rsid w:val="00E33B47"/>
    <w:rsid w:val="00E33D36"/>
    <w:rsid w:val="00E3401A"/>
    <w:rsid w:val="00E34059"/>
    <w:rsid w:val="00E3431E"/>
    <w:rsid w:val="00E34B8A"/>
    <w:rsid w:val="00E356DC"/>
    <w:rsid w:val="00E35A7B"/>
    <w:rsid w:val="00E35D38"/>
    <w:rsid w:val="00E35FAF"/>
    <w:rsid w:val="00E367E1"/>
    <w:rsid w:val="00E36EA1"/>
    <w:rsid w:val="00E36F51"/>
    <w:rsid w:val="00E3719F"/>
    <w:rsid w:val="00E372CF"/>
    <w:rsid w:val="00E37388"/>
    <w:rsid w:val="00E37925"/>
    <w:rsid w:val="00E3799D"/>
    <w:rsid w:val="00E37BF1"/>
    <w:rsid w:val="00E37C91"/>
    <w:rsid w:val="00E37E18"/>
    <w:rsid w:val="00E402ED"/>
    <w:rsid w:val="00E40B2C"/>
    <w:rsid w:val="00E40B54"/>
    <w:rsid w:val="00E412E9"/>
    <w:rsid w:val="00E41677"/>
    <w:rsid w:val="00E4174F"/>
    <w:rsid w:val="00E41E8B"/>
    <w:rsid w:val="00E41F91"/>
    <w:rsid w:val="00E4209A"/>
    <w:rsid w:val="00E42298"/>
    <w:rsid w:val="00E42D16"/>
    <w:rsid w:val="00E42FE1"/>
    <w:rsid w:val="00E43000"/>
    <w:rsid w:val="00E4311D"/>
    <w:rsid w:val="00E4371F"/>
    <w:rsid w:val="00E43C0E"/>
    <w:rsid w:val="00E43D1C"/>
    <w:rsid w:val="00E43D8C"/>
    <w:rsid w:val="00E43FF4"/>
    <w:rsid w:val="00E44BDF"/>
    <w:rsid w:val="00E46996"/>
    <w:rsid w:val="00E47224"/>
    <w:rsid w:val="00E4728B"/>
    <w:rsid w:val="00E477C7"/>
    <w:rsid w:val="00E4786B"/>
    <w:rsid w:val="00E47A3F"/>
    <w:rsid w:val="00E47DDB"/>
    <w:rsid w:val="00E503DA"/>
    <w:rsid w:val="00E50562"/>
    <w:rsid w:val="00E50ADB"/>
    <w:rsid w:val="00E50E7E"/>
    <w:rsid w:val="00E51585"/>
    <w:rsid w:val="00E51854"/>
    <w:rsid w:val="00E51B9F"/>
    <w:rsid w:val="00E520C9"/>
    <w:rsid w:val="00E525B1"/>
    <w:rsid w:val="00E5269B"/>
    <w:rsid w:val="00E52D31"/>
    <w:rsid w:val="00E53033"/>
    <w:rsid w:val="00E538C8"/>
    <w:rsid w:val="00E53BF7"/>
    <w:rsid w:val="00E54126"/>
    <w:rsid w:val="00E543E2"/>
    <w:rsid w:val="00E551A1"/>
    <w:rsid w:val="00E55584"/>
    <w:rsid w:val="00E55AB0"/>
    <w:rsid w:val="00E560C9"/>
    <w:rsid w:val="00E56315"/>
    <w:rsid w:val="00E5649D"/>
    <w:rsid w:val="00E56903"/>
    <w:rsid w:val="00E56AA3"/>
    <w:rsid w:val="00E57076"/>
    <w:rsid w:val="00E57212"/>
    <w:rsid w:val="00E578AF"/>
    <w:rsid w:val="00E57909"/>
    <w:rsid w:val="00E57BB0"/>
    <w:rsid w:val="00E57CD2"/>
    <w:rsid w:val="00E6012C"/>
    <w:rsid w:val="00E603B0"/>
    <w:rsid w:val="00E607B2"/>
    <w:rsid w:val="00E608EB"/>
    <w:rsid w:val="00E60C4E"/>
    <w:rsid w:val="00E61895"/>
    <w:rsid w:val="00E61CCE"/>
    <w:rsid w:val="00E61EED"/>
    <w:rsid w:val="00E620B1"/>
    <w:rsid w:val="00E62291"/>
    <w:rsid w:val="00E6248F"/>
    <w:rsid w:val="00E62FC3"/>
    <w:rsid w:val="00E63273"/>
    <w:rsid w:val="00E63589"/>
    <w:rsid w:val="00E63BCC"/>
    <w:rsid w:val="00E63E1F"/>
    <w:rsid w:val="00E64588"/>
    <w:rsid w:val="00E64857"/>
    <w:rsid w:val="00E65501"/>
    <w:rsid w:val="00E659AF"/>
    <w:rsid w:val="00E65BD7"/>
    <w:rsid w:val="00E65D8E"/>
    <w:rsid w:val="00E65F92"/>
    <w:rsid w:val="00E66B96"/>
    <w:rsid w:val="00E66D15"/>
    <w:rsid w:val="00E670FF"/>
    <w:rsid w:val="00E67287"/>
    <w:rsid w:val="00E67B1B"/>
    <w:rsid w:val="00E67B51"/>
    <w:rsid w:val="00E713A6"/>
    <w:rsid w:val="00E716E8"/>
    <w:rsid w:val="00E716F2"/>
    <w:rsid w:val="00E71B63"/>
    <w:rsid w:val="00E71F1E"/>
    <w:rsid w:val="00E72112"/>
    <w:rsid w:val="00E72C37"/>
    <w:rsid w:val="00E734E3"/>
    <w:rsid w:val="00E73561"/>
    <w:rsid w:val="00E73794"/>
    <w:rsid w:val="00E74BF5"/>
    <w:rsid w:val="00E7539A"/>
    <w:rsid w:val="00E75B1B"/>
    <w:rsid w:val="00E75C71"/>
    <w:rsid w:val="00E76084"/>
    <w:rsid w:val="00E76347"/>
    <w:rsid w:val="00E763BA"/>
    <w:rsid w:val="00E7667B"/>
    <w:rsid w:val="00E76712"/>
    <w:rsid w:val="00E76772"/>
    <w:rsid w:val="00E76858"/>
    <w:rsid w:val="00E76A7E"/>
    <w:rsid w:val="00E76E84"/>
    <w:rsid w:val="00E77094"/>
    <w:rsid w:val="00E77BA3"/>
    <w:rsid w:val="00E77E30"/>
    <w:rsid w:val="00E77FCD"/>
    <w:rsid w:val="00E8001A"/>
    <w:rsid w:val="00E804A0"/>
    <w:rsid w:val="00E807D9"/>
    <w:rsid w:val="00E80A25"/>
    <w:rsid w:val="00E80B03"/>
    <w:rsid w:val="00E80E20"/>
    <w:rsid w:val="00E81EB1"/>
    <w:rsid w:val="00E82999"/>
    <w:rsid w:val="00E82E8E"/>
    <w:rsid w:val="00E83206"/>
    <w:rsid w:val="00E8358A"/>
    <w:rsid w:val="00E83C43"/>
    <w:rsid w:val="00E84485"/>
    <w:rsid w:val="00E845FE"/>
    <w:rsid w:val="00E84841"/>
    <w:rsid w:val="00E848BD"/>
    <w:rsid w:val="00E8494D"/>
    <w:rsid w:val="00E84E08"/>
    <w:rsid w:val="00E851BD"/>
    <w:rsid w:val="00E857EF"/>
    <w:rsid w:val="00E859BD"/>
    <w:rsid w:val="00E85AA2"/>
    <w:rsid w:val="00E86078"/>
    <w:rsid w:val="00E86189"/>
    <w:rsid w:val="00E86367"/>
    <w:rsid w:val="00E86584"/>
    <w:rsid w:val="00E86ABE"/>
    <w:rsid w:val="00E86B56"/>
    <w:rsid w:val="00E86DA0"/>
    <w:rsid w:val="00E86EBD"/>
    <w:rsid w:val="00E87391"/>
    <w:rsid w:val="00E87593"/>
    <w:rsid w:val="00E875BD"/>
    <w:rsid w:val="00E87A6E"/>
    <w:rsid w:val="00E87AEE"/>
    <w:rsid w:val="00E9000F"/>
    <w:rsid w:val="00E903B1"/>
    <w:rsid w:val="00E9043A"/>
    <w:rsid w:val="00E90449"/>
    <w:rsid w:val="00E90505"/>
    <w:rsid w:val="00E90896"/>
    <w:rsid w:val="00E90BF2"/>
    <w:rsid w:val="00E90D89"/>
    <w:rsid w:val="00E91300"/>
    <w:rsid w:val="00E91375"/>
    <w:rsid w:val="00E9140C"/>
    <w:rsid w:val="00E9177F"/>
    <w:rsid w:val="00E922E5"/>
    <w:rsid w:val="00E92340"/>
    <w:rsid w:val="00E92760"/>
    <w:rsid w:val="00E92DE7"/>
    <w:rsid w:val="00E931CB"/>
    <w:rsid w:val="00E93493"/>
    <w:rsid w:val="00E939FC"/>
    <w:rsid w:val="00E93A8A"/>
    <w:rsid w:val="00E942AA"/>
    <w:rsid w:val="00E94525"/>
    <w:rsid w:val="00E947AC"/>
    <w:rsid w:val="00E9539B"/>
    <w:rsid w:val="00E954BB"/>
    <w:rsid w:val="00E95C65"/>
    <w:rsid w:val="00E9636A"/>
    <w:rsid w:val="00E96626"/>
    <w:rsid w:val="00E9681D"/>
    <w:rsid w:val="00E969CA"/>
    <w:rsid w:val="00E96DAC"/>
    <w:rsid w:val="00E96E7D"/>
    <w:rsid w:val="00E978BE"/>
    <w:rsid w:val="00EA0239"/>
    <w:rsid w:val="00EA03FD"/>
    <w:rsid w:val="00EA0E77"/>
    <w:rsid w:val="00EA0F15"/>
    <w:rsid w:val="00EA0F6A"/>
    <w:rsid w:val="00EA113F"/>
    <w:rsid w:val="00EA1183"/>
    <w:rsid w:val="00EA14EE"/>
    <w:rsid w:val="00EA1543"/>
    <w:rsid w:val="00EA16A5"/>
    <w:rsid w:val="00EA17D9"/>
    <w:rsid w:val="00EA1AEC"/>
    <w:rsid w:val="00EA32F7"/>
    <w:rsid w:val="00EA37CB"/>
    <w:rsid w:val="00EA38BC"/>
    <w:rsid w:val="00EA3D17"/>
    <w:rsid w:val="00EA4044"/>
    <w:rsid w:val="00EA421B"/>
    <w:rsid w:val="00EA4222"/>
    <w:rsid w:val="00EA4640"/>
    <w:rsid w:val="00EA47B6"/>
    <w:rsid w:val="00EA48B1"/>
    <w:rsid w:val="00EA49EC"/>
    <w:rsid w:val="00EA5415"/>
    <w:rsid w:val="00EA554A"/>
    <w:rsid w:val="00EA56DC"/>
    <w:rsid w:val="00EA5713"/>
    <w:rsid w:val="00EA57C4"/>
    <w:rsid w:val="00EA5C31"/>
    <w:rsid w:val="00EA7542"/>
    <w:rsid w:val="00EB0A92"/>
    <w:rsid w:val="00EB10D9"/>
    <w:rsid w:val="00EB160D"/>
    <w:rsid w:val="00EB1628"/>
    <w:rsid w:val="00EB1D46"/>
    <w:rsid w:val="00EB1F35"/>
    <w:rsid w:val="00EB2373"/>
    <w:rsid w:val="00EB25A8"/>
    <w:rsid w:val="00EB25BA"/>
    <w:rsid w:val="00EB28C0"/>
    <w:rsid w:val="00EB304F"/>
    <w:rsid w:val="00EB3AF9"/>
    <w:rsid w:val="00EB3B49"/>
    <w:rsid w:val="00EB4207"/>
    <w:rsid w:val="00EB4ED8"/>
    <w:rsid w:val="00EB5337"/>
    <w:rsid w:val="00EB5498"/>
    <w:rsid w:val="00EB55EA"/>
    <w:rsid w:val="00EB5920"/>
    <w:rsid w:val="00EB5F65"/>
    <w:rsid w:val="00EB61F7"/>
    <w:rsid w:val="00EB6326"/>
    <w:rsid w:val="00EB649E"/>
    <w:rsid w:val="00EB6566"/>
    <w:rsid w:val="00EB6593"/>
    <w:rsid w:val="00EB65FE"/>
    <w:rsid w:val="00EB685C"/>
    <w:rsid w:val="00EB6C17"/>
    <w:rsid w:val="00EB6F4C"/>
    <w:rsid w:val="00EB715E"/>
    <w:rsid w:val="00EB7736"/>
    <w:rsid w:val="00EB7983"/>
    <w:rsid w:val="00EB7AD6"/>
    <w:rsid w:val="00EC0799"/>
    <w:rsid w:val="00EC07AC"/>
    <w:rsid w:val="00EC0A10"/>
    <w:rsid w:val="00EC1BE4"/>
    <w:rsid w:val="00EC1C72"/>
    <w:rsid w:val="00EC1D22"/>
    <w:rsid w:val="00EC24B9"/>
    <w:rsid w:val="00EC2E00"/>
    <w:rsid w:val="00EC32D5"/>
    <w:rsid w:val="00EC3875"/>
    <w:rsid w:val="00EC3F85"/>
    <w:rsid w:val="00EC44F5"/>
    <w:rsid w:val="00EC4AF9"/>
    <w:rsid w:val="00EC4B10"/>
    <w:rsid w:val="00EC4BC3"/>
    <w:rsid w:val="00EC5061"/>
    <w:rsid w:val="00EC5522"/>
    <w:rsid w:val="00EC5997"/>
    <w:rsid w:val="00EC5C99"/>
    <w:rsid w:val="00EC5D41"/>
    <w:rsid w:val="00EC5E3F"/>
    <w:rsid w:val="00EC6501"/>
    <w:rsid w:val="00EC673F"/>
    <w:rsid w:val="00EC6A24"/>
    <w:rsid w:val="00EC6D8A"/>
    <w:rsid w:val="00EC77D4"/>
    <w:rsid w:val="00EC7A71"/>
    <w:rsid w:val="00EC7EC1"/>
    <w:rsid w:val="00ED05E2"/>
    <w:rsid w:val="00ED0A93"/>
    <w:rsid w:val="00ED1894"/>
    <w:rsid w:val="00ED2215"/>
    <w:rsid w:val="00ED221E"/>
    <w:rsid w:val="00ED2291"/>
    <w:rsid w:val="00ED27E0"/>
    <w:rsid w:val="00ED2850"/>
    <w:rsid w:val="00ED2AA2"/>
    <w:rsid w:val="00ED2C54"/>
    <w:rsid w:val="00ED38C2"/>
    <w:rsid w:val="00ED3A9C"/>
    <w:rsid w:val="00ED3B60"/>
    <w:rsid w:val="00ED3CAB"/>
    <w:rsid w:val="00ED3E01"/>
    <w:rsid w:val="00ED426D"/>
    <w:rsid w:val="00ED44D0"/>
    <w:rsid w:val="00ED4814"/>
    <w:rsid w:val="00ED48DE"/>
    <w:rsid w:val="00ED4B00"/>
    <w:rsid w:val="00ED4BB9"/>
    <w:rsid w:val="00ED550E"/>
    <w:rsid w:val="00ED5602"/>
    <w:rsid w:val="00ED5632"/>
    <w:rsid w:val="00ED5B10"/>
    <w:rsid w:val="00ED5DA1"/>
    <w:rsid w:val="00ED6755"/>
    <w:rsid w:val="00ED67A1"/>
    <w:rsid w:val="00ED6CAA"/>
    <w:rsid w:val="00ED7132"/>
    <w:rsid w:val="00ED71F2"/>
    <w:rsid w:val="00ED7201"/>
    <w:rsid w:val="00ED76B4"/>
    <w:rsid w:val="00ED7C38"/>
    <w:rsid w:val="00EE0399"/>
    <w:rsid w:val="00EE0520"/>
    <w:rsid w:val="00EE055D"/>
    <w:rsid w:val="00EE1CDB"/>
    <w:rsid w:val="00EE1D9B"/>
    <w:rsid w:val="00EE2275"/>
    <w:rsid w:val="00EE242E"/>
    <w:rsid w:val="00EE27FD"/>
    <w:rsid w:val="00EE28C9"/>
    <w:rsid w:val="00EE2C60"/>
    <w:rsid w:val="00EE2FC8"/>
    <w:rsid w:val="00EE32FC"/>
    <w:rsid w:val="00EE35E7"/>
    <w:rsid w:val="00EE4371"/>
    <w:rsid w:val="00EE4996"/>
    <w:rsid w:val="00EE4DC1"/>
    <w:rsid w:val="00EE52A5"/>
    <w:rsid w:val="00EE53AD"/>
    <w:rsid w:val="00EE5BE3"/>
    <w:rsid w:val="00EE5D76"/>
    <w:rsid w:val="00EE5DF5"/>
    <w:rsid w:val="00EE5FFB"/>
    <w:rsid w:val="00EE644B"/>
    <w:rsid w:val="00EE6453"/>
    <w:rsid w:val="00EE695D"/>
    <w:rsid w:val="00EE69CA"/>
    <w:rsid w:val="00EE6C30"/>
    <w:rsid w:val="00EE7100"/>
    <w:rsid w:val="00EE73A6"/>
    <w:rsid w:val="00EE73F5"/>
    <w:rsid w:val="00EE75F2"/>
    <w:rsid w:val="00EE7DCD"/>
    <w:rsid w:val="00EF0766"/>
    <w:rsid w:val="00EF09B6"/>
    <w:rsid w:val="00EF101F"/>
    <w:rsid w:val="00EF1174"/>
    <w:rsid w:val="00EF1723"/>
    <w:rsid w:val="00EF19BB"/>
    <w:rsid w:val="00EF1B5C"/>
    <w:rsid w:val="00EF1BC8"/>
    <w:rsid w:val="00EF1D8D"/>
    <w:rsid w:val="00EF208C"/>
    <w:rsid w:val="00EF2092"/>
    <w:rsid w:val="00EF25ED"/>
    <w:rsid w:val="00EF2E51"/>
    <w:rsid w:val="00EF385B"/>
    <w:rsid w:val="00EF3CB8"/>
    <w:rsid w:val="00EF3E83"/>
    <w:rsid w:val="00EF3FAF"/>
    <w:rsid w:val="00EF42DD"/>
    <w:rsid w:val="00EF46DD"/>
    <w:rsid w:val="00EF47A0"/>
    <w:rsid w:val="00EF4A78"/>
    <w:rsid w:val="00EF5068"/>
    <w:rsid w:val="00EF56BE"/>
    <w:rsid w:val="00EF581B"/>
    <w:rsid w:val="00EF5A15"/>
    <w:rsid w:val="00EF5B42"/>
    <w:rsid w:val="00EF5CBD"/>
    <w:rsid w:val="00EF67A8"/>
    <w:rsid w:val="00EF6DD8"/>
    <w:rsid w:val="00EF7915"/>
    <w:rsid w:val="00EF7C20"/>
    <w:rsid w:val="00EF7D1B"/>
    <w:rsid w:val="00EF7D3A"/>
    <w:rsid w:val="00F0009A"/>
    <w:rsid w:val="00F00807"/>
    <w:rsid w:val="00F00C6E"/>
    <w:rsid w:val="00F00E91"/>
    <w:rsid w:val="00F01131"/>
    <w:rsid w:val="00F0199B"/>
    <w:rsid w:val="00F01AAC"/>
    <w:rsid w:val="00F01B1F"/>
    <w:rsid w:val="00F01CED"/>
    <w:rsid w:val="00F01FFC"/>
    <w:rsid w:val="00F020DF"/>
    <w:rsid w:val="00F02B4B"/>
    <w:rsid w:val="00F02BAC"/>
    <w:rsid w:val="00F02C03"/>
    <w:rsid w:val="00F03CCC"/>
    <w:rsid w:val="00F03E8A"/>
    <w:rsid w:val="00F0446A"/>
    <w:rsid w:val="00F04742"/>
    <w:rsid w:val="00F0478F"/>
    <w:rsid w:val="00F047A0"/>
    <w:rsid w:val="00F04976"/>
    <w:rsid w:val="00F04A0D"/>
    <w:rsid w:val="00F04CFC"/>
    <w:rsid w:val="00F0500B"/>
    <w:rsid w:val="00F05F46"/>
    <w:rsid w:val="00F06839"/>
    <w:rsid w:val="00F0685A"/>
    <w:rsid w:val="00F06A50"/>
    <w:rsid w:val="00F06A7E"/>
    <w:rsid w:val="00F0743F"/>
    <w:rsid w:val="00F07601"/>
    <w:rsid w:val="00F07889"/>
    <w:rsid w:val="00F07D6C"/>
    <w:rsid w:val="00F07DAF"/>
    <w:rsid w:val="00F101FC"/>
    <w:rsid w:val="00F10257"/>
    <w:rsid w:val="00F10660"/>
    <w:rsid w:val="00F106ED"/>
    <w:rsid w:val="00F10AAA"/>
    <w:rsid w:val="00F10D60"/>
    <w:rsid w:val="00F10EED"/>
    <w:rsid w:val="00F110AE"/>
    <w:rsid w:val="00F115F1"/>
    <w:rsid w:val="00F11647"/>
    <w:rsid w:val="00F1167B"/>
    <w:rsid w:val="00F11879"/>
    <w:rsid w:val="00F118CB"/>
    <w:rsid w:val="00F122AC"/>
    <w:rsid w:val="00F12688"/>
    <w:rsid w:val="00F12801"/>
    <w:rsid w:val="00F12A25"/>
    <w:rsid w:val="00F12C9E"/>
    <w:rsid w:val="00F131E0"/>
    <w:rsid w:val="00F13328"/>
    <w:rsid w:val="00F136CD"/>
    <w:rsid w:val="00F139DF"/>
    <w:rsid w:val="00F13A55"/>
    <w:rsid w:val="00F14025"/>
    <w:rsid w:val="00F140EC"/>
    <w:rsid w:val="00F1475A"/>
    <w:rsid w:val="00F14C6E"/>
    <w:rsid w:val="00F1509C"/>
    <w:rsid w:val="00F1536C"/>
    <w:rsid w:val="00F15761"/>
    <w:rsid w:val="00F15C24"/>
    <w:rsid w:val="00F16F78"/>
    <w:rsid w:val="00F1738B"/>
    <w:rsid w:val="00F17955"/>
    <w:rsid w:val="00F17F48"/>
    <w:rsid w:val="00F203AD"/>
    <w:rsid w:val="00F2054C"/>
    <w:rsid w:val="00F2080D"/>
    <w:rsid w:val="00F20E2D"/>
    <w:rsid w:val="00F21289"/>
    <w:rsid w:val="00F21473"/>
    <w:rsid w:val="00F215D7"/>
    <w:rsid w:val="00F2194A"/>
    <w:rsid w:val="00F21FD3"/>
    <w:rsid w:val="00F22248"/>
    <w:rsid w:val="00F227A1"/>
    <w:rsid w:val="00F22F00"/>
    <w:rsid w:val="00F22F9C"/>
    <w:rsid w:val="00F234FB"/>
    <w:rsid w:val="00F23C0B"/>
    <w:rsid w:val="00F23CBE"/>
    <w:rsid w:val="00F24A24"/>
    <w:rsid w:val="00F24ED9"/>
    <w:rsid w:val="00F252F0"/>
    <w:rsid w:val="00F256CE"/>
    <w:rsid w:val="00F25A3B"/>
    <w:rsid w:val="00F26A1B"/>
    <w:rsid w:val="00F26B76"/>
    <w:rsid w:val="00F27217"/>
    <w:rsid w:val="00F27830"/>
    <w:rsid w:val="00F2797F"/>
    <w:rsid w:val="00F27FE2"/>
    <w:rsid w:val="00F303E1"/>
    <w:rsid w:val="00F30D80"/>
    <w:rsid w:val="00F31062"/>
    <w:rsid w:val="00F31680"/>
    <w:rsid w:val="00F32328"/>
    <w:rsid w:val="00F3237F"/>
    <w:rsid w:val="00F32394"/>
    <w:rsid w:val="00F329C6"/>
    <w:rsid w:val="00F32D06"/>
    <w:rsid w:val="00F32FF0"/>
    <w:rsid w:val="00F332C5"/>
    <w:rsid w:val="00F33EA6"/>
    <w:rsid w:val="00F34370"/>
    <w:rsid w:val="00F343EB"/>
    <w:rsid w:val="00F34B76"/>
    <w:rsid w:val="00F34E0E"/>
    <w:rsid w:val="00F35194"/>
    <w:rsid w:val="00F35DC5"/>
    <w:rsid w:val="00F35DD7"/>
    <w:rsid w:val="00F36323"/>
    <w:rsid w:val="00F369D1"/>
    <w:rsid w:val="00F36DEE"/>
    <w:rsid w:val="00F36E0E"/>
    <w:rsid w:val="00F36FBA"/>
    <w:rsid w:val="00F36FE3"/>
    <w:rsid w:val="00F37BD9"/>
    <w:rsid w:val="00F40186"/>
    <w:rsid w:val="00F4031E"/>
    <w:rsid w:val="00F40458"/>
    <w:rsid w:val="00F4095C"/>
    <w:rsid w:val="00F40AB7"/>
    <w:rsid w:val="00F40B6A"/>
    <w:rsid w:val="00F415DF"/>
    <w:rsid w:val="00F41A16"/>
    <w:rsid w:val="00F41FE5"/>
    <w:rsid w:val="00F42115"/>
    <w:rsid w:val="00F42930"/>
    <w:rsid w:val="00F42B06"/>
    <w:rsid w:val="00F43CC0"/>
    <w:rsid w:val="00F4405B"/>
    <w:rsid w:val="00F442C0"/>
    <w:rsid w:val="00F44550"/>
    <w:rsid w:val="00F455F3"/>
    <w:rsid w:val="00F45CE6"/>
    <w:rsid w:val="00F45F67"/>
    <w:rsid w:val="00F4604E"/>
    <w:rsid w:val="00F46D48"/>
    <w:rsid w:val="00F4721E"/>
    <w:rsid w:val="00F476AA"/>
    <w:rsid w:val="00F47771"/>
    <w:rsid w:val="00F50A5E"/>
    <w:rsid w:val="00F50B6D"/>
    <w:rsid w:val="00F50C18"/>
    <w:rsid w:val="00F50DD7"/>
    <w:rsid w:val="00F511E5"/>
    <w:rsid w:val="00F51303"/>
    <w:rsid w:val="00F5156E"/>
    <w:rsid w:val="00F517A6"/>
    <w:rsid w:val="00F51946"/>
    <w:rsid w:val="00F51BEE"/>
    <w:rsid w:val="00F51ECF"/>
    <w:rsid w:val="00F5213B"/>
    <w:rsid w:val="00F52166"/>
    <w:rsid w:val="00F5223E"/>
    <w:rsid w:val="00F52470"/>
    <w:rsid w:val="00F525AA"/>
    <w:rsid w:val="00F526AC"/>
    <w:rsid w:val="00F52AB6"/>
    <w:rsid w:val="00F530B5"/>
    <w:rsid w:val="00F533AD"/>
    <w:rsid w:val="00F53B25"/>
    <w:rsid w:val="00F54010"/>
    <w:rsid w:val="00F542BE"/>
    <w:rsid w:val="00F544AA"/>
    <w:rsid w:val="00F54571"/>
    <w:rsid w:val="00F54A73"/>
    <w:rsid w:val="00F55027"/>
    <w:rsid w:val="00F550EC"/>
    <w:rsid w:val="00F558A2"/>
    <w:rsid w:val="00F55C70"/>
    <w:rsid w:val="00F55F36"/>
    <w:rsid w:val="00F55FBE"/>
    <w:rsid w:val="00F56025"/>
    <w:rsid w:val="00F56132"/>
    <w:rsid w:val="00F56553"/>
    <w:rsid w:val="00F565A4"/>
    <w:rsid w:val="00F56648"/>
    <w:rsid w:val="00F5697C"/>
    <w:rsid w:val="00F57085"/>
    <w:rsid w:val="00F57330"/>
    <w:rsid w:val="00F577D2"/>
    <w:rsid w:val="00F577E6"/>
    <w:rsid w:val="00F6008D"/>
    <w:rsid w:val="00F601EA"/>
    <w:rsid w:val="00F60893"/>
    <w:rsid w:val="00F60904"/>
    <w:rsid w:val="00F60994"/>
    <w:rsid w:val="00F6133E"/>
    <w:rsid w:val="00F61536"/>
    <w:rsid w:val="00F616F0"/>
    <w:rsid w:val="00F618DE"/>
    <w:rsid w:val="00F61BFC"/>
    <w:rsid w:val="00F620A3"/>
    <w:rsid w:val="00F63726"/>
    <w:rsid w:val="00F63C1D"/>
    <w:rsid w:val="00F641FA"/>
    <w:rsid w:val="00F64794"/>
    <w:rsid w:val="00F64DD5"/>
    <w:rsid w:val="00F6555E"/>
    <w:rsid w:val="00F65793"/>
    <w:rsid w:val="00F6633D"/>
    <w:rsid w:val="00F66383"/>
    <w:rsid w:val="00F66385"/>
    <w:rsid w:val="00F666EE"/>
    <w:rsid w:val="00F669A1"/>
    <w:rsid w:val="00F66DE4"/>
    <w:rsid w:val="00F67617"/>
    <w:rsid w:val="00F700F0"/>
    <w:rsid w:val="00F70838"/>
    <w:rsid w:val="00F70B2B"/>
    <w:rsid w:val="00F70E8C"/>
    <w:rsid w:val="00F7100A"/>
    <w:rsid w:val="00F710DD"/>
    <w:rsid w:val="00F711A7"/>
    <w:rsid w:val="00F71C38"/>
    <w:rsid w:val="00F72529"/>
    <w:rsid w:val="00F726E8"/>
    <w:rsid w:val="00F72920"/>
    <w:rsid w:val="00F730F3"/>
    <w:rsid w:val="00F7374A"/>
    <w:rsid w:val="00F73C1C"/>
    <w:rsid w:val="00F73F3F"/>
    <w:rsid w:val="00F73FB6"/>
    <w:rsid w:val="00F7411D"/>
    <w:rsid w:val="00F7450D"/>
    <w:rsid w:val="00F7472F"/>
    <w:rsid w:val="00F748DA"/>
    <w:rsid w:val="00F74AE6"/>
    <w:rsid w:val="00F74E12"/>
    <w:rsid w:val="00F74F59"/>
    <w:rsid w:val="00F752A5"/>
    <w:rsid w:val="00F757F4"/>
    <w:rsid w:val="00F75871"/>
    <w:rsid w:val="00F75CEA"/>
    <w:rsid w:val="00F75E96"/>
    <w:rsid w:val="00F75F55"/>
    <w:rsid w:val="00F76520"/>
    <w:rsid w:val="00F7664C"/>
    <w:rsid w:val="00F76660"/>
    <w:rsid w:val="00F76A99"/>
    <w:rsid w:val="00F77056"/>
    <w:rsid w:val="00F77B55"/>
    <w:rsid w:val="00F80BD7"/>
    <w:rsid w:val="00F81713"/>
    <w:rsid w:val="00F8237B"/>
    <w:rsid w:val="00F823E5"/>
    <w:rsid w:val="00F82C70"/>
    <w:rsid w:val="00F831D3"/>
    <w:rsid w:val="00F833CC"/>
    <w:rsid w:val="00F833DD"/>
    <w:rsid w:val="00F833F6"/>
    <w:rsid w:val="00F83749"/>
    <w:rsid w:val="00F84A57"/>
    <w:rsid w:val="00F84A8A"/>
    <w:rsid w:val="00F84C0F"/>
    <w:rsid w:val="00F84EC5"/>
    <w:rsid w:val="00F85277"/>
    <w:rsid w:val="00F852EC"/>
    <w:rsid w:val="00F8564B"/>
    <w:rsid w:val="00F85E39"/>
    <w:rsid w:val="00F868DD"/>
    <w:rsid w:val="00F869B0"/>
    <w:rsid w:val="00F86A21"/>
    <w:rsid w:val="00F86AC1"/>
    <w:rsid w:val="00F86B2C"/>
    <w:rsid w:val="00F86B3A"/>
    <w:rsid w:val="00F8701A"/>
    <w:rsid w:val="00F87574"/>
    <w:rsid w:val="00F876B8"/>
    <w:rsid w:val="00F87862"/>
    <w:rsid w:val="00F87A80"/>
    <w:rsid w:val="00F87B34"/>
    <w:rsid w:val="00F90062"/>
    <w:rsid w:val="00F90417"/>
    <w:rsid w:val="00F90731"/>
    <w:rsid w:val="00F9087F"/>
    <w:rsid w:val="00F90A05"/>
    <w:rsid w:val="00F915E1"/>
    <w:rsid w:val="00F91C97"/>
    <w:rsid w:val="00F91D45"/>
    <w:rsid w:val="00F91F7B"/>
    <w:rsid w:val="00F9273E"/>
    <w:rsid w:val="00F927E5"/>
    <w:rsid w:val="00F9339B"/>
    <w:rsid w:val="00F93DB0"/>
    <w:rsid w:val="00F940DB"/>
    <w:rsid w:val="00F9458F"/>
    <w:rsid w:val="00F94765"/>
    <w:rsid w:val="00F94EA5"/>
    <w:rsid w:val="00F95063"/>
    <w:rsid w:val="00F95533"/>
    <w:rsid w:val="00F9563C"/>
    <w:rsid w:val="00F95C5C"/>
    <w:rsid w:val="00F95C9C"/>
    <w:rsid w:val="00F962AE"/>
    <w:rsid w:val="00F965FE"/>
    <w:rsid w:val="00F96ADA"/>
    <w:rsid w:val="00F96B7E"/>
    <w:rsid w:val="00F97007"/>
    <w:rsid w:val="00F971AF"/>
    <w:rsid w:val="00F9725C"/>
    <w:rsid w:val="00F9785F"/>
    <w:rsid w:val="00F97937"/>
    <w:rsid w:val="00F97948"/>
    <w:rsid w:val="00F97DB6"/>
    <w:rsid w:val="00FA07D7"/>
    <w:rsid w:val="00FA0943"/>
    <w:rsid w:val="00FA0D21"/>
    <w:rsid w:val="00FA15D2"/>
    <w:rsid w:val="00FA16C0"/>
    <w:rsid w:val="00FA1829"/>
    <w:rsid w:val="00FA1E64"/>
    <w:rsid w:val="00FA1FFD"/>
    <w:rsid w:val="00FA29F1"/>
    <w:rsid w:val="00FA2D5E"/>
    <w:rsid w:val="00FA2E66"/>
    <w:rsid w:val="00FA2FDD"/>
    <w:rsid w:val="00FA303E"/>
    <w:rsid w:val="00FA3305"/>
    <w:rsid w:val="00FA4189"/>
    <w:rsid w:val="00FA4A4F"/>
    <w:rsid w:val="00FA4E72"/>
    <w:rsid w:val="00FA5359"/>
    <w:rsid w:val="00FA557B"/>
    <w:rsid w:val="00FA5B49"/>
    <w:rsid w:val="00FA5FC3"/>
    <w:rsid w:val="00FA6040"/>
    <w:rsid w:val="00FA63E5"/>
    <w:rsid w:val="00FA6431"/>
    <w:rsid w:val="00FA65A9"/>
    <w:rsid w:val="00FA65C2"/>
    <w:rsid w:val="00FA69A1"/>
    <w:rsid w:val="00FA6B8C"/>
    <w:rsid w:val="00FA7064"/>
    <w:rsid w:val="00FA725C"/>
    <w:rsid w:val="00FA75D8"/>
    <w:rsid w:val="00FA7858"/>
    <w:rsid w:val="00FB0203"/>
    <w:rsid w:val="00FB03B2"/>
    <w:rsid w:val="00FB076B"/>
    <w:rsid w:val="00FB07D6"/>
    <w:rsid w:val="00FB081A"/>
    <w:rsid w:val="00FB0B27"/>
    <w:rsid w:val="00FB138E"/>
    <w:rsid w:val="00FB27D3"/>
    <w:rsid w:val="00FB2DB1"/>
    <w:rsid w:val="00FB2F54"/>
    <w:rsid w:val="00FB318A"/>
    <w:rsid w:val="00FB3B64"/>
    <w:rsid w:val="00FB3C72"/>
    <w:rsid w:val="00FB4527"/>
    <w:rsid w:val="00FB51EA"/>
    <w:rsid w:val="00FB5304"/>
    <w:rsid w:val="00FB5347"/>
    <w:rsid w:val="00FB5C98"/>
    <w:rsid w:val="00FB5F19"/>
    <w:rsid w:val="00FB664C"/>
    <w:rsid w:val="00FB68AB"/>
    <w:rsid w:val="00FB68C8"/>
    <w:rsid w:val="00FB69DE"/>
    <w:rsid w:val="00FB6B11"/>
    <w:rsid w:val="00FB6D77"/>
    <w:rsid w:val="00FB6F87"/>
    <w:rsid w:val="00FB7242"/>
    <w:rsid w:val="00FB7403"/>
    <w:rsid w:val="00FB78FF"/>
    <w:rsid w:val="00FB79B3"/>
    <w:rsid w:val="00FB7BD0"/>
    <w:rsid w:val="00FB7C31"/>
    <w:rsid w:val="00FC00DB"/>
    <w:rsid w:val="00FC031F"/>
    <w:rsid w:val="00FC0599"/>
    <w:rsid w:val="00FC12BF"/>
    <w:rsid w:val="00FC140F"/>
    <w:rsid w:val="00FC152C"/>
    <w:rsid w:val="00FC1900"/>
    <w:rsid w:val="00FC1A04"/>
    <w:rsid w:val="00FC1B97"/>
    <w:rsid w:val="00FC1BE0"/>
    <w:rsid w:val="00FC21A1"/>
    <w:rsid w:val="00FC2417"/>
    <w:rsid w:val="00FC25ED"/>
    <w:rsid w:val="00FC26D9"/>
    <w:rsid w:val="00FC29D6"/>
    <w:rsid w:val="00FC3337"/>
    <w:rsid w:val="00FC3411"/>
    <w:rsid w:val="00FC3D53"/>
    <w:rsid w:val="00FC40B5"/>
    <w:rsid w:val="00FC446E"/>
    <w:rsid w:val="00FC46CA"/>
    <w:rsid w:val="00FC47C2"/>
    <w:rsid w:val="00FC52F1"/>
    <w:rsid w:val="00FC5599"/>
    <w:rsid w:val="00FC5BBA"/>
    <w:rsid w:val="00FC5BC6"/>
    <w:rsid w:val="00FC5F76"/>
    <w:rsid w:val="00FC6569"/>
    <w:rsid w:val="00FC6972"/>
    <w:rsid w:val="00FC6E4D"/>
    <w:rsid w:val="00FC70BA"/>
    <w:rsid w:val="00FC73C8"/>
    <w:rsid w:val="00FC7621"/>
    <w:rsid w:val="00FC7635"/>
    <w:rsid w:val="00FC78B4"/>
    <w:rsid w:val="00FC7C27"/>
    <w:rsid w:val="00FC7DE8"/>
    <w:rsid w:val="00FD0260"/>
    <w:rsid w:val="00FD0599"/>
    <w:rsid w:val="00FD0DCD"/>
    <w:rsid w:val="00FD1DBE"/>
    <w:rsid w:val="00FD1E35"/>
    <w:rsid w:val="00FD226A"/>
    <w:rsid w:val="00FD2298"/>
    <w:rsid w:val="00FD24F5"/>
    <w:rsid w:val="00FD25CC"/>
    <w:rsid w:val="00FD25E5"/>
    <w:rsid w:val="00FD272A"/>
    <w:rsid w:val="00FD27F3"/>
    <w:rsid w:val="00FD2A17"/>
    <w:rsid w:val="00FD2A48"/>
    <w:rsid w:val="00FD2D6D"/>
    <w:rsid w:val="00FD3261"/>
    <w:rsid w:val="00FD3455"/>
    <w:rsid w:val="00FD3836"/>
    <w:rsid w:val="00FD3F76"/>
    <w:rsid w:val="00FD46F8"/>
    <w:rsid w:val="00FD47D5"/>
    <w:rsid w:val="00FD49F2"/>
    <w:rsid w:val="00FD4BC0"/>
    <w:rsid w:val="00FD5842"/>
    <w:rsid w:val="00FD5ABD"/>
    <w:rsid w:val="00FD67FF"/>
    <w:rsid w:val="00FD7A38"/>
    <w:rsid w:val="00FD7BDB"/>
    <w:rsid w:val="00FD7BF8"/>
    <w:rsid w:val="00FD7D9D"/>
    <w:rsid w:val="00FE042F"/>
    <w:rsid w:val="00FE0481"/>
    <w:rsid w:val="00FE04A1"/>
    <w:rsid w:val="00FE04D8"/>
    <w:rsid w:val="00FE05F1"/>
    <w:rsid w:val="00FE0741"/>
    <w:rsid w:val="00FE096D"/>
    <w:rsid w:val="00FE0C67"/>
    <w:rsid w:val="00FE1479"/>
    <w:rsid w:val="00FE15C6"/>
    <w:rsid w:val="00FE15D7"/>
    <w:rsid w:val="00FE1A4F"/>
    <w:rsid w:val="00FE1D46"/>
    <w:rsid w:val="00FE22A3"/>
    <w:rsid w:val="00FE2375"/>
    <w:rsid w:val="00FE2A15"/>
    <w:rsid w:val="00FE2F70"/>
    <w:rsid w:val="00FE3DEA"/>
    <w:rsid w:val="00FE44D0"/>
    <w:rsid w:val="00FE460A"/>
    <w:rsid w:val="00FE4723"/>
    <w:rsid w:val="00FE4846"/>
    <w:rsid w:val="00FE4F31"/>
    <w:rsid w:val="00FE5758"/>
    <w:rsid w:val="00FE5C62"/>
    <w:rsid w:val="00FE5D86"/>
    <w:rsid w:val="00FE64B7"/>
    <w:rsid w:val="00FE65AE"/>
    <w:rsid w:val="00FE6711"/>
    <w:rsid w:val="00FE74AF"/>
    <w:rsid w:val="00FE78E3"/>
    <w:rsid w:val="00FE7902"/>
    <w:rsid w:val="00FF09DE"/>
    <w:rsid w:val="00FF0A62"/>
    <w:rsid w:val="00FF0E74"/>
    <w:rsid w:val="00FF1246"/>
    <w:rsid w:val="00FF181A"/>
    <w:rsid w:val="00FF1D76"/>
    <w:rsid w:val="00FF3030"/>
    <w:rsid w:val="00FF3993"/>
    <w:rsid w:val="00FF3EA7"/>
    <w:rsid w:val="00FF520F"/>
    <w:rsid w:val="00FF5246"/>
    <w:rsid w:val="00FF5279"/>
    <w:rsid w:val="00FF53F0"/>
    <w:rsid w:val="00FF56C0"/>
    <w:rsid w:val="00FF56F8"/>
    <w:rsid w:val="00FF573B"/>
    <w:rsid w:val="00FF5A46"/>
    <w:rsid w:val="00FF6085"/>
    <w:rsid w:val="00FF6A62"/>
    <w:rsid w:val="00FF6ADB"/>
    <w:rsid w:val="00FF6B02"/>
    <w:rsid w:val="00FF6D17"/>
    <w:rsid w:val="00FF6E17"/>
    <w:rsid w:val="00FF77D7"/>
    <w:rsid w:val="00FF7B8C"/>
    <w:rsid w:val="012BEDA5"/>
    <w:rsid w:val="014286E9"/>
    <w:rsid w:val="033D1756"/>
    <w:rsid w:val="0374E927"/>
    <w:rsid w:val="04840EC1"/>
    <w:rsid w:val="04931AAF"/>
    <w:rsid w:val="0499F20C"/>
    <w:rsid w:val="04B5C8B6"/>
    <w:rsid w:val="04BDBDD4"/>
    <w:rsid w:val="0581F2FB"/>
    <w:rsid w:val="058749B7"/>
    <w:rsid w:val="05E8231E"/>
    <w:rsid w:val="063D70C6"/>
    <w:rsid w:val="074362FB"/>
    <w:rsid w:val="07D192CE"/>
    <w:rsid w:val="0873A9CA"/>
    <w:rsid w:val="08CDC4D7"/>
    <w:rsid w:val="09B12B2E"/>
    <w:rsid w:val="09EAD6B8"/>
    <w:rsid w:val="0A591E64"/>
    <w:rsid w:val="0A5B5A74"/>
    <w:rsid w:val="0B708763"/>
    <w:rsid w:val="0B9AFC33"/>
    <w:rsid w:val="0B9D57C9"/>
    <w:rsid w:val="0C66B5B0"/>
    <w:rsid w:val="0C934978"/>
    <w:rsid w:val="0CD2B069"/>
    <w:rsid w:val="0D0C57C4"/>
    <w:rsid w:val="0D15406E"/>
    <w:rsid w:val="0D30B37B"/>
    <w:rsid w:val="0D67F382"/>
    <w:rsid w:val="0D90EF8A"/>
    <w:rsid w:val="0DEE99CB"/>
    <w:rsid w:val="0E338EC9"/>
    <w:rsid w:val="0E44C583"/>
    <w:rsid w:val="0E9F62DD"/>
    <w:rsid w:val="0EE737EA"/>
    <w:rsid w:val="0EEA6CDA"/>
    <w:rsid w:val="0EFD6AEF"/>
    <w:rsid w:val="0F07B2D2"/>
    <w:rsid w:val="0FC4C455"/>
    <w:rsid w:val="0FE7EB80"/>
    <w:rsid w:val="0FED4D5D"/>
    <w:rsid w:val="100A8C67"/>
    <w:rsid w:val="1016EAB7"/>
    <w:rsid w:val="10194F3D"/>
    <w:rsid w:val="10B46363"/>
    <w:rsid w:val="10B6A8CC"/>
    <w:rsid w:val="10CC3505"/>
    <w:rsid w:val="11141966"/>
    <w:rsid w:val="12733E58"/>
    <w:rsid w:val="12A49AD4"/>
    <w:rsid w:val="13766E49"/>
    <w:rsid w:val="13D68FA5"/>
    <w:rsid w:val="14999739"/>
    <w:rsid w:val="14B54E4E"/>
    <w:rsid w:val="14C2C2E7"/>
    <w:rsid w:val="14C2E14D"/>
    <w:rsid w:val="1522B0ED"/>
    <w:rsid w:val="152B6D1A"/>
    <w:rsid w:val="15442E51"/>
    <w:rsid w:val="15534E74"/>
    <w:rsid w:val="1621AAF6"/>
    <w:rsid w:val="1625D40C"/>
    <w:rsid w:val="1672F0AF"/>
    <w:rsid w:val="16979BBC"/>
    <w:rsid w:val="170BB4B2"/>
    <w:rsid w:val="1785E71A"/>
    <w:rsid w:val="17B81A92"/>
    <w:rsid w:val="180E75F1"/>
    <w:rsid w:val="18638C11"/>
    <w:rsid w:val="18A6E015"/>
    <w:rsid w:val="18C3C92D"/>
    <w:rsid w:val="18DBAE5E"/>
    <w:rsid w:val="192E2C2C"/>
    <w:rsid w:val="1955889C"/>
    <w:rsid w:val="19CBF580"/>
    <w:rsid w:val="1A641025"/>
    <w:rsid w:val="1B45F72C"/>
    <w:rsid w:val="1B64CBFC"/>
    <w:rsid w:val="1C568D6D"/>
    <w:rsid w:val="1D095331"/>
    <w:rsid w:val="1DA13809"/>
    <w:rsid w:val="1E8B85EB"/>
    <w:rsid w:val="1F35C22E"/>
    <w:rsid w:val="1F42BFB3"/>
    <w:rsid w:val="2009E48C"/>
    <w:rsid w:val="20602868"/>
    <w:rsid w:val="208467C9"/>
    <w:rsid w:val="20C9EB67"/>
    <w:rsid w:val="20DE9014"/>
    <w:rsid w:val="20E5FF45"/>
    <w:rsid w:val="210A6BB7"/>
    <w:rsid w:val="21776295"/>
    <w:rsid w:val="21A5B4ED"/>
    <w:rsid w:val="228AF9AF"/>
    <w:rsid w:val="23BD1624"/>
    <w:rsid w:val="23E77C5E"/>
    <w:rsid w:val="2404E7AD"/>
    <w:rsid w:val="241B781F"/>
    <w:rsid w:val="247C9AED"/>
    <w:rsid w:val="24C0476B"/>
    <w:rsid w:val="269827EE"/>
    <w:rsid w:val="2706FF54"/>
    <w:rsid w:val="27764214"/>
    <w:rsid w:val="285D5949"/>
    <w:rsid w:val="287CBD13"/>
    <w:rsid w:val="28A88E66"/>
    <w:rsid w:val="28DDB420"/>
    <w:rsid w:val="28F20B8A"/>
    <w:rsid w:val="290A5D70"/>
    <w:rsid w:val="29551976"/>
    <w:rsid w:val="29737ED8"/>
    <w:rsid w:val="29A50A59"/>
    <w:rsid w:val="29C0E9AA"/>
    <w:rsid w:val="2A2C77B1"/>
    <w:rsid w:val="2A861280"/>
    <w:rsid w:val="2AABEE2C"/>
    <w:rsid w:val="2B2A2DD9"/>
    <w:rsid w:val="2B442DC2"/>
    <w:rsid w:val="2B74D65B"/>
    <w:rsid w:val="2B8130A9"/>
    <w:rsid w:val="2B9DD945"/>
    <w:rsid w:val="2D2DE1D2"/>
    <w:rsid w:val="2DB3D3A1"/>
    <w:rsid w:val="2DEC366E"/>
    <w:rsid w:val="2E705C67"/>
    <w:rsid w:val="2E988B99"/>
    <w:rsid w:val="2F106077"/>
    <w:rsid w:val="2F40B5F3"/>
    <w:rsid w:val="3007CA2E"/>
    <w:rsid w:val="303F643B"/>
    <w:rsid w:val="30468D16"/>
    <w:rsid w:val="31269204"/>
    <w:rsid w:val="3161F0CA"/>
    <w:rsid w:val="3179B819"/>
    <w:rsid w:val="3204C3CF"/>
    <w:rsid w:val="326DB0FF"/>
    <w:rsid w:val="326E3576"/>
    <w:rsid w:val="32A1606E"/>
    <w:rsid w:val="339CD54A"/>
    <w:rsid w:val="33A7342F"/>
    <w:rsid w:val="3403156B"/>
    <w:rsid w:val="34A89A24"/>
    <w:rsid w:val="34C951C0"/>
    <w:rsid w:val="34DA511C"/>
    <w:rsid w:val="3582778B"/>
    <w:rsid w:val="35E8EEAB"/>
    <w:rsid w:val="369A0CB6"/>
    <w:rsid w:val="37120EC6"/>
    <w:rsid w:val="374C38DB"/>
    <w:rsid w:val="383CBE9F"/>
    <w:rsid w:val="39B161DE"/>
    <w:rsid w:val="3A792E4C"/>
    <w:rsid w:val="3AF30679"/>
    <w:rsid w:val="3B24A42D"/>
    <w:rsid w:val="3B788958"/>
    <w:rsid w:val="3C27C95A"/>
    <w:rsid w:val="3C296584"/>
    <w:rsid w:val="3C2E270A"/>
    <w:rsid w:val="3C3D5593"/>
    <w:rsid w:val="3C501D83"/>
    <w:rsid w:val="3CD93468"/>
    <w:rsid w:val="3D0A3EF8"/>
    <w:rsid w:val="3D761E6D"/>
    <w:rsid w:val="3D81504A"/>
    <w:rsid w:val="3DFF53CA"/>
    <w:rsid w:val="3E087029"/>
    <w:rsid w:val="3E2F1D92"/>
    <w:rsid w:val="3E4A69F4"/>
    <w:rsid w:val="3F55159C"/>
    <w:rsid w:val="3F5E3B2C"/>
    <w:rsid w:val="3FEFD627"/>
    <w:rsid w:val="413A3539"/>
    <w:rsid w:val="41A7317C"/>
    <w:rsid w:val="41CDEE66"/>
    <w:rsid w:val="4204CAED"/>
    <w:rsid w:val="42743A44"/>
    <w:rsid w:val="42A6DDA8"/>
    <w:rsid w:val="43E13DBE"/>
    <w:rsid w:val="4402BBFA"/>
    <w:rsid w:val="449CF3E9"/>
    <w:rsid w:val="4528D1D4"/>
    <w:rsid w:val="452CFBE2"/>
    <w:rsid w:val="45330CD2"/>
    <w:rsid w:val="454E23CC"/>
    <w:rsid w:val="45BBE0F3"/>
    <w:rsid w:val="45FCEE7D"/>
    <w:rsid w:val="461B0E26"/>
    <w:rsid w:val="46266556"/>
    <w:rsid w:val="462970ED"/>
    <w:rsid w:val="466AA0D0"/>
    <w:rsid w:val="469B9734"/>
    <w:rsid w:val="469FBB04"/>
    <w:rsid w:val="46DEE9D2"/>
    <w:rsid w:val="47795E2D"/>
    <w:rsid w:val="47B98F89"/>
    <w:rsid w:val="47FEC074"/>
    <w:rsid w:val="484DF1D2"/>
    <w:rsid w:val="4904B8CB"/>
    <w:rsid w:val="499DA4FF"/>
    <w:rsid w:val="4A4790D3"/>
    <w:rsid w:val="4A9A98E3"/>
    <w:rsid w:val="4B0229DF"/>
    <w:rsid w:val="4BD35FB3"/>
    <w:rsid w:val="4C43AEA0"/>
    <w:rsid w:val="4D8928F0"/>
    <w:rsid w:val="4F4F620C"/>
    <w:rsid w:val="4F637287"/>
    <w:rsid w:val="4FB971E9"/>
    <w:rsid w:val="4FE2F08B"/>
    <w:rsid w:val="50543D24"/>
    <w:rsid w:val="5069D7D5"/>
    <w:rsid w:val="5195A0BA"/>
    <w:rsid w:val="51B84558"/>
    <w:rsid w:val="51C4CD9E"/>
    <w:rsid w:val="5258529B"/>
    <w:rsid w:val="5291983A"/>
    <w:rsid w:val="52DDF568"/>
    <w:rsid w:val="52E88F71"/>
    <w:rsid w:val="531E7C4D"/>
    <w:rsid w:val="53AE3A88"/>
    <w:rsid w:val="53B4F991"/>
    <w:rsid w:val="54751D39"/>
    <w:rsid w:val="54D6ED43"/>
    <w:rsid w:val="560A93E0"/>
    <w:rsid w:val="5662A653"/>
    <w:rsid w:val="56E16FCD"/>
    <w:rsid w:val="5754FC24"/>
    <w:rsid w:val="5784F12D"/>
    <w:rsid w:val="57A90E25"/>
    <w:rsid w:val="57C9827A"/>
    <w:rsid w:val="5854021B"/>
    <w:rsid w:val="588D1D93"/>
    <w:rsid w:val="58C3C0E5"/>
    <w:rsid w:val="59273FEE"/>
    <w:rsid w:val="59F2AAFF"/>
    <w:rsid w:val="5A121FC5"/>
    <w:rsid w:val="5A1BE8E8"/>
    <w:rsid w:val="5A40EC40"/>
    <w:rsid w:val="5B37E400"/>
    <w:rsid w:val="5B7A0E53"/>
    <w:rsid w:val="5BBD2287"/>
    <w:rsid w:val="5C714AE3"/>
    <w:rsid w:val="5C836F45"/>
    <w:rsid w:val="5D17E107"/>
    <w:rsid w:val="5D3B8A0E"/>
    <w:rsid w:val="5D667A61"/>
    <w:rsid w:val="5DF432B1"/>
    <w:rsid w:val="5E44AED9"/>
    <w:rsid w:val="5E5E487D"/>
    <w:rsid w:val="5E8170B7"/>
    <w:rsid w:val="5F54760C"/>
    <w:rsid w:val="5F8F8888"/>
    <w:rsid w:val="5FAEAC4F"/>
    <w:rsid w:val="60169722"/>
    <w:rsid w:val="608F13FD"/>
    <w:rsid w:val="60BCDBC8"/>
    <w:rsid w:val="61A8C850"/>
    <w:rsid w:val="61BDE81B"/>
    <w:rsid w:val="61DC97B5"/>
    <w:rsid w:val="625201A3"/>
    <w:rsid w:val="62B7A8FD"/>
    <w:rsid w:val="62F2FD72"/>
    <w:rsid w:val="62FC6E40"/>
    <w:rsid w:val="63C0D0EB"/>
    <w:rsid w:val="63DEAE2C"/>
    <w:rsid w:val="64637435"/>
    <w:rsid w:val="6490124F"/>
    <w:rsid w:val="64B57911"/>
    <w:rsid w:val="64EC4B0A"/>
    <w:rsid w:val="651A7EB7"/>
    <w:rsid w:val="652019F1"/>
    <w:rsid w:val="6583377F"/>
    <w:rsid w:val="65D7D49C"/>
    <w:rsid w:val="661AB5AF"/>
    <w:rsid w:val="6637F84D"/>
    <w:rsid w:val="66708896"/>
    <w:rsid w:val="6677114D"/>
    <w:rsid w:val="66E3D900"/>
    <w:rsid w:val="68BC53EB"/>
    <w:rsid w:val="69706CA7"/>
    <w:rsid w:val="69FEA40D"/>
    <w:rsid w:val="6A13BA51"/>
    <w:rsid w:val="6A1ADAA4"/>
    <w:rsid w:val="6A77A2B6"/>
    <w:rsid w:val="6ABE1648"/>
    <w:rsid w:val="6B370739"/>
    <w:rsid w:val="6B7FCAA9"/>
    <w:rsid w:val="6C0CB448"/>
    <w:rsid w:val="6C3FB351"/>
    <w:rsid w:val="6C7D21A9"/>
    <w:rsid w:val="6CCEE6B7"/>
    <w:rsid w:val="6D6A47B0"/>
    <w:rsid w:val="6DE1B3FD"/>
    <w:rsid w:val="6E2505FB"/>
    <w:rsid w:val="6E93CE44"/>
    <w:rsid w:val="6EDAA1A0"/>
    <w:rsid w:val="6EFE196E"/>
    <w:rsid w:val="6F6F6D8B"/>
    <w:rsid w:val="6F8D8B00"/>
    <w:rsid w:val="6FAD7BEF"/>
    <w:rsid w:val="6FC7D9EB"/>
    <w:rsid w:val="6FDEB5CA"/>
    <w:rsid w:val="6FEE6DF3"/>
    <w:rsid w:val="7001E848"/>
    <w:rsid w:val="708A83B9"/>
    <w:rsid w:val="70A4A1A1"/>
    <w:rsid w:val="70D8C28D"/>
    <w:rsid w:val="71EE39BE"/>
    <w:rsid w:val="7238B6F6"/>
    <w:rsid w:val="72DF9574"/>
    <w:rsid w:val="73C86E1B"/>
    <w:rsid w:val="74191A99"/>
    <w:rsid w:val="74237113"/>
    <w:rsid w:val="747760E1"/>
    <w:rsid w:val="74AB8EDE"/>
    <w:rsid w:val="74F731EC"/>
    <w:rsid w:val="75B97FB6"/>
    <w:rsid w:val="76320D99"/>
    <w:rsid w:val="76329B25"/>
    <w:rsid w:val="765F970D"/>
    <w:rsid w:val="76CFD4C2"/>
    <w:rsid w:val="77547B08"/>
    <w:rsid w:val="777ECA41"/>
    <w:rsid w:val="77938546"/>
    <w:rsid w:val="77FBA46C"/>
    <w:rsid w:val="78641114"/>
    <w:rsid w:val="786812A2"/>
    <w:rsid w:val="7A551FB9"/>
    <w:rsid w:val="7A78BE49"/>
    <w:rsid w:val="7AD9EC34"/>
    <w:rsid w:val="7AE9DE0B"/>
    <w:rsid w:val="7B098314"/>
    <w:rsid w:val="7B2D1DF7"/>
    <w:rsid w:val="7B46C182"/>
    <w:rsid w:val="7BB211EF"/>
    <w:rsid w:val="7BB38EF7"/>
    <w:rsid w:val="7C02749D"/>
    <w:rsid w:val="7C0A7A37"/>
    <w:rsid w:val="7C8E6F00"/>
    <w:rsid w:val="7C8EE026"/>
    <w:rsid w:val="7CF53AEC"/>
    <w:rsid w:val="7D9E9ECA"/>
    <w:rsid w:val="7DAB0AE5"/>
    <w:rsid w:val="7DE60800"/>
    <w:rsid w:val="7E2AB087"/>
    <w:rsid w:val="7E3B6BDA"/>
    <w:rsid w:val="7EB5DA15"/>
    <w:rsid w:val="7EC2797C"/>
    <w:rsid w:val="7ED3D7F8"/>
    <w:rsid w:val="7EFBB54A"/>
    <w:rsid w:val="7F2B8284"/>
    <w:rsid w:val="7F6F9EFF"/>
    <w:rsid w:val="7F96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81F48"/>
  <w15:chartTrackingRefBased/>
  <w15:docId w15:val="{3E538282-4595-4905-9126-9DACB801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" w:eastAsiaTheme="minorHAnsi" w:hAnsi="Avenir" w:cs="Tahoma (Cuerpo en alfabeto comp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F09"/>
    <w:pPr>
      <w:spacing w:before="120" w:after="120" w:line="276" w:lineRule="auto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F09"/>
    <w:pPr>
      <w:keepNext/>
      <w:keepLines/>
      <w:spacing w:before="360" w:after="360"/>
      <w:outlineLvl w:val="0"/>
    </w:pPr>
    <w:rPr>
      <w:rFonts w:ascii="Noto Sans Blk" w:eastAsiaTheme="majorEastAsia" w:hAnsi="Noto Sans Blk" w:cstheme="majorBidi"/>
      <w:b/>
      <w:color w:val="3A506B" w:themeColor="text2"/>
      <w:sz w:val="48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A7D42"/>
    <w:pPr>
      <w:keepNext/>
      <w:keepLines/>
      <w:numPr>
        <w:ilvl w:val="1"/>
        <w:numId w:val="12"/>
      </w:numPr>
      <w:spacing w:before="240" w:after="240"/>
      <w:outlineLvl w:val="1"/>
    </w:pPr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F09"/>
    <w:pPr>
      <w:keepNext/>
      <w:keepLines/>
      <w:spacing w:before="40" w:after="0"/>
      <w:outlineLvl w:val="2"/>
    </w:pPr>
    <w:rPr>
      <w:rFonts w:eastAsiaTheme="majorEastAsia" w:cstheme="majorBidi"/>
      <w:color w:val="3A506B" w:themeColor="accent3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2F09"/>
    <w:pPr>
      <w:keepNext/>
      <w:keepLines/>
      <w:spacing w:before="40" w:after="0"/>
      <w:outlineLvl w:val="3"/>
    </w:pPr>
    <w:rPr>
      <w:rFonts w:ascii="Noto Sans SemBd" w:eastAsiaTheme="majorEastAsia" w:hAnsi="Noto Sans SemBd" w:cstheme="majorBidi"/>
      <w:b/>
      <w:iCs/>
      <w:color w:val="B7B7B7" w:themeColor="background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02F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E93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02F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4616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F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4616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F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3F3F3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F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3F3F3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XAZURETable">
    <w:name w:val="AXAZURE Table"/>
    <w:basedOn w:val="TableNormal"/>
    <w:uiPriority w:val="99"/>
    <w:rsid w:val="00602F09"/>
    <w:pPr>
      <w:spacing w:before="60" w:after="60"/>
    </w:pPr>
    <w:rPr>
      <w:rFonts w:ascii="Noto Sans Light" w:eastAsiaTheme="minorEastAsia" w:hAnsi="Noto Sans Light" w:cs="Arial (Cuerpo en alfabeto compl"/>
      <w:color w:val="3A506B" w:themeColor="text2"/>
      <w:sz w:val="22"/>
      <w:szCs w:val="20"/>
      <w:lang w:val="en-US" w:eastAsia="ja-JP"/>
    </w:rPr>
    <w:tblPr>
      <w:tblStyleRowBandSize w:val="1"/>
      <w:tblStyleColBandSize w:val="1"/>
      <w:tblBorders>
        <w:bottom w:val="single" w:sz="4" w:space="0" w:color="F5F5F5" w:themeColor="background2"/>
        <w:insideH w:val="single" w:sz="4" w:space="0" w:color="F5F5F5" w:themeColor="background2"/>
      </w:tblBorders>
    </w:tblPr>
    <w:tcPr>
      <w:shd w:val="clear" w:color="auto" w:fill="auto"/>
    </w:tcPr>
    <w:tblStylePr w:type="firstRow">
      <w:rPr>
        <w:rFonts w:ascii="Noto Sans Med" w:hAnsi="Noto Sans Med"/>
        <w:b/>
        <w:bCs w:val="0"/>
        <w:i w:val="0"/>
        <w:iCs w:val="0"/>
        <w:color w:val="FFFFFF" w:themeColor="background1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8C5C9" w:themeFill="accent1"/>
      </w:tcPr>
    </w:tblStylePr>
    <w:tblStylePr w:type="lastRow">
      <w:rPr>
        <w:rFonts w:ascii="Noto Sans Med" w:hAnsi="Noto Sans Med"/>
        <w:b w:val="0"/>
        <w:bCs w:val="0"/>
        <w:i w:val="0"/>
        <w:iCs w:val="0"/>
        <w:caps/>
        <w:smallCaps w:val="0"/>
        <w:color w:val="4DA9D0"/>
        <w:sz w:val="22"/>
      </w:rPr>
      <w:tblPr/>
      <w:tcPr>
        <w:tcBorders>
          <w:top w:val="nil"/>
          <w:left w:val="nil"/>
          <w:bottom w:val="single" w:sz="4" w:space="0" w:color="F2F2F2" w:themeColor="background1" w:themeShade="F2"/>
          <w:right w:val="nil"/>
          <w:insideH w:val="nil"/>
          <w:insideV w:val="nil"/>
        </w:tcBorders>
        <w:shd w:val="clear" w:color="auto" w:fill="auto"/>
      </w:tcPr>
    </w:tblStylePr>
    <w:tblStylePr w:type="fir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la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n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nw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wCell">
      <w:rPr>
        <w:rFonts w:ascii="Noto Sans Med" w:hAnsi="Noto Sans Med"/>
        <w:b w:val="0"/>
        <w:bCs w:val="0"/>
        <w:i w:val="0"/>
        <w:iCs w:val="0"/>
        <w:sz w:val="22"/>
      </w:rPr>
    </w:tblStylePr>
  </w:style>
  <w:style w:type="paragraph" w:styleId="BalloonText">
    <w:name w:val="Balloon Text"/>
    <w:basedOn w:val="Normal"/>
    <w:link w:val="BalloonTextChar"/>
    <w:semiHidden/>
    <w:unhideWhenUsed/>
    <w:rsid w:val="0015772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72B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link w:val="NoSpacingChar"/>
    <w:uiPriority w:val="1"/>
    <w:qFormat/>
    <w:rsid w:val="00602F09"/>
    <w:pPr>
      <w:jc w:val="both"/>
    </w:pPr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602F09"/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paragraph" w:styleId="Header">
    <w:name w:val="header"/>
    <w:basedOn w:val="Normal"/>
    <w:link w:val="HeaderChar"/>
    <w:unhideWhenUsed/>
    <w:rsid w:val="00602F09"/>
    <w:pPr>
      <w:tabs>
        <w:tab w:val="center" w:pos="4419"/>
        <w:tab w:val="right" w:pos="8838"/>
      </w:tabs>
    </w:pPr>
    <w:rPr>
      <w:rFonts w:ascii="Noto Sans Light" w:hAnsi="Noto Sans Light"/>
    </w:rPr>
  </w:style>
  <w:style w:type="character" w:customStyle="1" w:styleId="HeaderChar">
    <w:name w:val="Header Char"/>
    <w:basedOn w:val="DefaultParagraphFont"/>
    <w:link w:val="Header"/>
    <w:rsid w:val="00602F09"/>
    <w:rPr>
      <w:rFonts w:ascii="Noto Sans Light" w:hAnsi="Noto Sans Light"/>
    </w:rPr>
  </w:style>
  <w:style w:type="paragraph" w:styleId="Footer">
    <w:name w:val="footer"/>
    <w:basedOn w:val="Normal"/>
    <w:link w:val="FooterChar"/>
    <w:uiPriority w:val="99"/>
    <w:unhideWhenUsed/>
    <w:rsid w:val="0015772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72B"/>
  </w:style>
  <w:style w:type="character" w:styleId="PageNumber">
    <w:name w:val="page number"/>
    <w:basedOn w:val="DefaultParagraphFont"/>
    <w:uiPriority w:val="99"/>
    <w:semiHidden/>
    <w:unhideWhenUsed/>
    <w:rsid w:val="00F558A2"/>
  </w:style>
  <w:style w:type="character" w:customStyle="1" w:styleId="Heading1Char">
    <w:name w:val="Heading 1 Char"/>
    <w:basedOn w:val="DefaultParagraphFont"/>
    <w:link w:val="Heading1"/>
    <w:uiPriority w:val="9"/>
    <w:rsid w:val="00602F09"/>
    <w:rPr>
      <w:rFonts w:ascii="Noto Sans Blk" w:eastAsiaTheme="majorEastAsia" w:hAnsi="Noto Sans Blk" w:cstheme="majorBidi"/>
      <w:b/>
      <w:bCs/>
      <w:color w:val="3A506B" w:themeColor="text2"/>
      <w:sz w:val="48"/>
      <w:szCs w:val="4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2F09"/>
    <w:pPr>
      <w:spacing w:before="240" w:after="0"/>
      <w:outlineLvl w:val="9"/>
    </w:pPr>
    <w:rPr>
      <w:rFonts w:asciiTheme="majorHAnsi" w:hAnsiTheme="majorHAnsi"/>
      <w:b w:val="0"/>
      <w:color w:val="1E9396" w:themeColor="accent1" w:themeShade="BF"/>
      <w:sz w:val="32"/>
      <w:szCs w:val="32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2A399B"/>
    <w:pPr>
      <w:tabs>
        <w:tab w:val="right" w:leader="dot" w:pos="8828"/>
      </w:tabs>
      <w:spacing w:line="360" w:lineRule="auto"/>
    </w:pPr>
    <w:rPr>
      <w:caps/>
      <w:sz w:val="18"/>
    </w:rPr>
  </w:style>
  <w:style w:type="paragraph" w:styleId="TOC2">
    <w:name w:val="toc 2"/>
    <w:basedOn w:val="Normal"/>
    <w:next w:val="Normal"/>
    <w:autoRedefine/>
    <w:uiPriority w:val="39"/>
    <w:unhideWhenUsed/>
    <w:rsid w:val="009621CC"/>
    <w:pPr>
      <w:ind w:left="240"/>
    </w:pPr>
    <w:rPr>
      <w:rFonts w:ascii="Noto Sans Light" w:hAnsi="Noto Sans Light" w:cstheme="minorHAnsi"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9621CC"/>
    <w:pPr>
      <w:ind w:left="480"/>
    </w:pPr>
    <w:rPr>
      <w:rFonts w:ascii="Noto Sans Light" w:hAnsi="Noto Sans Light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621CC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621CC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621CC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621CC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621CC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621CC"/>
    <w:pPr>
      <w:ind w:left="192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A7D42"/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02F09"/>
    <w:rPr>
      <w:rFonts w:ascii="Noto Sans Light" w:eastAsiaTheme="majorEastAsia" w:hAnsi="Noto Sans Light" w:cstheme="majorBidi"/>
      <w:bCs/>
      <w:color w:val="3A506B" w:themeColor="accent3"/>
      <w:sz w:val="32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02F09"/>
    <w:pPr>
      <w:contextualSpacing/>
      <w:jc w:val="right"/>
    </w:pPr>
    <w:rPr>
      <w:rFonts w:eastAsiaTheme="majorEastAsia" w:cstheme="majorBidi"/>
      <w:b/>
      <w:noProof/>
      <w:color w:val="28C5C9" w:themeColor="accent1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F09"/>
    <w:rPr>
      <w:rFonts w:ascii="Noto Sans Light" w:eastAsiaTheme="majorEastAsia" w:hAnsi="Noto Sans Light" w:cstheme="majorBidi"/>
      <w:b/>
      <w:bCs/>
      <w:noProof/>
      <w:color w:val="28C5C9" w:themeColor="accent1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602F09"/>
    <w:pPr>
      <w:suppressAutoHyphens/>
      <w:autoSpaceDE w:val="0"/>
      <w:autoSpaceDN w:val="0"/>
      <w:adjustRightInd w:val="0"/>
      <w:spacing w:after="240"/>
      <w:textAlignment w:val="center"/>
    </w:pPr>
    <w:rPr>
      <w:rFonts w:cs="Raleway Medium"/>
      <w:iCs/>
      <w:color w:val="FFFFFF" w:themeColor="background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F09"/>
    <w:rPr>
      <w:rFonts w:ascii="Noto Sans Light" w:hAnsi="Noto Sans Light" w:cs="Raleway Medium"/>
      <w:bCs/>
      <w:iCs/>
      <w:color w:val="FFFFFF" w:themeColor="background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02F09"/>
    <w:rPr>
      <w:rFonts w:ascii="Noto Sans" w:hAnsi="Noto Sans" w:cs="Segoe UI Semilight"/>
      <w:color w:val="555555" w:themeColor="text1" w:themeTint="BF"/>
      <w:sz w:val="20"/>
      <w:szCs w:val="18"/>
    </w:rPr>
  </w:style>
  <w:style w:type="character" w:styleId="Emphasis">
    <w:name w:val="Emphasis"/>
    <w:uiPriority w:val="20"/>
    <w:qFormat/>
    <w:rsid w:val="00602F09"/>
    <w:rPr>
      <w:rFonts w:ascii="Noto Sans Med" w:hAnsi="Noto Sans Med"/>
      <w:b w:val="0"/>
      <w:i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602F09"/>
    <w:rPr>
      <w:rFonts w:ascii="Noto Sans" w:hAnsi="Noto Sans"/>
      <w:b/>
      <w:i/>
      <w:iCs/>
      <w:color w:val="28C5C9" w:themeColor="accent1"/>
    </w:rPr>
  </w:style>
  <w:style w:type="character" w:styleId="Strong">
    <w:name w:val="Strong"/>
    <w:basedOn w:val="DefaultParagraphFont"/>
    <w:uiPriority w:val="22"/>
    <w:qFormat/>
    <w:rsid w:val="00602F09"/>
    <w:rPr>
      <w:rFonts w:ascii="Noto Sans SemBd" w:hAnsi="Noto Sans SemBd"/>
      <w:b/>
      <w:bCs/>
      <w:i w:val="0"/>
    </w:rPr>
  </w:style>
  <w:style w:type="paragraph" w:styleId="Quote">
    <w:name w:val="Quote"/>
    <w:basedOn w:val="Normal"/>
    <w:link w:val="QuoteChar"/>
    <w:uiPriority w:val="99"/>
    <w:qFormat/>
    <w:rsid w:val="00602F09"/>
    <w:pPr>
      <w:suppressAutoHyphens/>
      <w:autoSpaceDE w:val="0"/>
      <w:autoSpaceDN w:val="0"/>
      <w:adjustRightInd w:val="0"/>
      <w:spacing w:before="0" w:after="0" w:line="500" w:lineRule="atLeast"/>
      <w:textAlignment w:val="center"/>
    </w:pPr>
    <w:rPr>
      <w:rFonts w:ascii="Noto Sans Med" w:eastAsia="Calibri" w:hAnsi="Noto Sans Med" w:cs="Raleway Black"/>
      <w:i/>
      <w:caps/>
      <w:color w:val="3A506B" w:themeColor="text2"/>
      <w:sz w:val="28"/>
      <w:szCs w:val="34"/>
      <w:u w:color="000000"/>
      <w:lang w:val="en-GB"/>
    </w:rPr>
  </w:style>
  <w:style w:type="character" w:customStyle="1" w:styleId="QuoteChar">
    <w:name w:val="Quote Char"/>
    <w:basedOn w:val="DefaultParagraphFont"/>
    <w:link w:val="Quote"/>
    <w:uiPriority w:val="99"/>
    <w:rsid w:val="00602F09"/>
    <w:rPr>
      <w:rFonts w:ascii="Noto Sans Med" w:eastAsia="Calibri" w:hAnsi="Noto Sans Med" w:cs="Raleway Black"/>
      <w:bCs/>
      <w:i/>
      <w:caps/>
      <w:color w:val="3A506B" w:themeColor="text2"/>
      <w:sz w:val="28"/>
      <w:szCs w:val="34"/>
      <w:u w:color="000000"/>
      <w:lang w:val="en-GB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602F09"/>
    <w:pPr>
      <w:pBdr>
        <w:top w:val="single" w:sz="4" w:space="10" w:color="28C5C9" w:themeColor="accent1"/>
        <w:bottom w:val="single" w:sz="4" w:space="10" w:color="28C5C9" w:themeColor="accent1"/>
      </w:pBdr>
      <w:spacing w:before="360" w:after="360"/>
      <w:ind w:left="864" w:right="864"/>
      <w:jc w:val="center"/>
    </w:pPr>
    <w:rPr>
      <w:i/>
      <w:iCs/>
      <w:color w:val="3A506B" w:themeColor="accent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F09"/>
    <w:rPr>
      <w:rFonts w:ascii="Noto Sans" w:hAnsi="Noto Sans"/>
      <w:i/>
      <w:iCs/>
      <w:color w:val="3A506B" w:themeColor="accent3"/>
    </w:rPr>
  </w:style>
  <w:style w:type="paragraph" w:styleId="ListParagraph">
    <w:name w:val="List Paragraph"/>
    <w:basedOn w:val="Normal"/>
    <w:link w:val="ListParagraphChar"/>
    <w:uiPriority w:val="34"/>
    <w:qFormat/>
    <w:rsid w:val="00602F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1537"/>
    <w:rPr>
      <w:color w:val="5AC0BD" w:themeColor="hyperlink"/>
      <w:u w:val="single"/>
    </w:rPr>
  </w:style>
  <w:style w:type="table" w:styleId="TableGrid">
    <w:name w:val="Table Grid"/>
    <w:basedOn w:val="TableNormal"/>
    <w:rsid w:val="007415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602F09"/>
    <w:rPr>
      <w:rFonts w:ascii="Noto Sans SemBd" w:eastAsiaTheme="majorEastAsia" w:hAnsi="Noto Sans SemBd" w:cstheme="majorBidi"/>
      <w:b/>
      <w:bCs/>
      <w:iCs/>
      <w:color w:val="B7B7B7" w:themeColor="background2" w:themeShade="BF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602F09"/>
    <w:rPr>
      <w:rFonts w:asciiTheme="majorHAnsi" w:eastAsiaTheme="majorEastAsia" w:hAnsiTheme="majorHAnsi" w:cstheme="majorBidi"/>
      <w:bCs/>
      <w:color w:val="1E9396" w:themeColor="accent1" w:themeShade="BF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02F09"/>
    <w:rPr>
      <w:rFonts w:asciiTheme="majorHAnsi" w:eastAsiaTheme="majorEastAsia" w:hAnsiTheme="majorHAnsi" w:cstheme="majorBidi"/>
      <w:bCs/>
      <w:color w:val="146164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146164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F09"/>
    <w:rPr>
      <w:rFonts w:asciiTheme="majorHAnsi" w:eastAsiaTheme="majorEastAsia" w:hAnsiTheme="majorHAnsi" w:cstheme="majorBidi"/>
      <w:bCs/>
      <w:color w:val="3F3F3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3F3F3F" w:themeColor="text1" w:themeTint="D8"/>
      <w:sz w:val="21"/>
      <w:szCs w:val="21"/>
    </w:rPr>
  </w:style>
  <w:style w:type="paragraph" w:customStyle="1" w:styleId="Hidden">
    <w:name w:val="Hidden"/>
    <w:basedOn w:val="Normal"/>
    <w:rsid w:val="00590A8A"/>
    <w:pPr>
      <w:shd w:val="clear" w:color="auto" w:fill="FFFF99"/>
      <w:spacing w:after="60" w:line="264" w:lineRule="auto"/>
      <w:ind w:left="227"/>
    </w:pPr>
    <w:rPr>
      <w:rFonts w:ascii="Arial" w:eastAsia="Arial" w:hAnsi="Arial" w:cs="Arial"/>
      <w:vanish/>
      <w:color w:val="0000FF"/>
      <w:sz w:val="20"/>
      <w:szCs w:val="20"/>
      <w:lang w:val="en-US" w:eastAsia="ja-JP"/>
    </w:rPr>
  </w:style>
  <w:style w:type="paragraph" w:customStyle="1" w:styleId="NumHeading1">
    <w:name w:val="Num Heading 1"/>
    <w:basedOn w:val="Heading1"/>
    <w:next w:val="Normal"/>
    <w:rsid w:val="00590A8A"/>
    <w:pPr>
      <w:keepLines w:val="0"/>
      <w:pageBreakBefore/>
      <w:numPr>
        <w:numId w:val="2"/>
      </w:numPr>
      <w:shd w:val="clear" w:color="auto" w:fill="CDE5FF"/>
      <w:spacing w:before="120" w:after="120" w:line="264" w:lineRule="auto"/>
      <w:jc w:val="center"/>
    </w:pPr>
    <w:rPr>
      <w:rFonts w:asciiTheme="minorHAnsi" w:eastAsia="Arial Black" w:hAnsiTheme="minorHAnsi" w:cs="Arial Black"/>
      <w:bCs/>
      <w:i/>
      <w:smallCaps/>
      <w:color w:val="333333"/>
      <w:kern w:val="32"/>
      <w:sz w:val="32"/>
      <w:lang w:val="en-US" w:eastAsia="ja-JP"/>
    </w:rPr>
  </w:style>
  <w:style w:type="paragraph" w:customStyle="1" w:styleId="NumHeading2">
    <w:name w:val="Num Heading 2"/>
    <w:basedOn w:val="Heading2"/>
    <w:next w:val="Normal"/>
    <w:rsid w:val="00590A8A"/>
    <w:pPr>
      <w:keepLines w:val="0"/>
      <w:tabs>
        <w:tab w:val="num" w:pos="794"/>
      </w:tabs>
      <w:spacing w:after="120" w:line="264" w:lineRule="auto"/>
      <w:ind w:left="794" w:hanging="794"/>
    </w:pPr>
    <w:rPr>
      <w:rFonts w:asciiTheme="minorHAnsi" w:eastAsia="Arial" w:hAnsiTheme="minorHAnsi" w:cs="Arial"/>
      <w:bCs w:val="0"/>
      <w:i/>
      <w:color w:val="333333"/>
      <w:lang w:val="en-US" w:eastAsia="ja-JP"/>
    </w:rPr>
  </w:style>
  <w:style w:type="paragraph" w:customStyle="1" w:styleId="NumHeading3">
    <w:name w:val="Num Heading 3"/>
    <w:basedOn w:val="Heading3"/>
    <w:next w:val="Normal"/>
    <w:rsid w:val="00590A8A"/>
    <w:pPr>
      <w:keepLines w:val="0"/>
      <w:numPr>
        <w:ilvl w:val="2"/>
        <w:numId w:val="2"/>
      </w:numPr>
      <w:spacing w:before="180" w:after="60" w:line="264" w:lineRule="auto"/>
    </w:pPr>
    <w:rPr>
      <w:rFonts w:asciiTheme="minorHAnsi" w:eastAsia="Arial" w:hAnsiTheme="minorHAnsi" w:cs="Arial"/>
      <w:b/>
      <w:color w:val="333333"/>
      <w:sz w:val="26"/>
      <w:szCs w:val="26"/>
      <w:lang w:val="en-US" w:eastAsia="ja-JP"/>
    </w:rPr>
  </w:style>
  <w:style w:type="paragraph" w:customStyle="1" w:styleId="NumHeading4">
    <w:name w:val="Num Heading 4"/>
    <w:basedOn w:val="Heading4"/>
    <w:next w:val="Normal"/>
    <w:rsid w:val="00590A8A"/>
    <w:pPr>
      <w:keepLines w:val="0"/>
      <w:numPr>
        <w:ilvl w:val="3"/>
        <w:numId w:val="2"/>
      </w:numPr>
      <w:spacing w:before="180" w:after="60" w:line="264" w:lineRule="auto"/>
    </w:pPr>
    <w:rPr>
      <w:rFonts w:ascii="Arial" w:eastAsia="Arial" w:hAnsi="Arial" w:cs="Arial"/>
      <w:b w:val="0"/>
      <w:bCs/>
      <w:color w:val="333333"/>
      <w:lang w:val="en-US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2F09"/>
    <w:pPr>
      <w:spacing w:before="0" w:after="200" w:line="240" w:lineRule="auto"/>
    </w:pPr>
    <w:rPr>
      <w:rFonts w:ascii="Noto Sans Light" w:hAnsi="Noto Sans Light"/>
      <w:i/>
      <w:iCs/>
      <w:color w:val="3A506B" w:themeColor="text2"/>
      <w:sz w:val="18"/>
      <w:szCs w:val="18"/>
    </w:rPr>
  </w:style>
  <w:style w:type="numbering" w:customStyle="1" w:styleId="Bullets">
    <w:name w:val="Bullets"/>
    <w:rsid w:val="00590A8A"/>
    <w:pPr>
      <w:numPr>
        <w:numId w:val="1"/>
      </w:numPr>
    </w:pPr>
  </w:style>
  <w:style w:type="paragraph" w:styleId="FootnoteText">
    <w:name w:val="footnote text"/>
    <w:basedOn w:val="Normal"/>
    <w:link w:val="Footnote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16"/>
      <w:szCs w:val="16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semiHidden/>
    <w:rsid w:val="00590A8A"/>
    <w:rPr>
      <w:rFonts w:ascii="Arial" w:eastAsia="Arial" w:hAnsi="Arial" w:cs="Arial"/>
      <w:sz w:val="16"/>
      <w:szCs w:val="16"/>
      <w:lang w:val="en-US" w:eastAsia="ja-JP"/>
    </w:rPr>
  </w:style>
  <w:style w:type="table" w:customStyle="1" w:styleId="TableGridComplex">
    <w:name w:val="Table Grid Complex"/>
    <w:basedOn w:val="TableGrid"/>
    <w:rsid w:val="00590A8A"/>
    <w:pPr>
      <w:spacing w:before="60" w:after="60"/>
    </w:pPr>
    <w:rPr>
      <w:rFonts w:ascii="Arial Narrow" w:eastAsia="Arial Narrow" w:hAnsi="Arial Narrow" w:cs="Arial Narrow"/>
      <w:sz w:val="18"/>
      <w:szCs w:val="18"/>
      <w:lang w:val="en-AU" w:eastAsia="en-AU"/>
    </w:rPr>
    <w:tblPr>
      <w:tblStyleRowBandSize w:val="1"/>
      <w:tblInd w:w="227" w:type="dxa"/>
      <w:tblBorders>
        <w:top w:val="single" w:sz="8" w:space="0" w:color="999999"/>
        <w:left w:val="none" w:sz="0" w:space="0" w:color="auto"/>
        <w:bottom w:val="single" w:sz="8" w:space="0" w:color="999999"/>
        <w:right w:val="none" w:sz="0" w:space="0" w:color="auto"/>
        <w:insideH w:val="none" w:sz="0" w:space="0" w:color="auto"/>
        <w:insideV w:val="none" w:sz="0" w:space="0" w:color="auto"/>
      </w:tblBorders>
      <w:tblCellMar>
        <w:left w:w="57" w:type="dxa"/>
        <w:right w:w="57" w:type="dxa"/>
      </w:tblCellMar>
    </w:tblPr>
    <w:tblStylePr w:type="firstRow">
      <w:rPr>
        <w:rFonts w:ascii="Segoe UI Black" w:eastAsia="Noto Sans Med" w:hAnsi="Segoe UI Black" w:cs="Noto Sans Med"/>
        <w:b/>
        <w:bCs/>
        <w:sz w:val="18"/>
      </w:rPr>
      <w:tblPr/>
      <w:tcPr>
        <w:tcBorders>
          <w:top w:val="single" w:sz="12" w:space="0" w:color="999999"/>
          <w:bottom w:val="single" w:sz="12" w:space="0" w:color="999999"/>
        </w:tcBorders>
        <w:shd w:val="clear" w:color="auto" w:fill="E6E6E6"/>
      </w:tcPr>
    </w:tblStylePr>
    <w:tblStylePr w:type="lastRow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fir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la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band1Horz">
      <w:rPr>
        <w:rFonts w:ascii="Segoe UI Black" w:hAnsi="Segoe UI Black" w:cs="Segoe UI Black"/>
        <w:sz w:val="18"/>
        <w:szCs w:val="18"/>
      </w:rPr>
      <w:tblPr/>
      <w:tcPr>
        <w:tcBorders>
          <w:top w:val="single" w:sz="8" w:space="0" w:color="999999"/>
          <w:bottom w:val="single" w:sz="8" w:space="0" w:color="999999"/>
          <w:insideH w:val="single" w:sz="8" w:space="0" w:color="999999"/>
        </w:tcBorders>
      </w:tcPr>
    </w:tblStylePr>
    <w:tblStylePr w:type="band2Horz">
      <w:rPr>
        <w:rFonts w:ascii="Segoe UI Black" w:eastAsia="Segoe UI Black" w:hAnsi="Segoe UI Black" w:cs="Segoe UI Black"/>
        <w:sz w:val="18"/>
        <w:szCs w:val="18"/>
      </w:rPr>
    </w:tblStylePr>
  </w:style>
  <w:style w:type="paragraph" w:customStyle="1" w:styleId="HeadingAppendixOld">
    <w:name w:val="Heading Appendix Old"/>
    <w:basedOn w:val="Normal"/>
    <w:next w:val="Normal"/>
    <w:rsid w:val="00590A8A"/>
    <w:pPr>
      <w:keepNext/>
      <w:pageBreakBefore/>
      <w:numPr>
        <w:ilvl w:val="7"/>
        <w:numId w:val="2"/>
      </w:numPr>
      <w:spacing w:after="60" w:line="264" w:lineRule="auto"/>
    </w:pPr>
    <w:rPr>
      <w:rFonts w:ascii="Arial Black" w:eastAsia="Arial Black" w:hAnsi="Arial Black" w:cs="Arial Black"/>
      <w:smallCaps/>
      <w:color w:val="333333"/>
      <w:sz w:val="32"/>
      <w:szCs w:val="32"/>
      <w:lang w:val="en-US" w:eastAsia="ja-JP"/>
    </w:rPr>
  </w:style>
  <w:style w:type="paragraph" w:customStyle="1" w:styleId="NormalNum">
    <w:name w:val="Normal Num"/>
    <w:basedOn w:val="Normal"/>
    <w:link w:val="NormalNumChar"/>
    <w:rsid w:val="00590A8A"/>
    <w:pPr>
      <w:numPr>
        <w:numId w:val="7"/>
      </w:numPr>
      <w:jc w:val="both"/>
    </w:pPr>
    <w:rPr>
      <w:rFonts w:ascii="Times New Roman" w:eastAsia="Times New Roman" w:hAnsi="Times New Roman" w:cs="Times New Roman"/>
      <w:sz w:val="20"/>
      <w:szCs w:val="20"/>
      <w:lang w:val="en-AU" w:bidi="he-IL"/>
    </w:rPr>
  </w:style>
  <w:style w:type="paragraph" w:customStyle="1" w:styleId="CodeBlock">
    <w:name w:val="Code Block"/>
    <w:basedOn w:val="Normal"/>
    <w:rsid w:val="00590A8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" w:after="20" w:line="264" w:lineRule="auto"/>
      <w:ind w:left="227"/>
    </w:pPr>
    <w:rPr>
      <w:rFonts w:ascii="Courier New" w:eastAsia="Courier New" w:hAnsi="Courier New" w:cs="Courier New"/>
      <w:sz w:val="16"/>
      <w:szCs w:val="16"/>
      <w:lang w:val="en-US" w:eastAsia="ja-JP"/>
    </w:rPr>
  </w:style>
  <w:style w:type="paragraph" w:customStyle="1" w:styleId="Note">
    <w:name w:val="Note"/>
    <w:basedOn w:val="Normal"/>
    <w:rsid w:val="00590A8A"/>
    <w:pPr>
      <w:pBdr>
        <w:left w:val="single" w:sz="18" w:space="6" w:color="808080"/>
      </w:pBdr>
      <w:spacing w:line="264" w:lineRule="auto"/>
      <w:ind w:left="567"/>
    </w:pPr>
    <w:rPr>
      <w:rFonts w:ascii="Arial" w:eastAsia="Arial" w:hAnsi="Arial" w:cs="Arial"/>
      <w:sz w:val="18"/>
      <w:szCs w:val="18"/>
      <w:lang w:val="en-US" w:eastAsia="ja-JP"/>
    </w:rPr>
  </w:style>
  <w:style w:type="numbering" w:customStyle="1" w:styleId="NumberedList">
    <w:name w:val="Numbered List"/>
    <w:basedOn w:val="NoList"/>
    <w:rsid w:val="00590A8A"/>
    <w:pPr>
      <w:numPr>
        <w:numId w:val="6"/>
      </w:numPr>
    </w:pPr>
  </w:style>
  <w:style w:type="paragraph" w:customStyle="1" w:styleId="NoteTitle">
    <w:name w:val="Note Title"/>
    <w:basedOn w:val="Note"/>
    <w:next w:val="Note"/>
    <w:rsid w:val="00590A8A"/>
    <w:pPr>
      <w:keepNext/>
    </w:pPr>
    <w:rPr>
      <w:b/>
      <w:bCs/>
    </w:rPr>
  </w:style>
  <w:style w:type="paragraph" w:customStyle="1" w:styleId="TableNormal1">
    <w:name w:val="Table Normal1"/>
    <w:basedOn w:val="Normal"/>
    <w:rsid w:val="00590A8A"/>
    <w:pPr>
      <w:spacing w:before="60" w:after="60" w:line="264" w:lineRule="auto"/>
    </w:pPr>
    <w:rPr>
      <w:rFonts w:ascii="Arial Narrow" w:eastAsia="Arial Narrow" w:hAnsi="Arial Narrow" w:cs="Arial Narrow"/>
      <w:sz w:val="18"/>
      <w:szCs w:val="18"/>
      <w:lang w:val="en-US" w:eastAsia="ja-JP"/>
    </w:rPr>
  </w:style>
  <w:style w:type="paragraph" w:customStyle="1" w:styleId="HeadingPart">
    <w:name w:val="Heading Part"/>
    <w:basedOn w:val="Normal"/>
    <w:next w:val="Normal"/>
    <w:rsid w:val="00590A8A"/>
    <w:pPr>
      <w:pageBreakBefore/>
      <w:numPr>
        <w:ilvl w:val="8"/>
        <w:numId w:val="2"/>
      </w:numPr>
      <w:spacing w:before="480" w:after="60" w:line="264" w:lineRule="auto"/>
      <w:outlineLvl w:val="8"/>
    </w:pPr>
    <w:rPr>
      <w:rFonts w:ascii="Arial Black" w:eastAsia="Arial Black" w:hAnsi="Arial Black" w:cs="Arial Black"/>
      <w:b/>
      <w:smallCaps/>
      <w:color w:val="333333"/>
      <w:sz w:val="32"/>
      <w:szCs w:val="32"/>
      <w:lang w:val="en-US" w:eastAsia="ja-JP"/>
    </w:rPr>
  </w:style>
  <w:style w:type="paragraph" w:customStyle="1" w:styleId="NumHeading5">
    <w:name w:val="Num Heading 5"/>
    <w:basedOn w:val="Heading5"/>
    <w:next w:val="Normal"/>
    <w:rsid w:val="00590A8A"/>
    <w:pPr>
      <w:keepLines w:val="0"/>
      <w:numPr>
        <w:ilvl w:val="4"/>
        <w:numId w:val="2"/>
      </w:numPr>
      <w:spacing w:before="180" w:after="60" w:line="264" w:lineRule="auto"/>
    </w:pPr>
    <w:rPr>
      <w:rFonts w:ascii="Arial" w:eastAsia="Arial" w:hAnsi="Arial" w:cs="Arial"/>
      <w:b/>
      <w:bCs/>
      <w:i/>
      <w:iCs/>
      <w:color w:val="333333"/>
      <w:sz w:val="22"/>
      <w:szCs w:val="22"/>
      <w:lang w:val="en-US" w:eastAsia="ja-JP"/>
    </w:rPr>
  </w:style>
  <w:style w:type="paragraph" w:customStyle="1" w:styleId="HeadingAppendix">
    <w:name w:val="Heading Appendix"/>
    <w:basedOn w:val="Heading1"/>
    <w:next w:val="Normal"/>
    <w:rsid w:val="00590A8A"/>
    <w:pPr>
      <w:keepLines w:val="0"/>
      <w:pageBreakBefore/>
      <w:spacing w:before="120" w:after="120" w:line="264" w:lineRule="auto"/>
    </w:pPr>
    <w:rPr>
      <w:rFonts w:ascii="Arial Black" w:eastAsia="Arial Black" w:hAnsi="Arial Black" w:cs="Arial Black"/>
      <w:b w:val="0"/>
      <w:bCs/>
      <w:i/>
      <w:smallCaps/>
      <w:color w:val="333333"/>
      <w:kern w:val="32"/>
      <w:sz w:val="32"/>
      <w:lang w:val="en-US" w:eastAsia="ja-JP"/>
    </w:rPr>
  </w:style>
  <w:style w:type="paragraph" w:customStyle="1" w:styleId="FooterSmall">
    <w:name w:val="Footer Small"/>
    <w:basedOn w:val="Footer"/>
    <w:rsid w:val="00590A8A"/>
    <w:pPr>
      <w:tabs>
        <w:tab w:val="clear" w:pos="4419"/>
        <w:tab w:val="clear" w:pos="8838"/>
        <w:tab w:val="center" w:pos="4153"/>
        <w:tab w:val="right" w:pos="8306"/>
      </w:tabs>
      <w:spacing w:line="264" w:lineRule="auto"/>
    </w:pPr>
    <w:rPr>
      <w:rFonts w:ascii="Arial Narrow" w:eastAsia="Arial Narrow" w:hAnsi="Arial Narrow" w:cs="Arial Narrow"/>
      <w:sz w:val="12"/>
      <w:szCs w:val="12"/>
      <w:lang w:val="en-US" w:eastAsia="ja-JP"/>
    </w:rPr>
  </w:style>
  <w:style w:type="numbering" w:customStyle="1" w:styleId="Checklist">
    <w:name w:val="Checklist"/>
    <w:basedOn w:val="NoList"/>
    <w:rsid w:val="00590A8A"/>
    <w:pPr>
      <w:numPr>
        <w:numId w:val="4"/>
      </w:numPr>
    </w:pPr>
  </w:style>
  <w:style w:type="paragraph" w:styleId="DocumentMap">
    <w:name w:val="Document Map"/>
    <w:basedOn w:val="Normal"/>
    <w:link w:val="DocumentMapChar"/>
    <w:semiHidden/>
    <w:rsid w:val="00590A8A"/>
    <w:pPr>
      <w:shd w:val="clear" w:color="auto" w:fill="000080"/>
      <w:spacing w:after="60" w:line="264" w:lineRule="auto"/>
      <w:ind w:left="227"/>
    </w:pPr>
    <w:rPr>
      <w:rFonts w:ascii="Tahoma" w:eastAsia="Arial" w:hAnsi="Tahoma" w:cs="Tahoma"/>
      <w:sz w:val="20"/>
      <w:szCs w:val="20"/>
      <w:lang w:val="en-US" w:eastAsia="ja-JP"/>
    </w:rPr>
  </w:style>
  <w:style w:type="character" w:customStyle="1" w:styleId="DocumentMapChar">
    <w:name w:val="Document Map Char"/>
    <w:basedOn w:val="DefaultParagraphFont"/>
    <w:link w:val="DocumentMap"/>
    <w:semiHidden/>
    <w:rsid w:val="00590A8A"/>
    <w:rPr>
      <w:rFonts w:ascii="Tahoma" w:eastAsia="Arial" w:hAnsi="Tahoma" w:cs="Tahoma"/>
      <w:sz w:val="20"/>
      <w:szCs w:val="20"/>
      <w:shd w:val="clear" w:color="auto" w:fill="000080"/>
      <w:lang w:val="en-US" w:eastAsia="ja-JP"/>
    </w:rPr>
  </w:style>
  <w:style w:type="numbering" w:customStyle="1" w:styleId="NumberedListTable">
    <w:name w:val="Numbered List Table"/>
    <w:basedOn w:val="NoList"/>
    <w:rsid w:val="00590A8A"/>
    <w:pPr>
      <w:numPr>
        <w:numId w:val="3"/>
      </w:numPr>
    </w:pPr>
  </w:style>
  <w:style w:type="numbering" w:customStyle="1" w:styleId="BulletsTable">
    <w:name w:val="Bullets Table"/>
    <w:basedOn w:val="NoList"/>
    <w:rsid w:val="00590A8A"/>
    <w:pPr>
      <w:numPr>
        <w:numId w:val="5"/>
      </w:numPr>
    </w:pPr>
  </w:style>
  <w:style w:type="paragraph" w:customStyle="1" w:styleId="HorizontalNote">
    <w:name w:val="Horizontal Note"/>
    <w:basedOn w:val="Normal"/>
    <w:rsid w:val="00590A8A"/>
    <w:pPr>
      <w:pBdr>
        <w:top w:val="single" w:sz="18" w:space="1" w:color="999999"/>
        <w:bottom w:val="single" w:sz="18" w:space="1" w:color="999999"/>
      </w:pBd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NormalNumChar">
    <w:name w:val="Normal Num Char"/>
    <w:basedOn w:val="DefaultParagraphFont"/>
    <w:link w:val="NormalNum"/>
    <w:rsid w:val="00590A8A"/>
    <w:rPr>
      <w:rFonts w:ascii="Times New Roman" w:eastAsia="Times New Roman" w:hAnsi="Times New Roman" w:cs="Times New Roman"/>
      <w:sz w:val="20"/>
      <w:szCs w:val="20"/>
      <w:lang w:val="en-AU" w:bidi="he-IL"/>
    </w:rPr>
  </w:style>
  <w:style w:type="character" w:customStyle="1" w:styleId="char0">
    <w:name w:val="char0"/>
    <w:basedOn w:val="DefaultParagraphFont"/>
    <w:rsid w:val="00602F09"/>
    <w:rPr>
      <w:rFonts w:ascii="Noto Sans" w:hAnsi="Noto Sans"/>
      <w:b/>
      <w:bCs/>
      <w:color w:val="28C5C9" w:themeColor="accent1"/>
    </w:rPr>
  </w:style>
  <w:style w:type="paragraph" w:styleId="NormalWeb">
    <w:name w:val="Normal (Web)"/>
    <w:basedOn w:val="Normal"/>
    <w:uiPriority w:val="99"/>
    <w:rsid w:val="00602F09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CommentReference">
    <w:name w:val="annotation reference"/>
    <w:basedOn w:val="DefaultParagraphFont"/>
    <w:semiHidden/>
    <w:rsid w:val="00590A8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CommentTextChar">
    <w:name w:val="Comment Text Char"/>
    <w:basedOn w:val="DefaultParagraphFont"/>
    <w:link w:val="CommentText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90A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90A8A"/>
    <w:rPr>
      <w:rFonts w:ascii="Arial" w:eastAsia="Arial" w:hAnsi="Arial" w:cs="Arial"/>
      <w:b/>
      <w:bCs/>
      <w:sz w:val="20"/>
      <w:szCs w:val="20"/>
      <w:lang w:val="en-US" w:eastAsia="ja-JP"/>
    </w:rPr>
  </w:style>
  <w:style w:type="table" w:styleId="GridTable5Dark-Accent1">
    <w:name w:val="Grid Table 5 Dark Accent 1"/>
    <w:basedOn w:val="TableNormal"/>
    <w:uiPriority w:val="50"/>
    <w:rsid w:val="001F70A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F5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band1Vert">
      <w:tblPr/>
      <w:tcPr>
        <w:shd w:val="clear" w:color="auto" w:fill="A5EBED" w:themeFill="accent1" w:themeFillTint="66"/>
      </w:tcPr>
    </w:tblStylePr>
    <w:tblStylePr w:type="band1Horz">
      <w:tblPr/>
      <w:tcPr>
        <w:shd w:val="clear" w:color="auto" w:fill="A5EBED" w:themeFill="accent1" w:themeFillTint="66"/>
      </w:tcPr>
    </w:tblStylePr>
  </w:style>
  <w:style w:type="paragraph" w:customStyle="1" w:styleId="CharChar1Char">
    <w:name w:val="Char Char1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customStyle="1" w:styleId="CharCharChar1CharCharCharCharCharCharChar">
    <w:name w:val="Char Char Char1 Char Char Char Char Char Char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table" w:customStyle="1" w:styleId="Estilo1">
    <w:name w:val="Estilo1"/>
    <w:basedOn w:val="TableNormal"/>
    <w:uiPriority w:val="99"/>
    <w:rsid w:val="00602F09"/>
    <w:rPr>
      <w:rFonts w:ascii="Noto Sans Light" w:hAnsi="Noto Sans Light"/>
    </w:rPr>
    <w:tblPr>
      <w:tblStyleRowBandSize w:val="1"/>
    </w:tblPr>
    <w:tblStylePr w:type="firstRow">
      <w:rPr>
        <w:rFonts w:ascii="Noto Sans Med" w:hAnsi="Noto Sans Med"/>
        <w:b/>
        <w:i w:val="0"/>
        <w:color w:val="FFFFFF" w:themeColor="background1"/>
        <w:sz w:val="24"/>
      </w:rPr>
      <w:tblPr/>
      <w:tcPr>
        <w:shd w:val="clear" w:color="auto" w:fill="1D1D1D" w:themeFill="text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unhideWhenUsed/>
    <w:rsid w:val="004977AB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4977AB"/>
    <w:rPr>
      <w:color w:val="2B579A"/>
      <w:shd w:val="clear" w:color="auto" w:fill="E1DFDD"/>
    </w:rPr>
  </w:style>
  <w:style w:type="character" w:styleId="SubtleReference">
    <w:name w:val="Subtle Reference"/>
    <w:basedOn w:val="DefaultParagraphFont"/>
    <w:uiPriority w:val="31"/>
    <w:qFormat/>
    <w:rsid w:val="00602F09"/>
    <w:rPr>
      <w:rFonts w:ascii="Noto Sans" w:hAnsi="Noto Sans"/>
      <w:b w:val="0"/>
      <w:i/>
      <w:smallCaps/>
      <w:color w:val="6C6C6C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02F09"/>
    <w:rPr>
      <w:rFonts w:ascii="Noto Sans" w:hAnsi="Noto Sans"/>
      <w:b/>
      <w:bCs/>
      <w:smallCaps/>
      <w:color w:val="3A506B" w:themeColor="text2"/>
      <w:spacing w:val="5"/>
    </w:rPr>
  </w:style>
  <w:style w:type="character" w:styleId="BookTitle">
    <w:name w:val="Book Title"/>
    <w:basedOn w:val="DefaultParagraphFont"/>
    <w:uiPriority w:val="33"/>
    <w:qFormat/>
    <w:rsid w:val="00602F09"/>
    <w:rPr>
      <w:rFonts w:ascii="Noto Sans" w:hAnsi="Noto Sans"/>
      <w:b/>
      <w:bCs/>
      <w:i/>
      <w:iCs/>
      <w:spacing w:val="5"/>
    </w:rPr>
  </w:style>
  <w:style w:type="paragraph" w:customStyle="1" w:styleId="Icon">
    <w:name w:val="Icon"/>
    <w:basedOn w:val="Normal"/>
    <w:uiPriority w:val="99"/>
    <w:semiHidden/>
    <w:qFormat/>
    <w:rsid w:val="00602F09"/>
    <w:pPr>
      <w:spacing w:before="160" w:after="160"/>
      <w:jc w:val="center"/>
    </w:pPr>
    <w:rPr>
      <w:rFonts w:asciiTheme="minorHAnsi" w:hAnsiTheme="minorHAnsi"/>
      <w:color w:val="3A506B" w:themeColor="text2"/>
      <w:sz w:val="20"/>
      <w:lang w:eastAsia="ja-JP"/>
    </w:rPr>
  </w:style>
  <w:style w:type="paragraph" w:customStyle="1" w:styleId="Filatabla">
    <w:name w:val="Fila tabla"/>
    <w:basedOn w:val="Normal"/>
    <w:qFormat/>
    <w:rsid w:val="00602F09"/>
    <w:pPr>
      <w:spacing w:before="60" w:after="60"/>
    </w:pPr>
    <w:rPr>
      <w:rFonts w:ascii="Noto Sans Light" w:hAnsi="Noto Sans Light" w:cs="Times New Roman"/>
      <w:color w:val="1D1D1D" w:themeColor="text1"/>
      <w:szCs w:val="22"/>
    </w:rPr>
  </w:style>
  <w:style w:type="paragraph" w:customStyle="1" w:styleId="CabeceraTabla">
    <w:name w:val="Cabecera Tabla"/>
    <w:basedOn w:val="Normal"/>
    <w:autoRedefine/>
    <w:qFormat/>
    <w:rsid w:val="00602F09"/>
    <w:pPr>
      <w:spacing w:before="60" w:after="60"/>
    </w:pPr>
    <w:rPr>
      <w:rFonts w:cs="Times New Roman"/>
      <w:color w:val="FFFFFF" w:themeColor="background1"/>
      <w:szCs w:val="22"/>
    </w:rPr>
  </w:style>
  <w:style w:type="paragraph" w:customStyle="1" w:styleId="Tablacontraportada">
    <w:name w:val="Tabla contraportada"/>
    <w:basedOn w:val="Normal"/>
    <w:qFormat/>
    <w:rsid w:val="00602F09"/>
    <w:pPr>
      <w:autoSpaceDE w:val="0"/>
      <w:autoSpaceDN w:val="0"/>
      <w:adjustRightInd w:val="0"/>
      <w:spacing w:before="113" w:after="0" w:line="288" w:lineRule="auto"/>
      <w:jc w:val="center"/>
      <w:textAlignment w:val="center"/>
    </w:pPr>
    <w:rPr>
      <w:rFonts w:eastAsia="Calibri" w:cs="Raleway"/>
      <w:color w:val="FFFFFF" w:themeColor="background1"/>
      <w:spacing w:val="4"/>
      <w:sz w:val="20"/>
    </w:rPr>
  </w:style>
  <w:style w:type="paragraph" w:customStyle="1" w:styleId="Cabeceratablacontraportada">
    <w:name w:val="Cabecera tabla contraportada"/>
    <w:basedOn w:val="Normal"/>
    <w:autoRedefine/>
    <w:qFormat/>
    <w:rsid w:val="00602F09"/>
    <w:pPr>
      <w:autoSpaceDE w:val="0"/>
      <w:autoSpaceDN w:val="0"/>
      <w:adjustRightInd w:val="0"/>
      <w:spacing w:line="288" w:lineRule="auto"/>
      <w:jc w:val="center"/>
      <w:textAlignment w:val="center"/>
    </w:pPr>
    <w:rPr>
      <w:rFonts w:cs="Raleway"/>
      <w:b/>
      <w:bCs/>
      <w:color w:val="FFFFFF" w:themeColor="background1"/>
      <w:spacing w:val="4"/>
    </w:rPr>
  </w:style>
  <w:style w:type="paragraph" w:customStyle="1" w:styleId="Style2">
    <w:name w:val="Style2"/>
    <w:basedOn w:val="Normal"/>
    <w:qFormat/>
    <w:rsid w:val="00602F09"/>
    <w:pPr>
      <w:jc w:val="right"/>
    </w:pPr>
    <w:rPr>
      <w:rFonts w:cs="Times New Roman"/>
      <w:sz w:val="36"/>
      <w:szCs w:val="36"/>
    </w:rPr>
  </w:style>
  <w:style w:type="character" w:customStyle="1" w:styleId="TOC1Char">
    <w:name w:val="TOC 1 Char"/>
    <w:basedOn w:val="DefaultParagraphFont"/>
    <w:link w:val="TOC1"/>
    <w:uiPriority w:val="39"/>
    <w:rsid w:val="002A399B"/>
    <w:rPr>
      <w:rFonts w:ascii="Noto Sans" w:hAnsi="Noto Sans"/>
      <w:caps/>
      <w:sz w:val="18"/>
    </w:rPr>
  </w:style>
  <w:style w:type="paragraph" w:styleId="ListBullet">
    <w:name w:val="List Bullet"/>
    <w:basedOn w:val="Normal"/>
    <w:autoRedefine/>
    <w:uiPriority w:val="4"/>
    <w:semiHidden/>
    <w:unhideWhenUsed/>
    <w:qFormat/>
    <w:rsid w:val="00602F09"/>
    <w:pPr>
      <w:numPr>
        <w:numId w:val="8"/>
      </w:numPr>
      <w:contextualSpacing/>
    </w:pPr>
    <w:rPr>
      <w:color w:val="3A506B" w:themeColor="text2"/>
      <w:szCs w:val="22"/>
      <w:lang w:eastAsia="ja-JP"/>
    </w:rPr>
  </w:style>
  <w:style w:type="paragraph" w:customStyle="1" w:styleId="Estilo2">
    <w:name w:val="Estilo2"/>
    <w:basedOn w:val="ListParagraph"/>
    <w:qFormat/>
    <w:rsid w:val="00602F09"/>
    <w:rPr>
      <w:b/>
      <w:bCs/>
    </w:rPr>
  </w:style>
  <w:style w:type="table" w:styleId="GridTable4-Accent4">
    <w:name w:val="Grid Table 4 Accent 4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5065B3" w:themeColor="accent4" w:themeTint="99"/>
        <w:left w:val="single" w:sz="4" w:space="0" w:color="5065B3" w:themeColor="accent4" w:themeTint="99"/>
        <w:bottom w:val="single" w:sz="4" w:space="0" w:color="5065B3" w:themeColor="accent4" w:themeTint="99"/>
        <w:right w:val="single" w:sz="4" w:space="0" w:color="5065B3" w:themeColor="accent4" w:themeTint="99"/>
        <w:insideH w:val="single" w:sz="4" w:space="0" w:color="5065B3" w:themeColor="accent4" w:themeTint="99"/>
        <w:insideV w:val="single" w:sz="4" w:space="0" w:color="5065B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2441" w:themeColor="accent4"/>
          <w:left w:val="single" w:sz="4" w:space="0" w:color="1C2441" w:themeColor="accent4"/>
          <w:bottom w:val="single" w:sz="4" w:space="0" w:color="1C2441" w:themeColor="accent4"/>
          <w:right w:val="single" w:sz="4" w:space="0" w:color="1C2441" w:themeColor="accent4"/>
          <w:insideH w:val="nil"/>
          <w:insideV w:val="nil"/>
        </w:tcBorders>
        <w:shd w:val="clear" w:color="auto" w:fill="1C2441" w:themeFill="accent4"/>
      </w:tcPr>
    </w:tblStylePr>
    <w:tblStylePr w:type="lastRow">
      <w:rPr>
        <w:b/>
        <w:bCs/>
      </w:rPr>
      <w:tblPr/>
      <w:tcPr>
        <w:tcBorders>
          <w:top w:val="double" w:sz="4" w:space="0" w:color="1C24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BE5" w:themeFill="accent4" w:themeFillTint="33"/>
      </w:tcPr>
    </w:tblStylePr>
    <w:tblStylePr w:type="band1Horz">
      <w:tblPr/>
      <w:tcPr>
        <w:shd w:val="clear" w:color="auto" w:fill="C4CBE5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77777" w:themeColor="accent2" w:themeTint="99"/>
        <w:left w:val="single" w:sz="4" w:space="0" w:color="777777" w:themeColor="accent2" w:themeTint="99"/>
        <w:bottom w:val="single" w:sz="4" w:space="0" w:color="777777" w:themeColor="accent2" w:themeTint="99"/>
        <w:right w:val="single" w:sz="4" w:space="0" w:color="777777" w:themeColor="accent2" w:themeTint="99"/>
        <w:insideH w:val="single" w:sz="4" w:space="0" w:color="777777" w:themeColor="accent2" w:themeTint="99"/>
        <w:insideV w:val="single" w:sz="4" w:space="0" w:color="7777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1D1D" w:themeColor="accent2"/>
          <w:left w:val="single" w:sz="4" w:space="0" w:color="1D1D1D" w:themeColor="accent2"/>
          <w:bottom w:val="single" w:sz="4" w:space="0" w:color="1D1D1D" w:themeColor="accent2"/>
          <w:right w:val="single" w:sz="4" w:space="0" w:color="1D1D1D" w:themeColor="accent2"/>
          <w:insideH w:val="nil"/>
          <w:insideV w:val="nil"/>
        </w:tcBorders>
        <w:shd w:val="clear" w:color="auto" w:fill="1D1D1D" w:themeFill="accent2"/>
      </w:tcPr>
    </w:tblStylePr>
    <w:tblStylePr w:type="lastRow">
      <w:rPr>
        <w:b/>
        <w:bCs/>
      </w:rPr>
      <w:tblPr/>
      <w:tcPr>
        <w:tcBorders>
          <w:top w:val="double" w:sz="4" w:space="0" w:color="1D1D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1D1" w:themeFill="accent2" w:themeFillTint="33"/>
      </w:tcPr>
    </w:tblStylePr>
    <w:tblStylePr w:type="band1Horz">
      <w:tblPr/>
      <w:tcPr>
        <w:shd w:val="clear" w:color="auto" w:fill="D1D1D1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8E1E4" w:themeColor="accent1" w:themeTint="99"/>
        <w:left w:val="single" w:sz="4" w:space="0" w:color="78E1E4" w:themeColor="accent1" w:themeTint="99"/>
        <w:bottom w:val="single" w:sz="4" w:space="0" w:color="78E1E4" w:themeColor="accent1" w:themeTint="99"/>
        <w:right w:val="single" w:sz="4" w:space="0" w:color="78E1E4" w:themeColor="accent1" w:themeTint="99"/>
        <w:insideH w:val="single" w:sz="4" w:space="0" w:color="78E1E4" w:themeColor="accent1" w:themeTint="99"/>
        <w:insideV w:val="single" w:sz="4" w:space="0" w:color="78E1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8C5C9" w:themeColor="accent1"/>
          <w:left w:val="single" w:sz="4" w:space="0" w:color="28C5C9" w:themeColor="accent1"/>
          <w:bottom w:val="single" w:sz="4" w:space="0" w:color="28C5C9" w:themeColor="accent1"/>
          <w:right w:val="single" w:sz="4" w:space="0" w:color="28C5C9" w:themeColor="accent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</w:rPr>
      <w:tblPr/>
      <w:tcPr>
        <w:tcBorders>
          <w:top w:val="double" w:sz="4" w:space="0" w:color="28C5C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5F6" w:themeFill="accent1" w:themeFillTint="33"/>
      </w:tcPr>
    </w:tblStylePr>
    <w:tblStylePr w:type="band1Horz">
      <w:tblPr/>
      <w:tcPr>
        <w:shd w:val="clear" w:color="auto" w:fill="D1F5F6" w:themeFill="accent1" w:themeFillTint="33"/>
      </w:tcPr>
    </w:tblStylePr>
  </w:style>
  <w:style w:type="paragraph" w:styleId="Index1">
    <w:name w:val="index 1"/>
    <w:basedOn w:val="Normal"/>
    <w:next w:val="Normal"/>
    <w:autoRedefine/>
    <w:uiPriority w:val="99"/>
    <w:unhideWhenUsed/>
    <w:rsid w:val="00346B05"/>
    <w:pPr>
      <w:spacing w:before="0" w:after="0" w:line="360" w:lineRule="auto"/>
      <w:jc w:val="both"/>
    </w:pPr>
    <w:rPr>
      <w:rFonts w:asciiTheme="minorHAnsi" w:eastAsiaTheme="minorEastAsia" w:hAnsiTheme="minorHAnsi" w:cstheme="minorBidi"/>
      <w:i/>
      <w:iCs/>
      <w:kern w:val="0"/>
      <w:sz w:val="22"/>
      <w:szCs w:val="2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228D"/>
    <w:rPr>
      <w:rFonts w:ascii="Noto Sans" w:hAnsi="Noto Sans"/>
    </w:rPr>
  </w:style>
  <w:style w:type="paragraph" w:customStyle="1" w:styleId="InikerBase">
    <w:name w:val="Iniker Base"/>
    <w:basedOn w:val="Normal"/>
    <w:link w:val="InikerBaseCar"/>
    <w:qFormat/>
    <w:rsid w:val="00E17E33"/>
    <w:pPr>
      <w:spacing w:before="0" w:after="200" w:line="240" w:lineRule="auto"/>
      <w:jc w:val="both"/>
    </w:pPr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InikerBaseCar">
    <w:name w:val="Iniker Base Car"/>
    <w:basedOn w:val="DefaultParagraphFont"/>
    <w:link w:val="InikerBase"/>
    <w:rsid w:val="00E17E33"/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stringcontrol-read">
    <w:name w:val="stringcontrol-read"/>
    <w:basedOn w:val="DefaultParagraphFont"/>
    <w:rsid w:val="00A9750E"/>
  </w:style>
  <w:style w:type="numbering" w:customStyle="1" w:styleId="Listaactual1">
    <w:name w:val="Lista actual1"/>
    <w:uiPriority w:val="99"/>
    <w:rsid w:val="00CD26AB"/>
    <w:pPr>
      <w:numPr>
        <w:numId w:val="9"/>
      </w:numPr>
    </w:pPr>
  </w:style>
  <w:style w:type="paragraph" w:customStyle="1" w:styleId="Estilo3">
    <w:name w:val="Estilo3"/>
    <w:basedOn w:val="Normal"/>
    <w:rsid w:val="00424511"/>
    <w:pPr>
      <w:numPr>
        <w:numId w:val="10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  <w:style w:type="paragraph" w:customStyle="1" w:styleId="Requisito">
    <w:name w:val="Requisito"/>
    <w:basedOn w:val="Estilo3"/>
    <w:rsid w:val="003D3772"/>
    <w:pPr>
      <w:numPr>
        <w:numId w:val="13"/>
      </w:numPr>
      <w:tabs>
        <w:tab w:val="left" w:pos="720"/>
      </w:tabs>
    </w:pPr>
    <w:rPr>
      <w:sz w:val="20"/>
    </w:rPr>
  </w:style>
  <w:style w:type="paragraph" w:customStyle="1" w:styleId="Sangrado1conpunto">
    <w:name w:val="Sangrado 1 con punto"/>
    <w:basedOn w:val="Normal"/>
    <w:rsid w:val="00BE6CC6"/>
    <w:pPr>
      <w:numPr>
        <w:numId w:val="16"/>
      </w:numPr>
      <w:spacing w:before="0" w:after="60" w:line="240" w:lineRule="auto"/>
    </w:pPr>
    <w:rPr>
      <w:rFonts w:ascii="Arial" w:eastAsia="Times New Roman" w:hAnsi="Arial" w:cs="Arial"/>
      <w:color w:val="595959"/>
      <w:spacing w:val="-2"/>
      <w:kern w:val="0"/>
      <w:sz w:val="22"/>
      <w:szCs w:val="22"/>
      <w:lang w:val="es-ES_tradnl" w:eastAsia="es-ES"/>
      <w14:ligatures w14:val="none"/>
    </w:rPr>
  </w:style>
  <w:style w:type="paragraph" w:customStyle="1" w:styleId="Estilo6">
    <w:name w:val="Estilo6"/>
    <w:basedOn w:val="Normal"/>
    <w:rsid w:val="007A7D42"/>
    <w:pPr>
      <w:numPr>
        <w:numId w:val="21"/>
      </w:numPr>
      <w:spacing w:before="0" w:after="60" w:line="240" w:lineRule="auto"/>
    </w:pPr>
    <w:rPr>
      <w:rFonts w:ascii="Arial" w:eastAsia="Times New Roman" w:hAnsi="Arial" w:cs="Times New Roman"/>
      <w:color w:val="000000"/>
      <w:kern w:val="0"/>
      <w:sz w:val="20"/>
      <w:szCs w:val="22"/>
      <w:lang w:val="ca-ES" w:eastAsia="es-ES"/>
      <w14:ligatures w14:val="none"/>
    </w:rPr>
  </w:style>
  <w:style w:type="paragraph" w:customStyle="1" w:styleId="Entrevista">
    <w:name w:val="Entrevista"/>
    <w:basedOn w:val="Normal"/>
    <w:rsid w:val="000F78D0"/>
    <w:pPr>
      <w:numPr>
        <w:numId w:val="24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375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0381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9700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193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0082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6748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2056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216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1056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1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89625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7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1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7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header" Target="head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axazure by avvale">
  <a:themeElements>
    <a:clrScheme name="Personalizados 8">
      <a:dk1>
        <a:srgbClr val="1D1D1D"/>
      </a:dk1>
      <a:lt1>
        <a:srgbClr val="FFFFFF"/>
      </a:lt1>
      <a:dk2>
        <a:srgbClr val="3A506B"/>
      </a:dk2>
      <a:lt2>
        <a:srgbClr val="F5F5F5"/>
      </a:lt2>
      <a:accent1>
        <a:srgbClr val="28C5C9"/>
      </a:accent1>
      <a:accent2>
        <a:srgbClr val="1D1D1D"/>
      </a:accent2>
      <a:accent3>
        <a:srgbClr val="3A506B"/>
      </a:accent3>
      <a:accent4>
        <a:srgbClr val="1C2441"/>
      </a:accent4>
      <a:accent5>
        <a:srgbClr val="F5F5F5"/>
      </a:accent5>
      <a:accent6>
        <a:srgbClr val="6EF2F1"/>
      </a:accent6>
      <a:hlink>
        <a:srgbClr val="5AC0BD"/>
      </a:hlink>
      <a:folHlink>
        <a:srgbClr val="854768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xazure by avvale" id="{E0F5E83E-9B77-CA44-A0A0-6ECBD6E0040E}" vid="{8C17DB40-67F6-F542-9B91-6DA3FDA08A05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7354FAC466D44C8F01FE3670A79D66" ma:contentTypeVersion="6" ma:contentTypeDescription="Create a new document." ma:contentTypeScope="" ma:versionID="cc26b11de283c90c6602426cb3a75e0c">
  <xsd:schema xmlns:xsd="http://www.w3.org/2001/XMLSchema" xmlns:xs="http://www.w3.org/2001/XMLSchema" xmlns:p="http://schemas.microsoft.com/office/2006/metadata/properties" xmlns:ns2="e16ae15f-114f-47f3-812f-99bedbca4995" xmlns:ns3="9906bf6d-0d0e-470c-8bd8-d755ea5798fd" xmlns:ns4="6d5bf7a0-5cb6-47dd-b236-1dbc4cfd727b" targetNamespace="http://schemas.microsoft.com/office/2006/metadata/properties" ma:root="true" ma:fieldsID="376872066ae246b5df434523461b5dd0" ns2:_="" ns3:_="" ns4:_="">
    <xsd:import namespace="e16ae15f-114f-47f3-812f-99bedbca4995"/>
    <xsd:import namespace="9906bf6d-0d0e-470c-8bd8-d755ea5798fd"/>
    <xsd:import namespace="6d5bf7a0-5cb6-47dd-b236-1dbc4cfd72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3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6ae15f-114f-47f3-812f-99bedbca49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6bf6d-0d0e-470c-8bd8-d755ea5798f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97c36e88-ebbb-4633-9361-2fc43ea7d2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bf7a0-5cb6-47dd-b236-1dbc4cfd727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4ad11b0-0f51-4b4d-90af-2fa9cebffb0d}" ma:internalName="TaxCatchAll" ma:showField="CatchAllData" ma:web="6d5bf7a0-5cb6-47dd-b236-1dbc4cfd7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06bf6d-0d0e-470c-8bd8-d755ea5798fd">
      <Terms xmlns="http://schemas.microsoft.com/office/infopath/2007/PartnerControls"/>
    </lcf76f155ced4ddcb4097134ff3c332f>
    <TaxCatchAll xmlns="6d5bf7a0-5cb6-47dd-b236-1dbc4cfd727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90431F-CAAC-AB4F-8084-677C6EEB22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D1756C-CEA0-4022-8C06-FC5170E5A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6ae15f-114f-47f3-812f-99bedbca4995"/>
    <ds:schemaRef ds:uri="9906bf6d-0d0e-470c-8bd8-d755ea5798fd"/>
    <ds:schemaRef ds:uri="6d5bf7a0-5cb6-47dd-b236-1dbc4cfd72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346D40-8F01-44D7-BF66-A60984A270EA}">
  <ds:schemaRefs>
    <ds:schemaRef ds:uri="http://schemas.microsoft.com/office/2006/metadata/properties"/>
    <ds:schemaRef ds:uri="http://schemas.microsoft.com/office/infopath/2007/PartnerControls"/>
    <ds:schemaRef ds:uri="9906bf6d-0d0e-470c-8bd8-d755ea5798fd"/>
    <ds:schemaRef ds:uri="6d5bf7a0-5cb6-47dd-b236-1dbc4cfd727b"/>
  </ds:schemaRefs>
</ds:datastoreItem>
</file>

<file path=customXml/itemProps4.xml><?xml version="1.0" encoding="utf-8"?>
<ds:datastoreItem xmlns:ds="http://schemas.openxmlformats.org/officeDocument/2006/customXml" ds:itemID="{27431E9F-65D0-484A-B116-6DA3B05D291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42e5409-0ade-4beb-8099-84afd4e0f1ec}" enabled="0" method="" siteId="{a42e5409-0ade-4beb-8099-84afd4e0f1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13</Pages>
  <Words>236</Words>
  <Characters>1347</Characters>
  <Application>Microsoft Office Word</Application>
  <DocSecurity>0</DocSecurity>
  <Lines>11</Lines>
  <Paragraphs>3</Paragraphs>
  <ScaleCrop>false</ScaleCrop>
  <Manager/>
  <Company/>
  <LinksUpToDate>false</LinksUpToDate>
  <CharactersWithSpaces>1580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Artigas Alfonso</dc:creator>
  <cp:keywords/>
  <dc:description/>
  <cp:lastModifiedBy>Fernando Artigas Alfonso</cp:lastModifiedBy>
  <cp:revision>54</cp:revision>
  <cp:lastPrinted>2025-11-28T22:15:00Z</cp:lastPrinted>
  <dcterms:created xsi:type="dcterms:W3CDTF">2026-05-22T12:46:00Z</dcterms:created>
  <dcterms:modified xsi:type="dcterms:W3CDTF">2026-06-08T22:07:00Z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0x010100DA7354FAC466D44C8F01FE3670A79D66</vt:lpwstr>
  </property>
  <property fmtid="{D5CDD505-2E9C-101B-9397-08002B2CF9AE}" pid="3" name="MediaServiceImageTags">
    <vt:lpwstr/>
  </property>
  <property fmtid="{D5CDD505-2E9C-101B-9397-08002B2CF9AE}" pid="4" name="MSIP_Label_ef0d39aa-cedd-4c7e-b248-31346a9014e0_Enabled">
    <vt:lpwstr>true</vt:lpwstr>
  </property>
  <property fmtid="{D5CDD505-2E9C-101B-9397-08002B2CF9AE}" pid="5" name="MSIP_Label_ef0d39aa-cedd-4c7e-b248-31346a9014e0_SetDate">
    <vt:lpwstr>2023-04-18T10:25:13Z</vt:lpwstr>
  </property>
  <property fmtid="{D5CDD505-2E9C-101B-9397-08002B2CF9AE}" pid="6" name="MSIP_Label_ef0d39aa-cedd-4c7e-b248-31346a9014e0_Method">
    <vt:lpwstr>Standard</vt:lpwstr>
  </property>
  <property fmtid="{D5CDD505-2E9C-101B-9397-08002B2CF9AE}" pid="7" name="MSIP_Label_ef0d39aa-cedd-4c7e-b248-31346a9014e0_Name">
    <vt:lpwstr>Internal Data</vt:lpwstr>
  </property>
  <property fmtid="{D5CDD505-2E9C-101B-9397-08002B2CF9AE}" pid="8" name="MSIP_Label_ef0d39aa-cedd-4c7e-b248-31346a9014e0_SiteId">
    <vt:lpwstr>0928edbc-6c95-443b-ac07-bc039c56e6b6</vt:lpwstr>
  </property>
  <property fmtid="{D5CDD505-2E9C-101B-9397-08002B2CF9AE}" pid="9" name="MSIP_Label_ef0d39aa-cedd-4c7e-b248-31346a9014e0_ActionId">
    <vt:lpwstr>e307f98e-4bda-4e04-ac49-cde770228108</vt:lpwstr>
  </property>
  <property fmtid="{D5CDD505-2E9C-101B-9397-08002B2CF9AE}" pid="10" name="MSIP_Label_ef0d39aa-cedd-4c7e-b248-31346a9014e0_ContentBits">
    <vt:lpwstr>0</vt:lpwstr>
  </property>
  <property fmtid="{D5CDD505-2E9C-101B-9397-08002B2CF9AE}" pid="11" name="Order">
    <vt:r8>385600</vt:r8>
  </property>
  <property fmtid="{D5CDD505-2E9C-101B-9397-08002B2CF9AE}" pid="12" name="docLang">
    <vt:lpwstr>es</vt:lpwstr>
  </property>
</Properties>
</file>