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1F04" w14:textId="2EF5D36F" w:rsidR="000C17BF" w:rsidRPr="000C17BF" w:rsidRDefault="000C17BF" w:rsidP="000C17BF">
      <w:pPr>
        <w:rPr>
          <w:rFonts w:ascii="Arial" w:eastAsia="Arial" w:hAnsi="Arial" w:cs="Arial"/>
          <w:sz w:val="20"/>
          <w:szCs w:val="20"/>
          <w:lang w:val="en-GB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0297" behindDoc="1" locked="0" layoutInCell="1" allowOverlap="1" wp14:anchorId="77789294" wp14:editId="01502BBD">
            <wp:simplePos x="0" y="0"/>
            <wp:positionH relativeFrom="margin">
              <wp:posOffset>-2440012</wp:posOffset>
            </wp:positionH>
            <wp:positionV relativeFrom="paragraph">
              <wp:posOffset>-1457276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336" cy="68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5719ED6E">
                <wp:simplePos x="0" y="0"/>
                <wp:positionH relativeFrom="column">
                  <wp:posOffset>-178705</wp:posOffset>
                </wp:positionH>
                <wp:positionV relativeFrom="paragraph">
                  <wp:posOffset>80875</wp:posOffset>
                </wp:positionV>
                <wp:extent cx="6249791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91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7B36C" w14:textId="3022D88F" w:rsidR="003C4F04" w:rsidRPr="008D0232" w:rsidRDefault="003C4F04" w:rsidP="008D0232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proofErr w:type="gramStart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2637B4" w:rsidRPr="002637B4"/>
                            <w:proofErr w:type="spellStart"/>
                            <w:r w:rsidR="008D0232" w:rsidRPr="008D0232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r>
                            <w:proofErr w:type="spellEnd"/>
                            <w:proofErr w:type="gramEnd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Reward Eligibility Evaluation</w:t>
                            </w:r>
                          </w:p>
                          <w:p w14:paraId="71B69BC0" w14:textId="7493B8EF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55582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F8308E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05pt;margin-top:6.35pt;width:492.1pt;height:123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" filled="f" stroked="f" strokeweight=".5pt">
                <v:textbox>
                  <w:txbxContent>
                    <w:p w14:paraId="2BA7B36C" w14:textId="3022D88F" w:rsidR="003C4F04" w:rsidRPr="008D0232" w:rsidRDefault="003C4F04" w:rsidP="008D0232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proofErr w:type="gramStart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2637B4" w:rsidRPr="002637B4"/>
                      <w:proofErr w:type="spellStart"/>
                      <w:r w:rsidR="008D0232" w:rsidRPr="008D0232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r>
                      <w:proofErr w:type="spellEnd"/>
                      <w:proofErr w:type="gramEnd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Reward Eligibility Evaluation</w:t>
                      </w:r>
                    </w:p>
                    <w:p w14:paraId="71B69BC0" w14:textId="7493B8EF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55582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F8308E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91928" w14:textId="6B5EC1FB" w:rsidR="005254A4" w:rsidRDefault="005254A4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Content>
        <w:p w14:paraId="47A70FC3" w14:textId="30667088" w:rsidR="0015772B" w:rsidRDefault="0015772B" w:rsidP="00CD3AA6"/>
        <w:p w14:paraId="1B643013" w14:textId="4B6D4460" w:rsidR="00DF6E3A" w:rsidRDefault="00C53854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0"/>
              <w:headerReference w:type="even" r:id="rId21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46EDD93F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658495</wp:posOffset>
                    </wp:positionV>
                    <wp:extent cx="1879600" cy="499745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79600" cy="499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5F3FADA7" w:rsidR="0015772B" w:rsidRPr="002E2B2C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BC530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C5385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1D7A49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7" type="#_x0000_t202" style="position:absolute;left:0;text-align:left;margin-left:323.45pt;margin-top:51.85pt;width:148pt;height:39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7aGQIAADM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" filled="f" stroked="f" strokeweight=".5pt">
                    <v:textbox>
                      <w:txbxContent>
                        <w:p w14:paraId="22E654CA" w14:textId="5F3FADA7" w:rsidR="0015772B" w:rsidRPr="002E2B2C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BC530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C5385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1D7A49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C3F85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5744EB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67F58A1F" w:rsidR="0015772B" w:rsidRPr="002E2B2C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proofErr w:type="spellStart"/>
                                <w:r w:rsidR="003E7F93" w:rsidRPr="002E2B2C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proofErr w:type="spellEnd"/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8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u1Gw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" filled="f" stroked="f" strokeweight=".5pt">
                    <v:textbox>
                      <w:txbxContent>
                        <w:p w14:paraId="3DC61B73" w14:textId="67F58A1F" w:rsidR="0015772B" w:rsidRPr="002E2B2C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proofErr w:type="spellStart"/>
                          <w:r w:rsidR="003E7F93" w:rsidRPr="002E2B2C">
                            <w:rPr>
                              <w:color w:val="FFFFFF" w:themeColor="background1"/>
                              <w:lang w:val="en-GB"/>
                            </w:rPr>
                          </w:r>
                          <w:proofErr w:type="spellEnd"/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1D2D4297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931"/>
        <w:gridCol w:w="2752"/>
        <w:gridCol w:w="2247"/>
        <w:gridCol w:w="1908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1DC63203" w:rsidR="00590A8A" w:rsidRPr="00602F09" w:rsidRDefault="00077AA4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62204606" w:rsidR="00590A8A" w:rsidRPr="00602F09" w:rsidRDefault="00C83D3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PreparedBy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535421BC" w:rsidR="00590A8A" w:rsidRPr="00602F09" w:rsidRDefault="00410B55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E56092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AA0903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F58F3BA" w:rsidR="00590A8A" w:rsidRPr="00602F09" w:rsidRDefault="003C129C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Start"/>
            <w:r w:rsidR="00264036" w:rsidRPr="00264036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US ID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4798AE30" w:rsidR="00590A8A" w:rsidRPr="00602F09" w:rsidRDefault="00CC6D4A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208906A3" w:rsidR="00590A8A" w:rsidRPr="00602F09" w:rsidRDefault="004F7ED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/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Fernando Artigas Alfonso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Start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1E8EC959" w:rsidR="00590A8A" w:rsidRPr="00694DA6" w:rsidRDefault="00AF3267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US-005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8C5AF7A" w14:textId="4BDB6643" w:rsidR="00EB752C" w:rsidRDefault="009621C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00" w:history="1">
            <w:r w:rsidR="00EB752C" w:rsidRPr="000E7493">
              <w:rPr>
                <w:rStyle w:val="Hyperlink"/>
                <w:noProof/>
                <w:lang w:val="en-GB"/>
              </w:rPr>
              <w:t>1.{{Label_Section_UserStoryStatement}}</w:t>
            </w:r>
            <w:r w:rsidR="00EB752C">
              <w:rPr>
                <w:noProof/>
                <w:webHidden/>
              </w:rPr>
              <w:tab/>
            </w:r>
            <w:r w:rsidR="00EB752C">
              <w:rPr>
                <w:noProof/>
                <w:webHidden/>
              </w:rPr>
              <w:fldChar w:fldCharType="begin"/>
            </w:r>
            <w:r w:rsidR="00EB752C">
              <w:rPr>
                <w:noProof/>
                <w:webHidden/>
              </w:rPr>
              <w:instrText xml:space="preserve"> PAGEREF _Toc231856000 \h </w:instrText>
            </w:r>
            <w:r w:rsidR="00EB752C">
              <w:rPr>
                <w:noProof/>
                <w:webHidden/>
              </w:rPr>
            </w:r>
            <w:r w:rsidR="00EB752C">
              <w:rPr>
                <w:noProof/>
                <w:webHidden/>
              </w:rPr>
              <w:fldChar w:fldCharType="separate"/>
            </w:r>
            <w:r w:rsidR="00EB752C">
              <w:rPr>
                <w:noProof/>
                <w:webHidden/>
              </w:rPr>
              <w:t>1</w:t>
            </w:r>
            <w:r w:rsidR="00EB752C">
              <w:rPr>
                <w:noProof/>
                <w:webHidden/>
              </w:rPr>
              <w:fldChar w:fldCharType="end"/>
            </w:r>
          </w:hyperlink>
        </w:p>
        <w:p w14:paraId="22E990BF" w14:textId="7A4C71B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1" w:history="1">
            <w:r w:rsidRPr="000E7493">
              <w:rPr>
                <w:rStyle w:val="Hyperlink"/>
                <w:noProof/>
                <w:lang w:val="en-GB"/>
              </w:rPr>
              <w:t>2.{{Label_Section_BusinessContext}}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B66A" w14:textId="3403EB67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2" w:history="1">
            <w:r w:rsidRPr="000E7493">
              <w:rPr>
                <w:rStyle w:val="Hyperlink"/>
                <w:noProof/>
                <w:lang w:val="en-GB"/>
              </w:rPr>
              <w:t>3.{{Label_Section_CurrentSituation}}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0833" w14:textId="386F5605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3" w:history="1">
            <w:r w:rsidRPr="000E7493">
              <w:rPr>
                <w:rStyle w:val="Hyperlink"/>
                <w:noProof/>
                <w:lang w:val="en-GB"/>
              </w:rPr>
              <w:t>4.{{Label_Section_AcceptanceCriteria}}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AEF" w14:textId="1DB290DB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4" w:history="1">
            <w:r w:rsidRPr="000E7493">
              <w:rPr>
                <w:rStyle w:val="Hyperlink"/>
                <w:noProof/>
                <w:lang w:val="en-GB"/>
              </w:rPr>
              <w:t>5.{{Label_Section_OutOfScope}}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B6B6" w14:textId="53179D9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5" w:history="1">
            <w:r w:rsidRPr="000E7493">
              <w:rPr>
                <w:rStyle w:val="Hyperlink"/>
                <w:noProof/>
                <w:lang w:val="en-GB"/>
              </w:rPr>
              <w:t>6.{{Label_Section_OpenQuestions}}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C42D52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049C7976" w14:textId="09E107E3" w:rsidR="007F0B16" w:rsidRPr="003C4F04" w:rsidRDefault="003209CA">
      <w:pPr>
        <w:pStyle w:val="Heading1"/>
        <w:rPr>
          <w:lang w:val="en-GB"/>
        </w:rPr>
      </w:pPr>
      <w:bookmarkStart w:id="2" w:name="_Toc231856000"/>
      <w:r w:rsidRPr="003C4F04">
        <w:rPr>
          <w:lang w:val="en-GB"/>
        </w:rPr>
      </w:r>
      <w:r w:rsidR="001B218D">
        <w:rPr>
          <w:lang w:val="en-GB"/>
        </w:rPr>
      </w:r>
      <w:proofErr w:type="spellStart"/>
      <w:r w:rsidR="001B218D" w:rsidRPr="001E08BC">
        <w:rPr>
          <w:lang w:val="en-GB"/>
        </w:rPr>
      </w:r>
      <w:r w:rsidR="001B218D" w:rsidRPr="00D63129">
        <w:rPr>
          <w:lang w:val="en-GB"/>
        </w:rPr>
      </w:r>
      <w:proofErr w:type="spellEnd"/>
      <w:r w:rsidR="001B218D">
        <w:rPr>
          <w:lang w:val="en-GB"/>
        </w:rPr>
      </w:r>
      <w:bookmarkEnd w:id="2"/>
      <w:r>
        <w:t>1.User Story</w:t>
      </w:r>
    </w:p>
    <w:p w14:paraId="01EC6176" w14:textId="14DB9C1C" w:rsidR="007F0B16" w:rsidRPr="003C4F04" w:rsidRDefault="003209CA" w:rsidP="00D63129">
      <w:pPr>
        <w:rPr>
          <w:lang w:val="en-GB"/>
        </w:rPr>
      </w:pPr>
      <w:r w:rsidRPr="003C4F04">
        <w:rPr>
          <w:lang w:val="en-GB"/>
        </w:rPr>
      </w:r>
      <w:proofErr w:type="spellStart"/>
      <w:r w:rsidR="00D63129" w:rsidRPr="00D63129">
        <w:rPr>
          <w:lang w:val="en-GB"/>
        </w:rPr>
      </w:r>
      <w:proofErr w:type="spellEnd"/>
      <w:r w:rsidRPr="003C4F04">
        <w:rPr>
          <w:lang w:val="en-GB"/>
        </w:rPr>
      </w:r>
      <w:r>
        <w:t>As an HR administrator,</w:t>
      </w:r>
      <w:r>
        <w:br/>
        <w:t>I want to evaluate an employee's reward eligibility against configurable policies that weigh review outcomes and goal achievement, and to store the resulting decision,</w:t>
      </w:r>
      <w:r>
        <w:br/>
        <w:t>so that compensation and reward decisions are calculated consistently from objective criteria and every decision is auditable.</w:t>
      </w:r>
    </w:p>
    <w:p w14:paraId="6463AB2E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EAAF035" w14:textId="18F84E08" w:rsidR="007F0B16" w:rsidRPr="003C4F04" w:rsidRDefault="003209CA">
      <w:pPr>
        <w:pStyle w:val="Heading1"/>
        <w:rPr>
          <w:lang w:val="en-GB"/>
        </w:rPr>
      </w:pPr>
      <w:bookmarkStart w:id="3" w:name="_Toc231856001"/>
      <w:r w:rsidRPr="003C4F04">
        <w:rPr>
          <w:lang w:val="en-GB"/>
        </w:rPr>
      </w:r>
      <w:r w:rsidR="00531F1C">
        <w:rPr>
          <w:lang w:val="en-GB"/>
        </w:rPr>
      </w:r>
      <w:proofErr w:type="spellStart"/>
      <w:r w:rsidR="00531F1C" w:rsidRPr="001E08BC">
        <w:rPr>
          <w:lang w:val="en-GB"/>
        </w:rPr>
      </w:r>
      <w:r w:rsidR="006263F6" w:rsidRPr="003C4F04">
        <w:rPr>
          <w:lang w:val="en-GB"/>
        </w:rPr>
      </w:r>
      <w:proofErr w:type="spellEnd"/>
      <w:r w:rsidR="00531F1C">
        <w:rPr>
          <w:lang w:val="en-GB"/>
        </w:rPr>
      </w:r>
      <w:bookmarkEnd w:id="3"/>
      <w:r>
        <w:t>2.Business Context</w:t>
      </w:r>
    </w:p>
    <w:p w14:paraId="5ECE12B2" w14:textId="77777777" w:rsidR="007F0B16" w:rsidRPr="003C4F04" w:rsidRDefault="003209CA">
      <w:pPr>
        <w:rPr>
          <w:lang w:val="en-GB"/>
        </w:rPr>
      </w:pPr>
      <w:r>
        <w:t>The final step of the growth process is turning measured performance into a defensible reward decision. The organization wants the inputs already captured — completed reviews (US-003) and achieved development goals (US-002) — fed into a configurable policy that yields a clear Eligible / Not Eligible result, stored for audit. Today reward eligibility is decided on judgement, applied inconsistently, and poorly documented.</w:t>
      </w:r>
    </w:p>
    <w:p w14:paraId="5ECE12B2" w14:textId="77777777" w:rsidR="007F0B16" w:rsidRPr="003C4F04" w:rsidRDefault="003209CA">
      <w:pPr>
        <w:rPr>
          <w:lang w:val="en-GB"/>
        </w:rPr>
      </w:pPr>
      <w:r>
        <w:t>The customer's pain points are: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Reward decisions are made subjectively, so comparable employees can receive different outcomes and the basis cannot be explained.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The criteria that should drive eligibility (review outcome, goal achievement) are not encoded anywhere, so the rule effectively changes from manager to manager.</w:t>
      </w:r>
    </w:p>
    <w:p w14:paraId="5ECE12B2" w14:textId="77777777" w:rsidR="007F0B16" w:rsidRPr="003C4F04" w:rsidRDefault="003209CA">
      <w:pPr>
        <w:rPr>
          <w:lang w:val="en-GB"/>
        </w:rPr>
      </w:pPr>
      <w:r>
        <w:t xml:space="preserve">• </w:t>
      </w:r>
      <w:r>
        <w:t>Decisions are not recorded against the employee with their inputs, leaving no audit trail to justify a reward — or its absence — after the fact.</w:t>
      </w:r>
    </w:p>
    <w:p w14:paraId="22B010A8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77BB646" w14:textId="08D65616" w:rsidR="007F0B16" w:rsidRPr="003C4F04" w:rsidRDefault="003209CA">
      <w:pPr>
        <w:pStyle w:val="Heading1"/>
        <w:rPr>
          <w:lang w:val="en-GB"/>
        </w:rPr>
      </w:pPr>
      <w:bookmarkStart w:id="4" w:name="_Toc231856002"/>
      <w:r w:rsidRPr="003C4F04">
        <w:rPr>
          <w:lang w:val="en-GB"/>
        </w:rPr>
      </w:r>
      <w:r w:rsidR="00A34082">
        <w:rPr>
          <w:lang w:val="en-GB"/>
        </w:rPr>
      </w:r>
      <w:proofErr w:type="spellStart"/>
      <w:r w:rsidR="00A34082" w:rsidRPr="001E08BC">
        <w:rPr>
          <w:lang w:val="en-GB"/>
        </w:rPr>
      </w:r>
      <w:r w:rsidR="00A34082" w:rsidRPr="006263F6">
        <w:rPr>
          <w:lang w:val="en-GB"/>
        </w:rPr>
      </w:r>
      <w:proofErr w:type="spellEnd"/>
      <w:r w:rsidR="00A34082">
        <w:rPr>
          <w:lang w:val="en-GB"/>
        </w:rPr>
      </w:r>
      <w:bookmarkEnd w:id="4"/>
      <w:r>
        <w:t>3.Current Situation (Standard Business Central)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>Verified on Microsoft Learn (Business Central Human Resources documentation):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Standard BC Human Resources maintains employee records and can reimburse employees for expenses, but it has no concept of reward or compensation eligibility based on performance criteria.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There is no standard policy object that weighs review outcomes or goal achievement, and no standard calculation that produces an eligibility decision.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t xml:space="preserve">• </w:t>
      </w:r>
      <w:r>
        <w:t>Standard BC offers no historized store of reward decisions linked to the employee and the inputs that produced them.</w:t>
      </w:r>
    </w:p>
    <w:p w14:paraId="400C92F1" w14:textId="095FDD81" w:rsidR="007F0B16" w:rsidRPr="003C4F04" w:rsidRDefault="003209CA" w:rsidP="006263F6">
      <w:pPr>
        <w:rPr>
          <w:lang w:val="en-GB"/>
        </w:rPr>
      </w:pPr>
      <w:r>
        <w:rPr>
          <w:b/>
        </w:rPr>
        <w:t>Conclusion:</w:t>
      </w:r>
      <w:r>
        <w:t xml:space="preserve"> Standard BC has no performance-driven reward eligibility capability. This story closes the gap with configurable eligibility policies that consume US-003 review outcomes and US-002 goal achievement, compute an eligibility decision, and store that decision with its inputs for audit. Payroll and actual payout remain out of scope.</w:t>
      </w:r>
    </w:p>
    <w:p w14:paraId="3D6DF687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3E975DC1" w14:textId="21B140EB" w:rsidR="007F0B16" w:rsidRPr="003C4F04" w:rsidRDefault="003209CA" w:rsidP="004244FF">
      <w:pPr>
        <w:pStyle w:val="Heading1"/>
        <w:rPr>
          <w:lang w:val="en-GB"/>
        </w:rPr>
      </w:pPr>
      <w:bookmarkStart w:id="5" w:name="_Toc231856003"/>
      <w:r w:rsidRPr="003C4F04">
        <w:rPr>
          <w:lang w:val="en-GB"/>
        </w:rPr>
      </w:r>
      <w:r w:rsidR="00655D95">
        <w:rPr>
          <w:lang w:val="en-GB"/>
        </w:rPr>
      </w:r>
      <w:proofErr w:type="spellStart"/>
      <w:r w:rsidR="00655D95" w:rsidRPr="001E08BC">
        <w:rPr>
          <w:lang w:val="en-GB"/>
        </w:rPr>
      </w:r>
      <w:r w:rsidR="004244FF" w:rsidRPr="004244FF">
        <w:rPr>
          <w:lang w:val="en-GB"/>
        </w:rPr>
      </w:r>
      <w:proofErr w:type="spellEnd"/>
      <w:r w:rsidR="00655D95">
        <w:rPr>
          <w:lang w:val="en-GB"/>
        </w:rPr>
      </w:r>
      <w:bookmarkEnd w:id="5"/>
      <w:r>
        <w:t>4.Acceptance Criteria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AC1 — Configurable reward policy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An HR administrator can define one or more reward eligibility policies, each with a code, description, validity period, and a set of weighted criteria referencing review outcome and goal achievement.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policy must specify an objective eligibility threshold (e.g. minimum weighted score) so that the eligibility result is deterministic for a given set of inputs.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 policy that has been used to produce a stored decision cannot be edited in place; a new version must be created, preserving the policy as it stood when past decisions were made.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AC2 — Eligibility calculation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For a selected employee and an applicable policy, the system computes eligibility from the employee's completed review outcome(s) in the period and the achievement status of their development goals.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calculation produces a deterministic result — Eligible / Not Eligible — together with the contributing input values and the resulting score; running the calculation twice on unchanged inputs yields the same result.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calculation refuses to run when no completed review exists for the employee in the policy's period, and reports that precondition clearly.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rPr>
          <w:b/>
        </w:rPr>
        <w:t>AC3 — Decision storage and auditability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The eligibility result is stored as a reward decision linked to the employee, the policy (and its version), the review(s) and goals used as inputs, the computed score, the outcome, the decision date, and the deciding user.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Stored reward decisions are read-only and retained historically; a superseding decision creates a new record rather than overwriting the prior one.</w:t>
      </w:r>
    </w:p>
    <w:p w14:paraId="4FF47E3E" w14:textId="6C5225EF" w:rsidR="007F0B16" w:rsidRPr="003C4F04" w:rsidRDefault="003209CA" w:rsidP="004244FF">
      <w:pPr>
        <w:rPr>
          <w:lang w:val="en-GB"/>
        </w:rPr>
      </w:pPr>
      <w:r>
        <w:t xml:space="preserve">• </w:t>
      </w:r>
      <w:r>
        <w:t>All reward decisions for an employee, and across employees for a period, are listable and filterable for audit.</w:t>
      </w:r>
    </w:p>
    <w:p w14:paraId="719BF526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0718B0D6" w14:textId="28143052" w:rsidR="007F0B16" w:rsidRPr="003C4F04" w:rsidRDefault="003209CA" w:rsidP="00BD3B9E">
      <w:pPr>
        <w:pStyle w:val="Heading1"/>
        <w:rPr>
          <w:lang w:val="en-GB"/>
        </w:rPr>
      </w:pPr>
      <w:bookmarkStart w:id="6" w:name="_Toc231856004"/>
      <w:r w:rsidRPr="003C4F04">
        <w:rPr>
          <w:lang w:val="en-GB"/>
        </w:rPr>
      </w:r>
      <w:r w:rsidR="004244FF">
        <w:rPr>
          <w:lang w:val="en-GB"/>
        </w:rPr>
      </w:r>
      <w:proofErr w:type="spellStart"/>
      <w:r w:rsidR="004244FF" w:rsidRPr="001E08BC">
        <w:rPr>
          <w:lang w:val="en-GB"/>
        </w:rPr>
      </w:r>
      <w:r w:rsidR="00BD3B9E" w:rsidRPr="00BD3B9E">
        <w:rPr>
          <w:lang w:val="en-GB"/>
        </w:rPr>
      </w:r>
      <w:proofErr w:type="spellEnd"/>
      <w:r w:rsidR="004244FF">
        <w:rPr>
          <w:lang w:val="en-GB"/>
        </w:rPr>
      </w:r>
      <w:bookmarkEnd w:id="6"/>
      <w:r>
        <w:t>5.Out of Scope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Payroll processing and the actual payout or posting of any reward.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Employee benefits administration.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Approval workflow / routing of the reward decision (may be a future enhancement).</w:t>
      </w:r>
    </w:p>
    <w:p w14:paraId="5944C94C" w14:textId="5C4DCB4E" w:rsidR="007F0B16" w:rsidRPr="003C4F04" w:rsidRDefault="003209CA" w:rsidP="00BD3B9E">
      <w:pPr>
        <w:rPr>
          <w:lang w:val="en-GB"/>
        </w:rPr>
      </w:pPr>
      <w:r>
        <w:t xml:space="preserve">• </w:t>
      </w:r>
      <w:r>
        <w:t>The review process and goal/skill data themselves (US-001 through US-003).</w:t>
      </w:r>
    </w:p>
    <w:p w14:paraId="3EEB545B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6510088A" w14:textId="298E6F11" w:rsidR="007F0B16" w:rsidRPr="003C4F04" w:rsidRDefault="003209CA" w:rsidP="005F0CD3">
      <w:pPr>
        <w:pStyle w:val="Heading1"/>
        <w:rPr>
          <w:lang w:val="en-GB"/>
        </w:rPr>
      </w:pPr>
      <w:bookmarkStart w:id="7" w:name="_Toc231856005"/>
      <w:r w:rsidRPr="003C4F04">
        <w:rPr>
          <w:lang w:val="en-GB"/>
        </w:rPr>
      </w:r>
      <w:r w:rsidR="007D3EEA">
        <w:rPr>
          <w:lang w:val="en-GB"/>
        </w:rPr>
      </w:r>
      <w:proofErr w:type="spellStart"/>
      <w:r w:rsidR="007D3EEA" w:rsidRPr="001E08BC">
        <w:rPr>
          <w:lang w:val="en-GB"/>
        </w:rPr>
      </w:r>
      <w:r w:rsidR="005F0CD3" w:rsidRPr="005F0CD3">
        <w:rPr>
          <w:lang w:val="en-GB"/>
        </w:rPr>
      </w:r>
      <w:proofErr w:type="spellEnd"/>
      <w:r w:rsidR="007D3EEA">
        <w:rPr>
          <w:lang w:val="en-GB"/>
        </w:rPr>
      </w:r>
      <w:bookmarkEnd w:id="7"/>
      <w:r>
        <w:t>6.Open Questions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1. </w:t>
      </w:r>
      <w:r>
        <w:t>What exactly are the weighted criteria and threshold for the initial policy (e.g. review outcome ≥ X AND ≥ N% of goals Achieved), and who signs off on the policy definition?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2. </w:t>
      </w:r>
      <w:r>
        <w:t>Does a reward decision require an approval step before it is considered final, or is the calculated, stored decision sufficient for the first release?</w:t>
      </w:r>
    </w:p>
    <w:p w14:paraId="33247C09" w14:textId="17354C05" w:rsidR="007F0B16" w:rsidRPr="003C4F04" w:rsidRDefault="003209CA" w:rsidP="005F0CD3">
      <w:pPr>
        <w:rPr>
          <w:lang w:val="en-GB"/>
        </w:rPr>
      </w:pPr>
      <w:r>
        <w:t xml:space="preserve">3. </w:t>
      </w:r>
      <w:r>
        <w:t>How should already-stored decisions behave when a contributing review is later found to be in error — locked as historical fact, or superseded by a new decision that references the correction?</w:t>
      </w:r>
    </w:p>
    <w:p w14:paraId="4C93167C" w14:textId="1DDC27FF" w:rsidR="007F0B16" w:rsidRPr="00567456" w:rsidRDefault="003209CA" w:rsidP="00567456">
      <w:pPr>
        <w:rPr>
          <w:lang w:val="en-GB"/>
        </w:rPr>
      </w:pPr>
      <w:r w:rsidRPr="00E56358">
        <w:rPr>
          <w:lang w:val="en-GB"/>
        </w:rPr>
        <w:br w:type="page"/>
      </w:r>
    </w:p>
    <w:p w14:paraId="3F2515B1" w14:textId="2A742E4D" w:rsidR="00810A3B" w:rsidRPr="008F1197" w:rsidRDefault="00B96A9D" w:rsidP="008F1197">
      <w:pPr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59273" behindDoc="0" locked="0" layoutInCell="1" allowOverlap="1" wp14:anchorId="4424A79E" wp14:editId="05274BF1">
            <wp:simplePos x="0" y="0"/>
            <wp:positionH relativeFrom="column">
              <wp:posOffset>-6764850</wp:posOffset>
            </wp:positionH>
            <wp:positionV relativeFrom="paragraph">
              <wp:posOffset>-1118381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0A3B" w:rsidRPr="008F1197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897A" w14:textId="77777777" w:rsidR="00B94727" w:rsidRDefault="00B94727" w:rsidP="0015772B">
      <w:r>
        <w:separator/>
      </w:r>
    </w:p>
  </w:endnote>
  <w:endnote w:type="continuationSeparator" w:id="0">
    <w:p w14:paraId="0989199C" w14:textId="77777777" w:rsidR="00B94727" w:rsidRDefault="00B94727" w:rsidP="0015772B">
      <w:r>
        <w:continuationSeparator/>
      </w:r>
    </w:p>
  </w:endnote>
  <w:endnote w:type="continuationNotice" w:id="1">
    <w:p w14:paraId="2C11960F" w14:textId="77777777" w:rsidR="00B94727" w:rsidRDefault="00B94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F4F508B" w14:textId="2A75A5C3" w:rsidR="00564E07" w:rsidRPr="00564E07" w:rsidRDefault="00564E07" w:rsidP="00564E07">
    <w:pPr>
      <w:pStyle w:val="Footer"/>
      <w:tabs>
        <w:tab w:val="left" w:pos="3000"/>
        <w:tab w:val="right" w:pos="8478"/>
      </w:tabs>
      <w:ind w:right="360"/>
      <w:rPr>
        <w:lang w:val="en-GB"/>
      </w:rPr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1888486E" wp14:editId="73AE4CCC">
          <wp:simplePos x="0" y="0"/>
          <wp:positionH relativeFrom="margin">
            <wp:posOffset>-641985</wp:posOffset>
          </wp:positionH>
          <wp:positionV relativeFrom="paragraph">
            <wp:posOffset>175260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6936" cy="561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8BB9BC6" w14:textId="6C057266" w:rsidR="00DF6E3A" w:rsidRDefault="00564E07" w:rsidP="00564E07">
    <w:pPr>
      <w:pStyle w:val="Footer"/>
      <w:tabs>
        <w:tab w:val="left" w:pos="3000"/>
        <w:tab w:val="right" w:pos="8478"/>
      </w:tabs>
      <w:ind w:right="360"/>
    </w:pPr>
    <w:r>
      <w:tab/>
    </w:r>
    <w:r>
      <w:tab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7596" w14:textId="77777777" w:rsidR="00B94727" w:rsidRDefault="00B94727" w:rsidP="0015772B">
      <w:r>
        <w:separator/>
      </w:r>
    </w:p>
  </w:footnote>
  <w:footnote w:type="continuationSeparator" w:id="0">
    <w:p w14:paraId="7A97797D" w14:textId="77777777" w:rsidR="00B94727" w:rsidRDefault="00B94727" w:rsidP="0015772B">
      <w:r>
        <w:continuationSeparator/>
      </w:r>
    </w:p>
  </w:footnote>
  <w:footnote w:type="continuationNotice" w:id="1">
    <w:p w14:paraId="082EC318" w14:textId="77777777" w:rsidR="00B94727" w:rsidRDefault="00B94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B18269D" w:rsidR="004777A1" w:rsidRPr="00305268" w:rsidRDefault="00D55D11" w:rsidP="002F051F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FF199F">
      <w:rPr>
        <w:b/>
        <w:bCs/>
        <w:lang w:val="en-US"/>
      </w:rPr>
    </w:r>
    <w:r w:rsidR="00FF199F">
      <w:rPr>
        <w:lang w:val="en-US"/>
      </w:rPr>
    </w:r>
    <w:proofErr w:type="gramStart"/>
    <w:r w:rsidR="00FF199F">
      <w:rPr>
        <w:lang w:val="en-US"/>
      </w:rPr>
    </w:r>
    <w:r w:rsidR="00FF199F" w:rsidRPr="006B5D40"/>
    <w:proofErr w:type="spellStart"/>
    <w:r w:rsidR="00FF199F" w:rsidRPr="006B5D40">
      <w:rPr>
        <w:lang w:val="en-GB"/>
      </w:rPr>
    </w:r>
    <w:proofErr w:type="spellEnd"/>
    <w:proofErr w:type="gramEnd"/>
    <w:r w:rsidR="00FF199F">
      <w:rPr>
        <w:lang w:val="en-US"/>
      </w:rPr>
    </w:r>
    <w:r>
      <w:rPr>
        <w:b/>
      </w:rPr>
      <w:t>BC Tech Days 26 (Demo) | Reward Eligibility Evaluation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316" w14:textId="55EBBF5B" w:rsidR="002560A9" w:rsidRPr="002560A9" w:rsidRDefault="002560A9" w:rsidP="002560A9">
    <w:pPr>
      <w:pStyle w:val="Footer"/>
      <w:rPr>
        <w:b/>
        <w:bCs/>
        <w:noProof/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5409" behindDoc="0" locked="0" layoutInCell="1" allowOverlap="1" wp14:anchorId="3457F92B" wp14:editId="772CD92A">
          <wp:simplePos x="0" y="0"/>
          <wp:positionH relativeFrom="rightMargin">
            <wp:align>left</wp:align>
          </wp:positionH>
          <wp:positionV relativeFrom="paragraph">
            <wp:posOffset>2858</wp:posOffset>
          </wp:positionV>
          <wp:extent cx="709612" cy="709612"/>
          <wp:effectExtent l="0" t="0" r="0" b="0"/>
          <wp:wrapNone/>
          <wp:docPr id="781512397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66A42A" w14:textId="1A094938" w:rsidR="00936AFA" w:rsidRPr="00305268" w:rsidRDefault="00936AFA" w:rsidP="00305268">
    <w:pPr>
      <w:pStyle w:val="Footer"/>
      <w:rPr>
        <w:lang w:val="en-GB"/>
      </w:rPr>
    </w:pPr>
    <w:r>
      <w:rPr>
        <w:b/>
        <w:bCs/>
        <w:lang w:val="en-US"/>
      </w:rPr>
    </w:r>
    <w:r w:rsidR="00CF6D03">
      <w:rPr>
        <w:b/>
        <w:bCs/>
        <w:lang w:val="en-US"/>
      </w:rPr>
    </w:r>
    <w:r w:rsidR="002637B4">
      <w:rPr>
        <w:b/>
        <w:bCs/>
        <w:lang w:val="en-US"/>
      </w:rPr>
    </w:r>
    <w:r>
      <w:rPr>
        <w:b/>
        <w:bCs/>
        <w:lang w:val="en-US"/>
      </w:rPr>
    </w:r>
    <w:r>
      <w:rPr>
        <w:lang w:val="en-US"/>
      </w:rPr>
    </w:r>
    <w:r w:rsidR="00CF6D03">
      <w:rPr>
        <w:lang w:val="en-US"/>
      </w:rPr>
    </w:r>
    <w:proofErr w:type="gramStart"/>
    <w:r w:rsidR="00305268">
      <w:rPr>
        <w:lang w:val="en-US"/>
      </w:rPr>
    </w:r>
    <w:r w:rsidR="006B5D40" w:rsidRPr="006B5D40"/>
    <w:proofErr w:type="spellStart"/>
    <w:r w:rsidR="006B5D40" w:rsidRPr="006B5D40">
      <w:rPr>
        <w:lang w:val="en-GB"/>
      </w:rPr>
    </w:r>
    <w:proofErr w:type="spellEnd"/>
    <w:proofErr w:type="gramEnd"/>
    <w:r w:rsidR="00305268">
      <w:rPr>
        <w:lang w:val="en-US"/>
      </w:rPr>
    </w:r>
    <w:r>
      <w:rPr>
        <w:b/>
      </w:rPr>
      <w:t>BC Tech Days 26 (Demo) | Reward Eligibility Evaluation</w:t>
    </w:r>
  </w:p>
  <w:p w14:paraId="292E02A8" w14:textId="77777777" w:rsidR="00936AFA" w:rsidRDefault="00936AF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AA4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7BF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4A7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21D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18D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49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0A9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7B4"/>
    <w:rsid w:val="00263874"/>
    <w:rsid w:val="00263A6B"/>
    <w:rsid w:val="00263D9F"/>
    <w:rsid w:val="00264036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43C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3F5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B2C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51F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A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1C6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29C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04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E7F93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CA0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B55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4FF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DF6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58FD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ED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1F1C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28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E07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56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CD3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3F6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D95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D40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60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3EEA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B16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47C0E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232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197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082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0903"/>
    <w:rsid w:val="00AA1114"/>
    <w:rsid w:val="00AA1148"/>
    <w:rsid w:val="00AA1683"/>
    <w:rsid w:val="00AA1691"/>
    <w:rsid w:val="00AA16BB"/>
    <w:rsid w:val="00AA1A86"/>
    <w:rsid w:val="00AA2289"/>
    <w:rsid w:val="00AA25FC"/>
    <w:rsid w:val="00AA2C73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908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267"/>
    <w:rsid w:val="00AF3AE8"/>
    <w:rsid w:val="00AF3D50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66DA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727"/>
    <w:rsid w:val="00B94869"/>
    <w:rsid w:val="00B94902"/>
    <w:rsid w:val="00B94B98"/>
    <w:rsid w:val="00B95D85"/>
    <w:rsid w:val="00B960E6"/>
    <w:rsid w:val="00B961B9"/>
    <w:rsid w:val="00B96A9D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304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B9E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74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54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3B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D4A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6D03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A7F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2F93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4F5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5D11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129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CDC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650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358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2F5B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52C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08E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3D6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99F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167</Words>
  <Characters>956</Characters>
  <Application>Microsoft Office Word</Application>
  <DocSecurity>0</DocSecurity>
  <Lines>7</Lines>
  <Paragraphs>2</Paragraphs>
  <ScaleCrop>false</ScaleCrop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72</cp:revision>
  <cp:lastPrinted>2025-11-28T22:15:00Z</cp:lastPrinted>
  <dcterms:created xsi:type="dcterms:W3CDTF">2026-05-22T12:46:00Z</dcterms:created>
  <dcterms:modified xsi:type="dcterms:W3CDTF">2026-06-09T23:45:00Z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