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05EA" w14:textId="150CDFFC" w:rsidR="007578E4" w:rsidRPr="005541EE" w:rsidRDefault="00786124" w:rsidP="005541EE">
      <w:r w:rsidRPr="0078612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1C3157" wp14:editId="2F506D2D">
                <wp:simplePos x="0" y="0"/>
                <wp:positionH relativeFrom="column">
                  <wp:posOffset>-389043</wp:posOffset>
                </wp:positionH>
                <wp:positionV relativeFrom="paragraph">
                  <wp:posOffset>-159385</wp:posOffset>
                </wp:positionV>
                <wp:extent cx="3313636" cy="276999"/>
                <wp:effectExtent l="0" t="0" r="0" b="0"/>
                <wp:wrapNone/>
                <wp:docPr id="7" name="CuadroTexto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68378C-48CE-0981-7AB2-44808A637E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636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00D073" w14:textId="0A11DFB3" w:rsidR="00786124" w:rsidRDefault="00786124" w:rsidP="0078612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A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AR"/>
                              </w:rPr>
                              <w:t xml:space="preserve">Fecha de Actualización: </w:t>
                            </w:r>
                            <w:r w:rsidR="00ED4ED5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AR"/>
                              </w:rPr>
                              <w:t>20</w:t>
                            </w:r>
                            <w:r w:rsidRPr="0078612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AR"/>
                              </w:rPr>
                              <w:t>/05/2026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1C3157" id="_x0000_t202" coordsize="21600,21600" o:spt="202" path="m,l,21600r21600,l21600,xe">
                <v:stroke joinstyle="miter"/>
                <v:path gradientshapeok="t" o:connecttype="rect"/>
              </v:shapetype>
              <v:shape id="CuadroTexto 6" o:spid="_x0000_s1026" type="#_x0000_t202" style="position:absolute;margin-left:-30.65pt;margin-top:-12.55pt;width:260.9pt;height:2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" filled="f" stroked="f">
                <v:textbox style="mso-fit-shape-to-text:t">
                  <w:txbxContent>
                    <w:p w14:paraId="6200D073" w14:textId="0A11DFB3" w:rsidR="00786124" w:rsidRDefault="00786124" w:rsidP="00786124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A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AR"/>
                        </w:rPr>
                        <w:t xml:space="preserve">Fecha de Actualización: </w:t>
                      </w:r>
                      <w:r w:rsidR="00ED4ED5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AR"/>
                        </w:rPr>
                        <w:t>20</w:t>
                      </w:r>
                      <w:r w:rsidRPr="00786124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AR"/>
                        </w:rPr>
                        <w:t>/05/2026</w:t>
                      </w:r>
                    </w:p>
                  </w:txbxContent>
                </v:textbox>
              </v:shape>
            </w:pict>
          </mc:Fallback>
        </mc:AlternateContent>
      </w:r>
      <w:r w:rsidR="00DB3FF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02E1AA" wp14:editId="530654D3">
                <wp:simplePos x="0" y="0"/>
                <wp:positionH relativeFrom="column">
                  <wp:posOffset>4754245</wp:posOffset>
                </wp:positionH>
                <wp:positionV relativeFrom="paragraph">
                  <wp:posOffset>3317240</wp:posOffset>
                </wp:positionV>
                <wp:extent cx="4696460" cy="3105150"/>
                <wp:effectExtent l="19050" t="19050" r="46990" b="38100"/>
                <wp:wrapNone/>
                <wp:docPr id="1175025863" name="Rectángulo: esquinas diagonale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6460" cy="3105150"/>
                        </a:xfrm>
                        <a:prstGeom prst="round2DiagRect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A8337" w14:textId="2430B7AA" w:rsidR="00FF32A4" w:rsidRPr="005E1259" w:rsidRDefault="005E1259" w:rsidP="00FF32A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E125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Amenazas:</w:t>
                            </w:r>
                          </w:p>
                          <w:p w14:paraId="44DF1D65" w14:textId="77777777" w:rsidR="005E1259" w:rsidRPr="00B04901" w:rsidRDefault="005E1259" w:rsidP="00B04901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rPr>
                                <w:sz w:val="20"/>
                              </w:rPr>
                            </w:pPr>
                            <w:r w:rsidRPr="00B04901">
                              <w:rPr>
                                <w:sz w:val="20"/>
                              </w:rPr>
                              <w:t>Inestabilidad económica y cambiaria en Argentina.</w:t>
                            </w:r>
                          </w:p>
                          <w:p w14:paraId="3E777AF7" w14:textId="77777777" w:rsidR="005E1259" w:rsidRPr="00B04901" w:rsidRDefault="005E1259" w:rsidP="00B04901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rPr>
                                <w:sz w:val="20"/>
                              </w:rPr>
                            </w:pPr>
                            <w:r w:rsidRPr="00B04901">
                              <w:rPr>
                                <w:sz w:val="20"/>
                              </w:rPr>
                              <w:t>Regulaciones ambientales cada vez más exigentes.</w:t>
                            </w:r>
                          </w:p>
                          <w:p w14:paraId="08B53651" w14:textId="77777777" w:rsidR="005E1259" w:rsidRPr="00B04901" w:rsidRDefault="005E1259" w:rsidP="00B04901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rPr>
                                <w:sz w:val="20"/>
                              </w:rPr>
                            </w:pPr>
                            <w:r w:rsidRPr="00B04901">
                              <w:rPr>
                                <w:sz w:val="20"/>
                              </w:rPr>
                              <w:t>Competencia de grandes compañías químicas nacionales e internacionales.</w:t>
                            </w:r>
                          </w:p>
                          <w:p w14:paraId="2AF17A13" w14:textId="77777777" w:rsidR="005E1259" w:rsidRPr="00B04901" w:rsidRDefault="005E1259" w:rsidP="00B04901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rPr>
                                <w:sz w:val="20"/>
                              </w:rPr>
                            </w:pPr>
                            <w:r w:rsidRPr="00B04901">
                              <w:rPr>
                                <w:sz w:val="20"/>
                              </w:rPr>
                              <w:t>Riesgos de interrupción en cadenas de suministro.</w:t>
                            </w:r>
                          </w:p>
                          <w:p w14:paraId="0CE4EAAB" w14:textId="77777777" w:rsidR="005E1259" w:rsidRPr="00B04901" w:rsidRDefault="005E1259" w:rsidP="00B04901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rPr>
                                <w:sz w:val="20"/>
                              </w:rPr>
                            </w:pPr>
                            <w:r w:rsidRPr="00B04901">
                              <w:rPr>
                                <w:sz w:val="20"/>
                              </w:rPr>
                              <w:t>Riesgos de ciberataques sobre sistemas industriales y administrativos.</w:t>
                            </w:r>
                          </w:p>
                          <w:p w14:paraId="0F1C1F08" w14:textId="35F8CB18" w:rsidR="005E1259" w:rsidRDefault="005E1259" w:rsidP="00E16FA4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rPr>
                                <w:sz w:val="20"/>
                              </w:rPr>
                            </w:pPr>
                            <w:r w:rsidRPr="00B04901">
                              <w:rPr>
                                <w:sz w:val="20"/>
                              </w:rPr>
                              <w:t>Avance tecnológico acelerado que obligue a inversiones constantes.</w:t>
                            </w:r>
                          </w:p>
                          <w:p w14:paraId="62EADBE1" w14:textId="08A0E48D" w:rsidR="00E16FA4" w:rsidRPr="00E16FA4" w:rsidRDefault="00262A77" w:rsidP="00E16FA4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Cambio climático que afecta operaciones</w:t>
                            </w:r>
                            <w:r w:rsidR="000F1814">
                              <w:rPr>
                                <w:sz w:val="20"/>
                              </w:rPr>
                              <w:t>.</w:t>
                            </w:r>
                          </w:p>
                          <w:p w14:paraId="2CB8A3CE" w14:textId="77777777" w:rsidR="00FF32A4" w:rsidRDefault="00FF32A4" w:rsidP="00FF32A4">
                            <w:pPr>
                              <w:jc w:val="both"/>
                              <w:rPr>
                                <w:sz w:val="22"/>
                                <w:szCs w:val="18"/>
                              </w:rPr>
                            </w:pPr>
                          </w:p>
                          <w:p w14:paraId="4270F2F9" w14:textId="77777777" w:rsidR="00FF32A4" w:rsidRDefault="00FF32A4" w:rsidP="00FF32A4">
                            <w:pPr>
                              <w:jc w:val="both"/>
                              <w:rPr>
                                <w:sz w:val="22"/>
                                <w:szCs w:val="18"/>
                              </w:rPr>
                            </w:pPr>
                          </w:p>
                          <w:p w14:paraId="02260BD5" w14:textId="77777777" w:rsidR="00FF32A4" w:rsidRPr="00FF32A4" w:rsidRDefault="00FF32A4" w:rsidP="00FF32A4">
                            <w:pPr>
                              <w:jc w:val="both"/>
                              <w:rPr>
                                <w:sz w:val="22"/>
                                <w:szCs w:val="18"/>
                              </w:rPr>
                            </w:pPr>
                          </w:p>
                          <w:p w14:paraId="08A0A7E6" w14:textId="77777777" w:rsidR="00FF32A4" w:rsidRPr="00635803" w:rsidRDefault="00FF32A4" w:rsidP="00FF32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AR"/>
                              </w:rPr>
                            </w:pPr>
                          </w:p>
                          <w:p w14:paraId="1655DAE8" w14:textId="77777777" w:rsidR="00FF32A4" w:rsidRPr="00635803" w:rsidRDefault="00FF32A4" w:rsidP="00FF32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2E1AA" id="Rectángulo: esquinas diagonales redondeadas 1" o:spid="_x0000_s1027" style="position:absolute;margin-left:374.35pt;margin-top:261.2pt;width:369.8pt;height:24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96460,3105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" adj="-11796480,,5400" path="m517535,l4696460,r,l4696460,2587615v,285827,-231708,517535,-517535,517535l,3105150r,l,517535c,231708,231708,,517535,xe" fillcolor="white [3201]" strokecolor="#e00" strokeweight="4.5pt">
                <v:stroke joinstyle="miter"/>
                <v:formulas/>
                <v:path arrowok="t" o:connecttype="custom" o:connectlocs="517535,0;4696460,0;4696460,0;4696460,2587615;4178925,3105150;0,3105150;0,3105150;0,517535;517535,0" o:connectangles="0,0,0,0,0,0,0,0,0" textboxrect="0,0,4696460,3105150"/>
                <v:textbox>
                  <w:txbxContent>
                    <w:p w14:paraId="51EA8337" w14:textId="2430B7AA" w:rsidR="00FF32A4" w:rsidRPr="005E1259" w:rsidRDefault="005E1259" w:rsidP="00FF32A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5E125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Amenazas:</w:t>
                      </w:r>
                    </w:p>
                    <w:p w14:paraId="44DF1D65" w14:textId="77777777" w:rsidR="005E1259" w:rsidRPr="00B04901" w:rsidRDefault="005E1259" w:rsidP="00B04901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rPr>
                          <w:sz w:val="20"/>
                        </w:rPr>
                      </w:pPr>
                      <w:r w:rsidRPr="00B04901">
                        <w:rPr>
                          <w:sz w:val="20"/>
                        </w:rPr>
                        <w:t>Inestabilidad económica y cambiaria en Argentina.</w:t>
                      </w:r>
                    </w:p>
                    <w:p w14:paraId="3E777AF7" w14:textId="77777777" w:rsidR="005E1259" w:rsidRPr="00B04901" w:rsidRDefault="005E1259" w:rsidP="00B04901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rPr>
                          <w:sz w:val="20"/>
                        </w:rPr>
                      </w:pPr>
                      <w:r w:rsidRPr="00B04901">
                        <w:rPr>
                          <w:sz w:val="20"/>
                        </w:rPr>
                        <w:t>Regulaciones ambientales cada vez más exigentes.</w:t>
                      </w:r>
                    </w:p>
                    <w:p w14:paraId="08B53651" w14:textId="77777777" w:rsidR="005E1259" w:rsidRPr="00B04901" w:rsidRDefault="005E1259" w:rsidP="00B04901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rPr>
                          <w:sz w:val="20"/>
                        </w:rPr>
                      </w:pPr>
                      <w:r w:rsidRPr="00B04901">
                        <w:rPr>
                          <w:sz w:val="20"/>
                        </w:rPr>
                        <w:t>Competencia de grandes compañías químicas nacionales e internacionales.</w:t>
                      </w:r>
                    </w:p>
                    <w:p w14:paraId="2AF17A13" w14:textId="77777777" w:rsidR="005E1259" w:rsidRPr="00B04901" w:rsidRDefault="005E1259" w:rsidP="00B04901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rPr>
                          <w:sz w:val="20"/>
                        </w:rPr>
                      </w:pPr>
                      <w:r w:rsidRPr="00B04901">
                        <w:rPr>
                          <w:sz w:val="20"/>
                        </w:rPr>
                        <w:t>Riesgos de interrupción en cadenas de suministro.</w:t>
                      </w:r>
                    </w:p>
                    <w:p w14:paraId="0CE4EAAB" w14:textId="77777777" w:rsidR="005E1259" w:rsidRPr="00B04901" w:rsidRDefault="005E1259" w:rsidP="00B04901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rPr>
                          <w:sz w:val="20"/>
                        </w:rPr>
                      </w:pPr>
                      <w:r w:rsidRPr="00B04901">
                        <w:rPr>
                          <w:sz w:val="20"/>
                        </w:rPr>
                        <w:t>Riesgos de ciberataques sobre sistemas industriales y administrativos.</w:t>
                      </w:r>
                    </w:p>
                    <w:p w14:paraId="0F1C1F08" w14:textId="35F8CB18" w:rsidR="005E1259" w:rsidRDefault="005E1259" w:rsidP="00E16FA4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rPr>
                          <w:sz w:val="20"/>
                        </w:rPr>
                      </w:pPr>
                      <w:r w:rsidRPr="00B04901">
                        <w:rPr>
                          <w:sz w:val="20"/>
                        </w:rPr>
                        <w:t>Avance tecnológico acelerado que obligue a inversiones constantes.</w:t>
                      </w:r>
                    </w:p>
                    <w:p w14:paraId="62EADBE1" w14:textId="08A0E48D" w:rsidR="00E16FA4" w:rsidRPr="00E16FA4" w:rsidRDefault="00262A77" w:rsidP="00E16FA4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Cambio climático que afecta operaciones</w:t>
                      </w:r>
                      <w:r w:rsidR="000F1814">
                        <w:rPr>
                          <w:sz w:val="20"/>
                        </w:rPr>
                        <w:t>.</w:t>
                      </w:r>
                    </w:p>
                    <w:p w14:paraId="2CB8A3CE" w14:textId="77777777" w:rsidR="00FF32A4" w:rsidRDefault="00FF32A4" w:rsidP="00FF32A4">
                      <w:pPr>
                        <w:jc w:val="both"/>
                        <w:rPr>
                          <w:sz w:val="22"/>
                          <w:szCs w:val="18"/>
                        </w:rPr>
                      </w:pPr>
                    </w:p>
                    <w:p w14:paraId="4270F2F9" w14:textId="77777777" w:rsidR="00FF32A4" w:rsidRDefault="00FF32A4" w:rsidP="00FF32A4">
                      <w:pPr>
                        <w:jc w:val="both"/>
                        <w:rPr>
                          <w:sz w:val="22"/>
                          <w:szCs w:val="18"/>
                        </w:rPr>
                      </w:pPr>
                    </w:p>
                    <w:p w14:paraId="02260BD5" w14:textId="77777777" w:rsidR="00FF32A4" w:rsidRPr="00FF32A4" w:rsidRDefault="00FF32A4" w:rsidP="00FF32A4">
                      <w:pPr>
                        <w:jc w:val="both"/>
                        <w:rPr>
                          <w:sz w:val="22"/>
                          <w:szCs w:val="18"/>
                        </w:rPr>
                      </w:pPr>
                    </w:p>
                    <w:p w14:paraId="08A0A7E6" w14:textId="77777777" w:rsidR="00FF32A4" w:rsidRPr="00635803" w:rsidRDefault="00FF32A4" w:rsidP="00FF32A4">
                      <w:pPr>
                        <w:jc w:val="center"/>
                        <w:rPr>
                          <w:sz w:val="22"/>
                          <w:szCs w:val="22"/>
                          <w:lang w:val="es-AR"/>
                        </w:rPr>
                      </w:pPr>
                    </w:p>
                    <w:p w14:paraId="1655DAE8" w14:textId="77777777" w:rsidR="00FF32A4" w:rsidRPr="00635803" w:rsidRDefault="00FF32A4" w:rsidP="00FF32A4">
                      <w:pPr>
                        <w:jc w:val="center"/>
                        <w:rPr>
                          <w:sz w:val="22"/>
                          <w:szCs w:val="22"/>
                          <w:lang w:val="es-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3FF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901E1C" wp14:editId="1376E39A">
                <wp:simplePos x="0" y="0"/>
                <wp:positionH relativeFrom="column">
                  <wp:posOffset>4763135</wp:posOffset>
                </wp:positionH>
                <wp:positionV relativeFrom="paragraph">
                  <wp:posOffset>126365</wp:posOffset>
                </wp:positionV>
                <wp:extent cx="4705350" cy="3105150"/>
                <wp:effectExtent l="19050" t="19050" r="38100" b="38100"/>
                <wp:wrapNone/>
                <wp:docPr id="115192049" name="Rectángulo: esquinas diagonale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105150"/>
                        </a:xfrm>
                        <a:prstGeom prst="round2DiagRect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CF4CF" w14:textId="308098C2" w:rsidR="00635803" w:rsidRPr="008D6C63" w:rsidRDefault="00635803" w:rsidP="0063580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8D6C6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AR"/>
                              </w:rPr>
                              <w:t>Debilidades:</w:t>
                            </w:r>
                          </w:p>
                          <w:p w14:paraId="2D86D01A" w14:textId="77777777" w:rsidR="00FF32A4" w:rsidRPr="008D6C63" w:rsidRDefault="00FF32A4" w:rsidP="00FF32A4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8D6C63">
                              <w:rPr>
                                <w:sz w:val="20"/>
                              </w:rPr>
                              <w:t>Escala operativa posiblemente limitada frente a grandes competidores nacionales.</w:t>
                            </w:r>
                          </w:p>
                          <w:p w14:paraId="27EA36A2" w14:textId="77777777" w:rsidR="00FF32A4" w:rsidRPr="008D6C63" w:rsidRDefault="00FF32A4" w:rsidP="00FF32A4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8D6C63">
                              <w:rPr>
                                <w:sz w:val="20"/>
                              </w:rPr>
                              <w:t>Necesidad de inversiones continuas en infraestructura y automatización.</w:t>
                            </w:r>
                          </w:p>
                          <w:p w14:paraId="5F3EBFBD" w14:textId="77777777" w:rsidR="00FF32A4" w:rsidRPr="008D6C63" w:rsidRDefault="00FF32A4" w:rsidP="00FF32A4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8D6C63">
                              <w:rPr>
                                <w:sz w:val="20"/>
                              </w:rPr>
                              <w:t>Dependencia de energía eléctrica para continuidad operativa.</w:t>
                            </w:r>
                          </w:p>
                          <w:p w14:paraId="054E9C2A" w14:textId="77777777" w:rsidR="00FF32A4" w:rsidRPr="008D6C63" w:rsidRDefault="00FF32A4" w:rsidP="00FF32A4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8D6C63">
                              <w:rPr>
                                <w:sz w:val="20"/>
                              </w:rPr>
                              <w:t xml:space="preserve">Procesos </w:t>
                            </w:r>
                            <w:proofErr w:type="spellStart"/>
                            <w:r w:rsidRPr="008D6C63">
                              <w:rPr>
                                <w:sz w:val="20"/>
                              </w:rPr>
                              <w:t>aún</w:t>
                            </w:r>
                            <w:proofErr w:type="spellEnd"/>
                            <w:r w:rsidRPr="008D6C63">
                              <w:rPr>
                                <w:sz w:val="20"/>
                              </w:rPr>
                              <w:t xml:space="preserve"> parcialmente manuales en registro y operación.</w:t>
                            </w:r>
                          </w:p>
                          <w:p w14:paraId="33C9BD51" w14:textId="77777777" w:rsidR="00FF32A4" w:rsidRPr="008D6C63" w:rsidRDefault="00FF32A4" w:rsidP="00FF32A4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8D6C63">
                              <w:rPr>
                                <w:sz w:val="20"/>
                              </w:rPr>
                              <w:t>Necesidad de fortalecer ciberseguridad y sistemas IT industriales.</w:t>
                            </w:r>
                          </w:p>
                          <w:p w14:paraId="5D709FE5" w14:textId="77777777" w:rsidR="00FF32A4" w:rsidRPr="008D6C63" w:rsidRDefault="00FF32A4" w:rsidP="00FF32A4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8D6C63">
                              <w:rPr>
                                <w:sz w:val="20"/>
                              </w:rPr>
                              <w:t>Limitaciones financieras para expansión acelerada.</w:t>
                            </w:r>
                          </w:p>
                          <w:p w14:paraId="68F068B8" w14:textId="753F6A0F" w:rsidR="00FF32A4" w:rsidRDefault="00FF32A4" w:rsidP="00FF32A4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8D6C63">
                              <w:rPr>
                                <w:sz w:val="20"/>
                              </w:rPr>
                              <w:t>Necesidad de consolidar procesos formales de mantenimiento predictivo y gestión documental.</w:t>
                            </w:r>
                          </w:p>
                          <w:p w14:paraId="28863BE2" w14:textId="77777777" w:rsidR="008D6C63" w:rsidRDefault="008D6C63" w:rsidP="008D6C63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6CF0F755" w14:textId="77777777" w:rsidR="008D6C63" w:rsidRDefault="008D6C63" w:rsidP="008D6C63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79C32050" w14:textId="77777777" w:rsidR="008D6C63" w:rsidRDefault="008D6C63" w:rsidP="008D6C63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35B73900" w14:textId="77777777" w:rsidR="008D6C63" w:rsidRPr="008D6C63" w:rsidRDefault="008D6C63" w:rsidP="008D6C63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73A42104" w14:textId="77777777" w:rsidR="00FF32A4" w:rsidRPr="00FF32A4" w:rsidRDefault="00FF32A4" w:rsidP="00FF32A4">
                            <w:pPr>
                              <w:jc w:val="both"/>
                              <w:rPr>
                                <w:sz w:val="22"/>
                                <w:szCs w:val="18"/>
                              </w:rPr>
                            </w:pPr>
                          </w:p>
                          <w:p w14:paraId="6A178035" w14:textId="77777777" w:rsidR="00635803" w:rsidRPr="00635803" w:rsidRDefault="00635803" w:rsidP="0063580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AR"/>
                              </w:rPr>
                            </w:pPr>
                          </w:p>
                          <w:p w14:paraId="229E6CBD" w14:textId="77777777" w:rsidR="00635803" w:rsidRPr="00635803" w:rsidRDefault="00635803" w:rsidP="0063580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01E1C" id="_x0000_s1028" style="position:absolute;margin-left:375.05pt;margin-top:9.95pt;width:370.5pt;height:24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05350,3105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" adj="-11796480,,5400" path="m517535,l4705350,r,l4705350,2587615v,285827,-231708,517535,-517535,517535l,3105150r,l,517535c,231708,231708,,517535,xe" fillcolor="white [3201]" strokecolor="#e00" strokeweight="4.5pt">
                <v:stroke joinstyle="miter"/>
                <v:formulas/>
                <v:path arrowok="t" o:connecttype="custom" o:connectlocs="517535,0;4705350,0;4705350,0;4705350,2587615;4187815,3105150;0,3105150;0,3105150;0,517535;517535,0" o:connectangles="0,0,0,0,0,0,0,0,0" textboxrect="0,0,4705350,3105150"/>
                <v:textbox>
                  <w:txbxContent>
                    <w:p w14:paraId="2D7CF4CF" w14:textId="308098C2" w:rsidR="00635803" w:rsidRPr="008D6C63" w:rsidRDefault="00635803" w:rsidP="00635803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s-AR"/>
                        </w:rPr>
                      </w:pPr>
                      <w:r w:rsidRPr="008D6C6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s-AR"/>
                        </w:rPr>
                        <w:t>Debilidades:</w:t>
                      </w:r>
                    </w:p>
                    <w:p w14:paraId="2D86D01A" w14:textId="77777777" w:rsidR="00FF32A4" w:rsidRPr="008D6C63" w:rsidRDefault="00FF32A4" w:rsidP="00FF32A4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8D6C63">
                        <w:rPr>
                          <w:sz w:val="20"/>
                        </w:rPr>
                        <w:t>Escala operativa posiblemente limitada frente a grandes competidores nacionales.</w:t>
                      </w:r>
                    </w:p>
                    <w:p w14:paraId="27EA36A2" w14:textId="77777777" w:rsidR="00FF32A4" w:rsidRPr="008D6C63" w:rsidRDefault="00FF32A4" w:rsidP="00FF32A4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8D6C63">
                        <w:rPr>
                          <w:sz w:val="20"/>
                        </w:rPr>
                        <w:t>Necesidad de inversiones continuas en infraestructura y automatización.</w:t>
                      </w:r>
                    </w:p>
                    <w:p w14:paraId="5F3EBFBD" w14:textId="77777777" w:rsidR="00FF32A4" w:rsidRPr="008D6C63" w:rsidRDefault="00FF32A4" w:rsidP="00FF32A4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8D6C63">
                        <w:rPr>
                          <w:sz w:val="20"/>
                        </w:rPr>
                        <w:t>Dependencia de energía eléctrica para continuidad operativa.</w:t>
                      </w:r>
                    </w:p>
                    <w:p w14:paraId="054E9C2A" w14:textId="77777777" w:rsidR="00FF32A4" w:rsidRPr="008D6C63" w:rsidRDefault="00FF32A4" w:rsidP="00FF32A4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8D6C63">
                        <w:rPr>
                          <w:sz w:val="20"/>
                        </w:rPr>
                        <w:t xml:space="preserve">Procesos </w:t>
                      </w:r>
                      <w:proofErr w:type="spellStart"/>
                      <w:r w:rsidRPr="008D6C63">
                        <w:rPr>
                          <w:sz w:val="20"/>
                        </w:rPr>
                        <w:t>aún</w:t>
                      </w:r>
                      <w:proofErr w:type="spellEnd"/>
                      <w:r w:rsidRPr="008D6C63">
                        <w:rPr>
                          <w:sz w:val="20"/>
                        </w:rPr>
                        <w:t xml:space="preserve"> parcialmente manuales en registro y operación.</w:t>
                      </w:r>
                    </w:p>
                    <w:p w14:paraId="33C9BD51" w14:textId="77777777" w:rsidR="00FF32A4" w:rsidRPr="008D6C63" w:rsidRDefault="00FF32A4" w:rsidP="00FF32A4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8D6C63">
                        <w:rPr>
                          <w:sz w:val="20"/>
                        </w:rPr>
                        <w:t>Necesidad de fortalecer ciberseguridad y sistemas IT industriales.</w:t>
                      </w:r>
                    </w:p>
                    <w:p w14:paraId="5D709FE5" w14:textId="77777777" w:rsidR="00FF32A4" w:rsidRPr="008D6C63" w:rsidRDefault="00FF32A4" w:rsidP="00FF32A4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8D6C63">
                        <w:rPr>
                          <w:sz w:val="20"/>
                        </w:rPr>
                        <w:t>Limitaciones financieras para expansión acelerada.</w:t>
                      </w:r>
                    </w:p>
                    <w:p w14:paraId="68F068B8" w14:textId="753F6A0F" w:rsidR="00FF32A4" w:rsidRDefault="00FF32A4" w:rsidP="00FF32A4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8D6C63">
                        <w:rPr>
                          <w:sz w:val="20"/>
                        </w:rPr>
                        <w:t>Necesidad de consolidar procesos formales de mantenimiento predictivo y gestión documental.</w:t>
                      </w:r>
                    </w:p>
                    <w:p w14:paraId="28863BE2" w14:textId="77777777" w:rsidR="008D6C63" w:rsidRDefault="008D6C63" w:rsidP="008D6C63">
                      <w:pPr>
                        <w:jc w:val="both"/>
                        <w:rPr>
                          <w:sz w:val="20"/>
                        </w:rPr>
                      </w:pPr>
                    </w:p>
                    <w:p w14:paraId="6CF0F755" w14:textId="77777777" w:rsidR="008D6C63" w:rsidRDefault="008D6C63" w:rsidP="008D6C63">
                      <w:pPr>
                        <w:jc w:val="both"/>
                        <w:rPr>
                          <w:sz w:val="20"/>
                        </w:rPr>
                      </w:pPr>
                    </w:p>
                    <w:p w14:paraId="79C32050" w14:textId="77777777" w:rsidR="008D6C63" w:rsidRDefault="008D6C63" w:rsidP="008D6C63">
                      <w:pPr>
                        <w:jc w:val="both"/>
                        <w:rPr>
                          <w:sz w:val="20"/>
                        </w:rPr>
                      </w:pPr>
                    </w:p>
                    <w:p w14:paraId="35B73900" w14:textId="77777777" w:rsidR="008D6C63" w:rsidRPr="008D6C63" w:rsidRDefault="008D6C63" w:rsidP="008D6C63">
                      <w:pPr>
                        <w:jc w:val="both"/>
                        <w:rPr>
                          <w:sz w:val="20"/>
                        </w:rPr>
                      </w:pPr>
                    </w:p>
                    <w:p w14:paraId="73A42104" w14:textId="77777777" w:rsidR="00FF32A4" w:rsidRPr="00FF32A4" w:rsidRDefault="00FF32A4" w:rsidP="00FF32A4">
                      <w:pPr>
                        <w:jc w:val="both"/>
                        <w:rPr>
                          <w:sz w:val="22"/>
                          <w:szCs w:val="18"/>
                        </w:rPr>
                      </w:pPr>
                    </w:p>
                    <w:p w14:paraId="6A178035" w14:textId="77777777" w:rsidR="00635803" w:rsidRPr="00635803" w:rsidRDefault="00635803" w:rsidP="00635803">
                      <w:pPr>
                        <w:jc w:val="center"/>
                        <w:rPr>
                          <w:sz w:val="22"/>
                          <w:szCs w:val="22"/>
                          <w:lang w:val="es-AR"/>
                        </w:rPr>
                      </w:pPr>
                    </w:p>
                    <w:p w14:paraId="229E6CBD" w14:textId="77777777" w:rsidR="00635803" w:rsidRPr="00635803" w:rsidRDefault="00635803" w:rsidP="00635803">
                      <w:pPr>
                        <w:jc w:val="center"/>
                        <w:rPr>
                          <w:sz w:val="22"/>
                          <w:szCs w:val="22"/>
                          <w:lang w:val="es-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3FF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F9426" wp14:editId="4C41CD89">
                <wp:simplePos x="0" y="0"/>
                <wp:positionH relativeFrom="column">
                  <wp:posOffset>-188595</wp:posOffset>
                </wp:positionH>
                <wp:positionV relativeFrom="paragraph">
                  <wp:posOffset>147320</wp:posOffset>
                </wp:positionV>
                <wp:extent cx="4705350" cy="3105150"/>
                <wp:effectExtent l="19050" t="19050" r="38100" b="38100"/>
                <wp:wrapNone/>
                <wp:docPr id="424595937" name="Rectángulo: esquinas diagonale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105150"/>
                        </a:xfrm>
                        <a:prstGeom prst="round2DiagRect">
                          <a:avLst/>
                        </a:prstGeom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3CD47" w14:textId="27321246" w:rsidR="00CD79BB" w:rsidRPr="008D6C63" w:rsidRDefault="00CD79BB" w:rsidP="0063580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8D6C6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AR"/>
                              </w:rPr>
                              <w:t>Fortalezas:</w:t>
                            </w:r>
                          </w:p>
                          <w:p w14:paraId="26FA31B2" w14:textId="77777777" w:rsidR="00635803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Know-how técnico en procesos químicos industriales y producción de hipoclorito de sodio.</w:t>
                            </w:r>
                          </w:p>
                          <w:p w14:paraId="67512FAF" w14:textId="77777777" w:rsidR="00635803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Experiencia operativa en sistemas de electrólisis y manejo de salmuera.</w:t>
                            </w:r>
                          </w:p>
                          <w:p w14:paraId="309F4B5B" w14:textId="77777777" w:rsidR="00635803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Capacidad de control y monitoreo operativo detallado de variables críticas de proceso.</w:t>
                            </w:r>
                          </w:p>
                          <w:p w14:paraId="6A1AA26B" w14:textId="77777777" w:rsidR="00635803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Flexibilidad operativa para adaptarse a distintas demandas de clientes.</w:t>
                            </w:r>
                          </w:p>
                          <w:p w14:paraId="1AD5E433" w14:textId="77777777" w:rsidR="00635803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Ubicación estratégica cercana a operaciones industriales.</w:t>
                            </w:r>
                          </w:p>
                          <w:p w14:paraId="1AA03FA3" w14:textId="77777777" w:rsidR="00635803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Capacidad de desarrollo interno de soluciones operativas y digitales.</w:t>
                            </w:r>
                          </w:p>
                          <w:p w14:paraId="10B61228" w14:textId="77777777" w:rsidR="00635803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Estructura operativa ágil y adaptable.</w:t>
                            </w:r>
                          </w:p>
                          <w:p w14:paraId="33E33604" w14:textId="77777777" w:rsidR="00635803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Posibilidad de integración entre producción, laboratorio, logística y mantenimiento.</w:t>
                            </w:r>
                          </w:p>
                          <w:p w14:paraId="1584D5AB" w14:textId="14E12ADC" w:rsidR="00CD79BB" w:rsidRPr="008D6C63" w:rsidRDefault="00635803" w:rsidP="0063580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  <w:szCs w:val="16"/>
                              </w:rPr>
                            </w:pPr>
                            <w:r w:rsidRPr="008D6C63">
                              <w:rPr>
                                <w:sz w:val="20"/>
                                <w:szCs w:val="16"/>
                              </w:rPr>
                              <w:t>Potencial para diferenciarse mediante automatización, SCADA y trazabilidad digital.</w:t>
                            </w:r>
                          </w:p>
                          <w:p w14:paraId="0E0A33ED" w14:textId="77777777" w:rsidR="00CD79BB" w:rsidRPr="008D6C63" w:rsidRDefault="00CD79BB" w:rsidP="00CD79B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</w:p>
                          <w:p w14:paraId="3C96F4CD" w14:textId="77777777" w:rsidR="00CD79BB" w:rsidRPr="008D6C63" w:rsidRDefault="00CD79BB" w:rsidP="00CD79B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</w:p>
                          <w:p w14:paraId="02762A69" w14:textId="77777777" w:rsidR="00CD79BB" w:rsidRPr="008D6C63" w:rsidRDefault="00CD79BB" w:rsidP="00CD79B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F9426" id="_x0000_s1029" style="position:absolute;margin-left:-14.85pt;margin-top:11.6pt;width:370.5pt;height:24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05350,3105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" adj="-11796480,,5400" path="m517535,l4705350,r,l4705350,2587615v,285827,-231708,517535,-517535,517535l,3105150r,l,517535c,231708,231708,,517535,xe" fillcolor="white [3201]" strokecolor="#70ad47 [3209]" strokeweight="4.5pt">
                <v:stroke joinstyle="miter"/>
                <v:formulas/>
                <v:path arrowok="t" o:connecttype="custom" o:connectlocs="517535,0;4705350,0;4705350,0;4705350,2587615;4187815,3105150;0,3105150;0,3105150;0,517535;517535,0" o:connectangles="0,0,0,0,0,0,0,0,0" textboxrect="0,0,4705350,3105150"/>
                <v:textbox>
                  <w:txbxContent>
                    <w:p w14:paraId="46B3CD47" w14:textId="27321246" w:rsidR="00CD79BB" w:rsidRPr="008D6C63" w:rsidRDefault="00CD79BB" w:rsidP="00635803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s-AR"/>
                        </w:rPr>
                      </w:pPr>
                      <w:r w:rsidRPr="008D6C6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s-AR"/>
                        </w:rPr>
                        <w:t>Fortalezas:</w:t>
                      </w:r>
                    </w:p>
                    <w:p w14:paraId="26FA31B2" w14:textId="77777777" w:rsidR="00635803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Know-how técnico en procesos químicos industriales y producción de hipoclorito de sodio.</w:t>
                      </w:r>
                    </w:p>
                    <w:p w14:paraId="67512FAF" w14:textId="77777777" w:rsidR="00635803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Experiencia operativa en sistemas de electrólisis y manejo de salmuera.</w:t>
                      </w:r>
                    </w:p>
                    <w:p w14:paraId="309F4B5B" w14:textId="77777777" w:rsidR="00635803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Capacidad de control y monitoreo operativo detallado de variables críticas de proceso.</w:t>
                      </w:r>
                    </w:p>
                    <w:p w14:paraId="6A1AA26B" w14:textId="77777777" w:rsidR="00635803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Flexibilidad operativa para adaptarse a distintas demandas de clientes.</w:t>
                      </w:r>
                    </w:p>
                    <w:p w14:paraId="1AD5E433" w14:textId="77777777" w:rsidR="00635803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Ubicación estratégica cercana a operaciones industriales.</w:t>
                      </w:r>
                    </w:p>
                    <w:p w14:paraId="1AA03FA3" w14:textId="77777777" w:rsidR="00635803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Capacidad de desarrollo interno de soluciones operativas y digitales.</w:t>
                      </w:r>
                    </w:p>
                    <w:p w14:paraId="10B61228" w14:textId="77777777" w:rsidR="00635803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Estructura operativa ágil y adaptable.</w:t>
                      </w:r>
                    </w:p>
                    <w:p w14:paraId="33E33604" w14:textId="77777777" w:rsidR="00635803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Posibilidad de integración entre producción, laboratorio, logística y mantenimiento.</w:t>
                      </w:r>
                    </w:p>
                    <w:p w14:paraId="1584D5AB" w14:textId="14E12ADC" w:rsidR="00CD79BB" w:rsidRPr="008D6C63" w:rsidRDefault="00635803" w:rsidP="0063580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  <w:szCs w:val="16"/>
                        </w:rPr>
                      </w:pPr>
                      <w:r w:rsidRPr="008D6C63">
                        <w:rPr>
                          <w:sz w:val="20"/>
                          <w:szCs w:val="16"/>
                        </w:rPr>
                        <w:t>Potencial para diferenciarse mediante automatización, SCADA y trazabilidad digital.</w:t>
                      </w:r>
                    </w:p>
                    <w:p w14:paraId="0E0A33ED" w14:textId="77777777" w:rsidR="00CD79BB" w:rsidRPr="008D6C63" w:rsidRDefault="00CD79BB" w:rsidP="00CD79BB">
                      <w:pPr>
                        <w:jc w:val="center"/>
                        <w:rPr>
                          <w:sz w:val="20"/>
                          <w:szCs w:val="20"/>
                          <w:lang w:val="es-AR"/>
                        </w:rPr>
                      </w:pPr>
                    </w:p>
                    <w:p w14:paraId="3C96F4CD" w14:textId="77777777" w:rsidR="00CD79BB" w:rsidRPr="008D6C63" w:rsidRDefault="00CD79BB" w:rsidP="00CD79BB">
                      <w:pPr>
                        <w:jc w:val="center"/>
                        <w:rPr>
                          <w:sz w:val="20"/>
                          <w:szCs w:val="20"/>
                          <w:lang w:val="es-AR"/>
                        </w:rPr>
                      </w:pPr>
                    </w:p>
                    <w:p w14:paraId="02762A69" w14:textId="77777777" w:rsidR="00CD79BB" w:rsidRPr="008D6C63" w:rsidRDefault="00CD79BB" w:rsidP="00CD79BB">
                      <w:pPr>
                        <w:jc w:val="center"/>
                        <w:rPr>
                          <w:sz w:val="20"/>
                          <w:szCs w:val="20"/>
                          <w:lang w:val="es-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3FF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B19228" wp14:editId="28046921">
                <wp:simplePos x="0" y="0"/>
                <wp:positionH relativeFrom="column">
                  <wp:posOffset>-277919</wp:posOffset>
                </wp:positionH>
                <wp:positionV relativeFrom="paragraph">
                  <wp:posOffset>3328670</wp:posOffset>
                </wp:positionV>
                <wp:extent cx="4696460" cy="3105150"/>
                <wp:effectExtent l="19050" t="19050" r="46990" b="38100"/>
                <wp:wrapNone/>
                <wp:docPr id="163669529" name="Rectángulo: esquinas diagonale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6460" cy="3105150"/>
                        </a:xfrm>
                        <a:prstGeom prst="round2DiagRect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BB3C9" w14:textId="75C6F046" w:rsidR="00FF32A4" w:rsidRPr="008D6C63" w:rsidRDefault="0095172C" w:rsidP="00FF32A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8D6C6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AR"/>
                              </w:rPr>
                              <w:t>Oportunidad:</w:t>
                            </w:r>
                          </w:p>
                          <w:p w14:paraId="67CF1329" w14:textId="77777777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Crecimiento de la actividad en Vaca Muerta y aumento de demanda de productos químicos industriales.</w:t>
                            </w:r>
                          </w:p>
                          <w:p w14:paraId="0E1F09A1" w14:textId="77777777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Mayor necesidad de tratamiento de agua y soluciones sanitarias.</w:t>
                            </w:r>
                          </w:p>
                          <w:p w14:paraId="79CBE43C" w14:textId="59FC2000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Desarrollo de servicios asociados:</w:t>
                            </w:r>
                            <w:r w:rsidR="005E1259">
                              <w:rPr>
                                <w:sz w:val="20"/>
                              </w:rPr>
                              <w:t xml:space="preserve"> </w:t>
                            </w:r>
                            <w:r w:rsidRPr="00D871C3">
                              <w:rPr>
                                <w:sz w:val="20"/>
                              </w:rPr>
                              <w:t>monitoreo remoto, automatización, mantenimiento predictivo, gestión digital de operaciones.</w:t>
                            </w:r>
                          </w:p>
                          <w:p w14:paraId="1DFFC198" w14:textId="77777777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Expansión hacia nuevos mercados industriales y municipales.</w:t>
                            </w:r>
                          </w:p>
                          <w:p w14:paraId="77B297FE" w14:textId="77777777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Expansión a nuevos productos relacionado con el proceso.</w:t>
                            </w:r>
                          </w:p>
                          <w:p w14:paraId="197DD8D2" w14:textId="77777777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Posibilidad de certificaciones de calidad, seguridad y medio ambiente.</w:t>
                            </w:r>
                          </w:p>
                          <w:p w14:paraId="0BF3B959" w14:textId="77777777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Tendencia creciente hacia digitalización industrial e Industria.</w:t>
                            </w:r>
                          </w:p>
                          <w:p w14:paraId="201A42A2" w14:textId="77777777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Desarrollo de productos sustentables y economía circular.</w:t>
                            </w:r>
                          </w:p>
                          <w:p w14:paraId="2A7AF647" w14:textId="77777777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Integración de inteligencia artificial para mantenimiento predictivo y control de procesos.</w:t>
                            </w:r>
                          </w:p>
                          <w:p w14:paraId="5B299FB7" w14:textId="4A46C8D3" w:rsidR="008D6C63" w:rsidRPr="00D871C3" w:rsidRDefault="008D6C63" w:rsidP="008D6C63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sz w:val="20"/>
                              </w:rPr>
                            </w:pPr>
                            <w:r w:rsidRPr="00D871C3">
                              <w:rPr>
                                <w:sz w:val="20"/>
                              </w:rPr>
                              <w:t>Posibilidad de exportación regional de soluciones químicas y operativas.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19228" id="_x0000_s1030" style="position:absolute;margin-left:-21.9pt;margin-top:262.1pt;width:369.8pt;height:24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96460,3105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" adj="-11796480,,5400" path="m517535,l4696460,r,l4696460,2587615v,285827,-231708,517535,-517535,517535l,3105150r,l,517535c,231708,231708,,517535,xe" fillcolor="white [3201]" strokecolor="#4472c4 [3204]" strokeweight="4.5pt">
                <v:stroke joinstyle="miter"/>
                <v:formulas/>
                <v:path arrowok="t" o:connecttype="custom" o:connectlocs="517535,0;4696460,0;4696460,0;4696460,2587615;4178925,3105150;0,3105150;0,3105150;0,517535;517535,0" o:connectangles="0,0,0,0,0,0,0,0,0" textboxrect="0,0,4696460,3105150"/>
                <v:textbox>
                  <w:txbxContent>
                    <w:p w14:paraId="376BB3C9" w14:textId="75C6F046" w:rsidR="00FF32A4" w:rsidRPr="008D6C63" w:rsidRDefault="0095172C" w:rsidP="00FF32A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s-AR"/>
                        </w:rPr>
                      </w:pPr>
                      <w:r w:rsidRPr="008D6C6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s-AR"/>
                        </w:rPr>
                        <w:t>Oportunidad:</w:t>
                      </w:r>
                    </w:p>
                    <w:p w14:paraId="67CF1329" w14:textId="77777777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Crecimiento de la actividad en Vaca Muerta y aumento de demanda de productos químicos industriales.</w:t>
                      </w:r>
                    </w:p>
                    <w:p w14:paraId="0E1F09A1" w14:textId="77777777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Mayor necesidad de tratamiento de agua y soluciones sanitarias.</w:t>
                      </w:r>
                    </w:p>
                    <w:p w14:paraId="79CBE43C" w14:textId="59FC2000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Desarrollo de servicios asociados:</w:t>
                      </w:r>
                      <w:r w:rsidR="005E1259">
                        <w:rPr>
                          <w:sz w:val="20"/>
                        </w:rPr>
                        <w:t xml:space="preserve"> </w:t>
                      </w:r>
                      <w:r w:rsidRPr="00D871C3">
                        <w:rPr>
                          <w:sz w:val="20"/>
                        </w:rPr>
                        <w:t>monitoreo remoto,</w:t>
                      </w:r>
                      <w:r w:rsidRPr="00D871C3">
                        <w:rPr>
                          <w:sz w:val="20"/>
                        </w:rPr>
                        <w:t xml:space="preserve"> </w:t>
                      </w:r>
                      <w:r w:rsidRPr="00D871C3">
                        <w:rPr>
                          <w:sz w:val="20"/>
                        </w:rPr>
                        <w:t>automatización,</w:t>
                      </w:r>
                      <w:r w:rsidRPr="00D871C3">
                        <w:rPr>
                          <w:sz w:val="20"/>
                        </w:rPr>
                        <w:t xml:space="preserve"> </w:t>
                      </w:r>
                      <w:r w:rsidRPr="00D871C3">
                        <w:rPr>
                          <w:sz w:val="20"/>
                        </w:rPr>
                        <w:t>mantenimiento predictivo,</w:t>
                      </w:r>
                      <w:r w:rsidRPr="00D871C3">
                        <w:rPr>
                          <w:sz w:val="20"/>
                        </w:rPr>
                        <w:t xml:space="preserve"> </w:t>
                      </w:r>
                      <w:r w:rsidRPr="00D871C3">
                        <w:rPr>
                          <w:sz w:val="20"/>
                        </w:rPr>
                        <w:t>gestión digital de operaciones.</w:t>
                      </w:r>
                    </w:p>
                    <w:p w14:paraId="1DFFC198" w14:textId="77777777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Expansión hacia nuevos mercados industriales y municipales.</w:t>
                      </w:r>
                    </w:p>
                    <w:p w14:paraId="77B297FE" w14:textId="77777777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Expansión a nuevos productos relacionado con el proceso.</w:t>
                      </w:r>
                    </w:p>
                    <w:p w14:paraId="197DD8D2" w14:textId="77777777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Posibilidad de certificaciones de calidad, seguridad y medio ambiente.</w:t>
                      </w:r>
                    </w:p>
                    <w:p w14:paraId="0BF3B959" w14:textId="77777777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Tendencia creciente hacia digitalización industrial e Industria.</w:t>
                      </w:r>
                    </w:p>
                    <w:p w14:paraId="201A42A2" w14:textId="77777777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Desarrollo de productos sustentables y economía circular.</w:t>
                      </w:r>
                    </w:p>
                    <w:p w14:paraId="2A7AF647" w14:textId="77777777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Integración de inteligencia artificial para mantenimiento predictivo y control de procesos.</w:t>
                      </w:r>
                    </w:p>
                    <w:p w14:paraId="5B299FB7" w14:textId="4A46C8D3" w:rsidR="008D6C63" w:rsidRPr="00D871C3" w:rsidRDefault="008D6C63" w:rsidP="008D6C63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jc w:val="both"/>
                        <w:rPr>
                          <w:sz w:val="20"/>
                        </w:rPr>
                      </w:pPr>
                      <w:r w:rsidRPr="00D871C3">
                        <w:rPr>
                          <w:sz w:val="20"/>
                        </w:rPr>
                        <w:t>Posibilidad de exportación regional de soluciones químicas y operativas.</w:t>
                      </w:r>
                    </w:p>
                  </w:txbxContent>
                </v:textbox>
              </v:shape>
            </w:pict>
          </mc:Fallback>
        </mc:AlternateContent>
      </w:r>
      <w:r w:rsidR="007578E4" w:rsidRPr="005541EE">
        <w:t xml:space="preserve"> </w:t>
      </w:r>
    </w:p>
    <w:sectPr w:rsidR="007578E4" w:rsidRPr="005541EE" w:rsidSect="00DB3FFB">
      <w:headerReference w:type="default" r:id="rId10"/>
      <w:footerReference w:type="default" r:id="rId11"/>
      <w:pgSz w:w="16840" w:h="11907" w:orient="landscape" w:code="9"/>
      <w:pgMar w:top="1418" w:right="2201" w:bottom="1134" w:left="1134" w:header="142" w:footer="0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07ECD" w14:textId="77777777" w:rsidR="000C4D7A" w:rsidRDefault="000C4D7A">
      <w:r>
        <w:separator/>
      </w:r>
    </w:p>
  </w:endnote>
  <w:endnote w:type="continuationSeparator" w:id="0">
    <w:p w14:paraId="1D4E53DB" w14:textId="77777777" w:rsidR="000C4D7A" w:rsidRDefault="000C4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1409" w14:textId="77777777" w:rsidR="00D56F79" w:rsidRPr="0039741F" w:rsidRDefault="00D56F79" w:rsidP="00DB6C67">
    <w:pPr>
      <w:pStyle w:val="Piedepgina"/>
    </w:pPr>
  </w:p>
  <w:p w14:paraId="562C75D1" w14:textId="77777777" w:rsidR="00D56F79" w:rsidRDefault="00D56F79" w:rsidP="00F07819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63A28" w14:textId="77777777" w:rsidR="000C4D7A" w:rsidRDefault="000C4D7A">
      <w:r>
        <w:separator/>
      </w:r>
    </w:p>
  </w:footnote>
  <w:footnote w:type="continuationSeparator" w:id="0">
    <w:p w14:paraId="01B58E94" w14:textId="77777777" w:rsidR="000C4D7A" w:rsidRDefault="000C4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93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9285"/>
      <w:gridCol w:w="3544"/>
    </w:tblGrid>
    <w:tr w:rsidR="00D56F79" w:rsidRPr="00531D0F" w14:paraId="6A62479F" w14:textId="77777777" w:rsidTr="002323C9">
      <w:trPr>
        <w:trHeight w:val="279"/>
      </w:trPr>
      <w:tc>
        <w:tcPr>
          <w:tcW w:w="2764" w:type="dxa"/>
          <w:vMerge w:val="restart"/>
          <w:tcBorders>
            <w:right w:val="single" w:sz="4" w:space="0" w:color="auto"/>
          </w:tcBorders>
          <w:vAlign w:val="center"/>
        </w:tcPr>
        <w:p w14:paraId="7DF4E37C" w14:textId="2D5EED14" w:rsidR="00D56F79" w:rsidRPr="00531D0F" w:rsidRDefault="00017D97" w:rsidP="00FA7B93">
          <w:pPr>
            <w:pStyle w:val="Encabezado"/>
            <w:jc w:val="center"/>
            <w:rPr>
              <w:rFonts w:ascii="Arial" w:hAnsi="Arial" w:cs="Arial"/>
              <w:sz w:val="22"/>
              <w:szCs w:val="22"/>
            </w:rPr>
          </w:pPr>
          <w:r w:rsidRPr="00017D97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DB9E418" wp14:editId="0CC178BA">
                <wp:simplePos x="0" y="0"/>
                <wp:positionH relativeFrom="column">
                  <wp:posOffset>396240</wp:posOffset>
                </wp:positionH>
                <wp:positionV relativeFrom="paragraph">
                  <wp:posOffset>20955</wp:posOffset>
                </wp:positionV>
                <wp:extent cx="952500" cy="817880"/>
                <wp:effectExtent l="0" t="0" r="0" b="0"/>
                <wp:wrapNone/>
                <wp:docPr id="1526338539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5E054D-8C21-2747-1FD2-674DE7E55F5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4F5E054D-8C21-2747-1FD2-674DE7E55F5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4370" r="94622">
                                      <a14:foregroundMark x1="94622" y1="35098" x2="94622" y2="35098"/>
                                      <a14:foregroundMark x1="7731" y1="33922" x2="7731" y2="33922"/>
                                      <a14:foregroundMark x1="5042" y1="61961" x2="5042" y2="61961"/>
                                      <a14:foregroundMark x1="4370" y1="35686" x2="4370" y2="35686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817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285" w:type="dxa"/>
          <w:vMerge w:val="restart"/>
          <w:tcBorders>
            <w:left w:val="single" w:sz="4" w:space="0" w:color="auto"/>
          </w:tcBorders>
          <w:vAlign w:val="center"/>
        </w:tcPr>
        <w:p w14:paraId="3A75A155" w14:textId="5F44033A" w:rsidR="00D56F79" w:rsidRPr="00531D0F" w:rsidRDefault="00F60054" w:rsidP="00017D97">
          <w:pPr>
            <w:pStyle w:val="Encabezado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2323C9">
            <w:rPr>
              <w:rFonts w:ascii="Arial" w:hAnsi="Arial" w:cs="Arial"/>
              <w:b/>
              <w:sz w:val="36"/>
              <w:szCs w:val="32"/>
            </w:rPr>
            <w:t>ANALISIS FODA</w:t>
          </w:r>
        </w:p>
      </w:tc>
      <w:tc>
        <w:tcPr>
          <w:tcW w:w="3544" w:type="dxa"/>
          <w:vAlign w:val="center"/>
        </w:tcPr>
        <w:p w14:paraId="23B71E76" w14:textId="6262A6AB" w:rsidR="00D56F79" w:rsidRPr="00531D0F" w:rsidRDefault="00F60054" w:rsidP="008B5FA2">
          <w:pPr>
            <w:pStyle w:val="Encabezado"/>
            <w:ind w:left="-103" w:firstLine="103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F60054">
            <w:rPr>
              <w:rFonts w:ascii="Arial" w:hAnsi="Arial" w:cs="Arial"/>
              <w:b/>
              <w:sz w:val="22"/>
              <w:szCs w:val="22"/>
            </w:rPr>
            <w:t>QDV-ANEXO IV</w:t>
          </w:r>
        </w:p>
      </w:tc>
    </w:tr>
    <w:tr w:rsidR="002323C9" w:rsidRPr="00531D0F" w14:paraId="497CE2A8" w14:textId="77777777" w:rsidTr="002323C9">
      <w:trPr>
        <w:trHeight w:val="286"/>
      </w:trPr>
      <w:tc>
        <w:tcPr>
          <w:tcW w:w="2764" w:type="dxa"/>
          <w:vMerge/>
          <w:tcBorders>
            <w:right w:val="single" w:sz="4" w:space="0" w:color="auto"/>
          </w:tcBorders>
          <w:vAlign w:val="center"/>
        </w:tcPr>
        <w:p w14:paraId="5D6BE142" w14:textId="77777777" w:rsidR="002323C9" w:rsidRPr="00017D97" w:rsidRDefault="002323C9" w:rsidP="00FA7B93">
          <w:pPr>
            <w:pStyle w:val="Encabezado"/>
            <w:jc w:val="center"/>
            <w:rPr>
              <w:noProof/>
            </w:rPr>
          </w:pPr>
        </w:p>
      </w:tc>
      <w:tc>
        <w:tcPr>
          <w:tcW w:w="9285" w:type="dxa"/>
          <w:vMerge/>
          <w:tcBorders>
            <w:left w:val="single" w:sz="4" w:space="0" w:color="auto"/>
          </w:tcBorders>
          <w:vAlign w:val="center"/>
        </w:tcPr>
        <w:p w14:paraId="0EAD9305" w14:textId="77777777" w:rsidR="002323C9" w:rsidRDefault="002323C9" w:rsidP="00017D97">
          <w:pPr>
            <w:pStyle w:val="Encabezad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544" w:type="dxa"/>
          <w:vAlign w:val="center"/>
        </w:tcPr>
        <w:p w14:paraId="33EDEBD4" w14:textId="1D66550D" w:rsidR="002323C9" w:rsidRPr="00F60054" w:rsidRDefault="002323C9" w:rsidP="008B5FA2">
          <w:pPr>
            <w:pStyle w:val="Encabezado"/>
            <w:ind w:left="-103" w:firstLine="103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Fecha de Vigencia: 20/05/2026</w:t>
          </w:r>
        </w:p>
      </w:tc>
    </w:tr>
    <w:tr w:rsidR="00D56F79" w:rsidRPr="00531D0F" w14:paraId="4D07D76B" w14:textId="77777777" w:rsidTr="002323C9">
      <w:trPr>
        <w:trHeight w:val="258"/>
      </w:trPr>
      <w:tc>
        <w:tcPr>
          <w:tcW w:w="2764" w:type="dxa"/>
          <w:vMerge/>
          <w:tcBorders>
            <w:right w:val="single" w:sz="4" w:space="0" w:color="auto"/>
          </w:tcBorders>
          <w:vAlign w:val="center"/>
        </w:tcPr>
        <w:p w14:paraId="44FB30F8" w14:textId="77777777" w:rsidR="00D56F79" w:rsidRPr="00531D0F" w:rsidRDefault="00D56F79" w:rsidP="00FA7B93">
          <w:pPr>
            <w:pStyle w:val="Encabezado"/>
            <w:jc w:val="center"/>
            <w:rPr>
              <w:rFonts w:ascii="Arial" w:hAnsi="Arial" w:cs="Arial"/>
              <w:szCs w:val="22"/>
            </w:rPr>
          </w:pPr>
        </w:p>
      </w:tc>
      <w:tc>
        <w:tcPr>
          <w:tcW w:w="9285" w:type="dxa"/>
          <w:vMerge/>
          <w:tcBorders>
            <w:left w:val="single" w:sz="4" w:space="0" w:color="auto"/>
          </w:tcBorders>
          <w:vAlign w:val="center"/>
        </w:tcPr>
        <w:p w14:paraId="1DA6542E" w14:textId="77777777" w:rsidR="00D56F79" w:rsidRPr="00531D0F" w:rsidRDefault="00D56F79" w:rsidP="00FA7B93">
          <w:pPr>
            <w:pStyle w:val="Encabezado"/>
            <w:jc w:val="center"/>
            <w:rPr>
              <w:rFonts w:ascii="Arial" w:hAnsi="Arial" w:cs="Arial"/>
              <w:sz w:val="22"/>
            </w:rPr>
          </w:pPr>
        </w:p>
      </w:tc>
      <w:tc>
        <w:tcPr>
          <w:tcW w:w="3544" w:type="dxa"/>
          <w:vAlign w:val="center"/>
        </w:tcPr>
        <w:p w14:paraId="3E3D8A83" w14:textId="631819A0" w:rsidR="00D56F79" w:rsidRPr="00531D0F" w:rsidRDefault="00D56F79" w:rsidP="001067F1">
          <w:pPr>
            <w:pStyle w:val="Encabezado"/>
            <w:ind w:left="-103" w:firstLine="103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 xml:space="preserve">Rev. </w:t>
          </w:r>
          <w:r w:rsidR="00017D97">
            <w:rPr>
              <w:rFonts w:ascii="Arial" w:hAnsi="Arial" w:cs="Arial"/>
              <w:b/>
              <w:sz w:val="22"/>
              <w:szCs w:val="22"/>
            </w:rPr>
            <w:t>00</w:t>
          </w:r>
        </w:p>
      </w:tc>
    </w:tr>
    <w:tr w:rsidR="00D56F79" w:rsidRPr="00531D0F" w14:paraId="6C0D9A40" w14:textId="77777777" w:rsidTr="002323C9">
      <w:trPr>
        <w:trHeight w:val="403"/>
      </w:trPr>
      <w:tc>
        <w:tcPr>
          <w:tcW w:w="2764" w:type="dxa"/>
          <w:vMerge/>
          <w:tcBorders>
            <w:right w:val="single" w:sz="4" w:space="0" w:color="auto"/>
          </w:tcBorders>
          <w:vAlign w:val="center"/>
        </w:tcPr>
        <w:p w14:paraId="3041E394" w14:textId="77777777" w:rsidR="00D56F79" w:rsidRPr="00531D0F" w:rsidRDefault="00D56F79" w:rsidP="00FA7B93">
          <w:pPr>
            <w:pStyle w:val="Encabezado"/>
            <w:jc w:val="center"/>
            <w:rPr>
              <w:rFonts w:ascii="Arial" w:hAnsi="Arial" w:cs="Arial"/>
              <w:szCs w:val="22"/>
            </w:rPr>
          </w:pPr>
        </w:p>
      </w:tc>
      <w:tc>
        <w:tcPr>
          <w:tcW w:w="9285" w:type="dxa"/>
          <w:vMerge/>
          <w:tcBorders>
            <w:left w:val="single" w:sz="4" w:space="0" w:color="auto"/>
          </w:tcBorders>
          <w:vAlign w:val="center"/>
        </w:tcPr>
        <w:p w14:paraId="722B00AE" w14:textId="77777777" w:rsidR="00D56F79" w:rsidRPr="00531D0F" w:rsidRDefault="00D56F79" w:rsidP="00FA7B93">
          <w:pPr>
            <w:pStyle w:val="Encabezado"/>
            <w:jc w:val="center"/>
            <w:rPr>
              <w:rFonts w:ascii="Arial" w:hAnsi="Arial" w:cs="Arial"/>
              <w:sz w:val="22"/>
            </w:rPr>
          </w:pPr>
        </w:p>
      </w:tc>
      <w:tc>
        <w:tcPr>
          <w:tcW w:w="3544" w:type="dxa"/>
          <w:vAlign w:val="center"/>
        </w:tcPr>
        <w:p w14:paraId="1C4F2A36" w14:textId="7DC07BED" w:rsidR="00D56F79" w:rsidRPr="007C20A0" w:rsidRDefault="00D56F79" w:rsidP="00FA7B93">
          <w:pPr>
            <w:pStyle w:val="Encabezado"/>
            <w:ind w:left="-103" w:firstLine="103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7C20A0">
            <w:rPr>
              <w:rStyle w:val="Nmerodepgina"/>
              <w:rFonts w:ascii="Arial" w:hAnsi="Arial" w:cs="Arial"/>
              <w:b/>
              <w:sz w:val="22"/>
              <w:szCs w:val="22"/>
            </w:rPr>
            <w:t>Página</w:t>
          </w:r>
          <w:r w:rsidR="00F60054">
            <w:rPr>
              <w:rStyle w:val="Nmerodepgina"/>
              <w:rFonts w:ascii="Arial" w:hAnsi="Arial" w:cs="Arial"/>
              <w:b/>
              <w:sz w:val="22"/>
              <w:szCs w:val="22"/>
            </w:rPr>
            <w:t xml:space="preserve"> 1</w:t>
          </w:r>
          <w:r w:rsidRPr="007C20A0">
            <w:rPr>
              <w:rStyle w:val="Nmerodepgina"/>
              <w:rFonts w:ascii="Arial" w:hAnsi="Arial" w:cs="Arial"/>
              <w:b/>
              <w:sz w:val="22"/>
              <w:szCs w:val="22"/>
            </w:rPr>
            <w:t xml:space="preserve"> de </w:t>
          </w:r>
          <w:r w:rsidRPr="007C20A0">
            <w:rPr>
              <w:rStyle w:val="Nmerodepgina"/>
              <w:rFonts w:ascii="Arial" w:hAnsi="Arial" w:cs="Arial"/>
              <w:b/>
              <w:sz w:val="22"/>
              <w:szCs w:val="22"/>
            </w:rPr>
            <w:fldChar w:fldCharType="begin"/>
          </w:r>
          <w:r w:rsidRPr="007C20A0">
            <w:rPr>
              <w:rStyle w:val="Nmerodepgina"/>
              <w:rFonts w:ascii="Arial" w:hAnsi="Arial" w:cs="Arial"/>
              <w:b/>
              <w:sz w:val="22"/>
              <w:szCs w:val="22"/>
            </w:rPr>
            <w:instrText xml:space="preserve"> NUMPAGES </w:instrText>
          </w:r>
          <w:r w:rsidRPr="007C20A0">
            <w:rPr>
              <w:rStyle w:val="Nmerodepgina"/>
              <w:rFonts w:ascii="Arial" w:hAnsi="Arial" w:cs="Arial"/>
              <w:b/>
              <w:sz w:val="22"/>
              <w:szCs w:val="22"/>
            </w:rPr>
            <w:fldChar w:fldCharType="separate"/>
          </w:r>
          <w:r w:rsidR="00B95D79">
            <w:rPr>
              <w:rStyle w:val="Nmerodepgina"/>
              <w:rFonts w:ascii="Arial" w:hAnsi="Arial" w:cs="Arial"/>
              <w:b/>
              <w:noProof/>
              <w:sz w:val="22"/>
              <w:szCs w:val="22"/>
            </w:rPr>
            <w:t>9</w:t>
          </w:r>
          <w:r w:rsidRPr="007C20A0">
            <w:rPr>
              <w:rStyle w:val="Nmerodepgina"/>
              <w:rFonts w:ascii="Arial" w:hAnsi="Arial" w:cs="Arial"/>
              <w:b/>
              <w:sz w:val="22"/>
              <w:szCs w:val="22"/>
            </w:rPr>
            <w:fldChar w:fldCharType="end"/>
          </w:r>
        </w:p>
      </w:tc>
    </w:tr>
  </w:tbl>
  <w:p w14:paraId="42C6D796" w14:textId="77777777" w:rsidR="00D56F79" w:rsidRPr="00531D0F" w:rsidRDefault="00D56F79" w:rsidP="00F542B8">
    <w:pPr>
      <w:pStyle w:val="Encabezado"/>
      <w:ind w:right="-342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70226F"/>
    <w:multiLevelType w:val="hybridMultilevel"/>
    <w:tmpl w:val="245EB196"/>
    <w:lvl w:ilvl="0" w:tplc="0C0A000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869"/>
        </w:tabs>
        <w:ind w:left="2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309"/>
        </w:tabs>
        <w:ind w:left="4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29"/>
        </w:tabs>
        <w:ind w:left="5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69"/>
        </w:tabs>
        <w:ind w:left="6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89"/>
        </w:tabs>
        <w:ind w:left="7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909"/>
        </w:tabs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3EF14AB"/>
    <w:multiLevelType w:val="hybridMultilevel"/>
    <w:tmpl w:val="195648F6"/>
    <w:lvl w:ilvl="0" w:tplc="62888F58">
      <w:numFmt w:val="bullet"/>
      <w:lvlText w:val="-"/>
      <w:lvlJc w:val="left"/>
      <w:pPr>
        <w:tabs>
          <w:tab w:val="num" w:pos="922"/>
        </w:tabs>
        <w:ind w:left="922" w:hanging="360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C71DD"/>
    <w:multiLevelType w:val="multilevel"/>
    <w:tmpl w:val="0764F39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50B2054"/>
    <w:multiLevelType w:val="hybridMultilevel"/>
    <w:tmpl w:val="D988CE54"/>
    <w:lvl w:ilvl="0" w:tplc="2C0A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5" w15:restartNumberingAfterBreak="0">
    <w:nsid w:val="0584516E"/>
    <w:multiLevelType w:val="multilevel"/>
    <w:tmpl w:val="D6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5B04EE1"/>
    <w:multiLevelType w:val="multilevel"/>
    <w:tmpl w:val="A6047BA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0A407D09"/>
    <w:multiLevelType w:val="hybridMultilevel"/>
    <w:tmpl w:val="3AD424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20743"/>
    <w:multiLevelType w:val="multilevel"/>
    <w:tmpl w:val="DD72E1BA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TDC6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6EA5205"/>
    <w:multiLevelType w:val="multilevel"/>
    <w:tmpl w:val="3252FE78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1361" w:hanging="737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1021"/>
      </w:pPr>
    </w:lvl>
    <w:lvl w:ilvl="3">
      <w:start w:val="1"/>
      <w:numFmt w:val="decimal"/>
      <w:lvlText w:val="%1.%2.%3.%4."/>
      <w:lvlJc w:val="left"/>
      <w:pPr>
        <w:tabs>
          <w:tab w:val="num" w:pos="2554"/>
        </w:tabs>
        <w:ind w:left="1474" w:firstLine="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 w15:restartNumberingAfterBreak="0">
    <w:nsid w:val="17B05F13"/>
    <w:multiLevelType w:val="hybridMultilevel"/>
    <w:tmpl w:val="55122018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D77A32"/>
    <w:multiLevelType w:val="multilevel"/>
    <w:tmpl w:val="58A2CF18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ACA4861"/>
    <w:multiLevelType w:val="hybridMultilevel"/>
    <w:tmpl w:val="F2484C2C"/>
    <w:lvl w:ilvl="0" w:tplc="D4984354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</w:rPr>
    </w:lvl>
    <w:lvl w:ilvl="1" w:tplc="5A76B914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B5CE205E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40D806A0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873A645C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983CB956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9A727402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CA9EC16C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BEFC439A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30991106"/>
    <w:multiLevelType w:val="hybridMultilevel"/>
    <w:tmpl w:val="D8A606B2"/>
    <w:lvl w:ilvl="0" w:tplc="CAD4C872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DA250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688D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02DF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C216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9D085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5899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42B1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04D7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726AC"/>
    <w:multiLevelType w:val="hybridMultilevel"/>
    <w:tmpl w:val="791A3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A6DE9"/>
    <w:multiLevelType w:val="singleLevel"/>
    <w:tmpl w:val="A650DED8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16" w15:restartNumberingAfterBreak="0">
    <w:nsid w:val="40B052E8"/>
    <w:multiLevelType w:val="hybridMultilevel"/>
    <w:tmpl w:val="5A64075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4787E86"/>
    <w:multiLevelType w:val="hybridMultilevel"/>
    <w:tmpl w:val="C6A6792E"/>
    <w:lvl w:ilvl="0" w:tplc="0D8CEFC8">
      <w:start w:val="9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39A615CC">
      <w:start w:val="2"/>
      <w:numFmt w:val="lowerRoman"/>
      <w:lvlText w:val="%2)"/>
      <w:lvlJc w:val="left"/>
      <w:pPr>
        <w:tabs>
          <w:tab w:val="num" w:pos="2580"/>
        </w:tabs>
        <w:ind w:left="258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8" w15:restartNumberingAfterBreak="0">
    <w:nsid w:val="471B14E3"/>
    <w:multiLevelType w:val="multilevel"/>
    <w:tmpl w:val="D6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7EA10EA"/>
    <w:multiLevelType w:val="hybridMultilevel"/>
    <w:tmpl w:val="A0D4645E"/>
    <w:lvl w:ilvl="0" w:tplc="0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4B2E643F"/>
    <w:multiLevelType w:val="hybridMultilevel"/>
    <w:tmpl w:val="0CEAD16C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1" w15:restartNumberingAfterBreak="0">
    <w:nsid w:val="4BFB22B9"/>
    <w:multiLevelType w:val="hybridMultilevel"/>
    <w:tmpl w:val="7D2433FA"/>
    <w:lvl w:ilvl="0" w:tplc="0C0A0005">
      <w:start w:val="1"/>
      <w:numFmt w:val="bullet"/>
      <w:lvlText w:val=""/>
      <w:lvlJc w:val="left"/>
      <w:pPr>
        <w:tabs>
          <w:tab w:val="num" w:pos="1286"/>
        </w:tabs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6"/>
        </w:tabs>
        <w:ind w:left="20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6"/>
        </w:tabs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6"/>
        </w:tabs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6"/>
        </w:tabs>
        <w:ind w:left="41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6"/>
        </w:tabs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6"/>
        </w:tabs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6"/>
        </w:tabs>
        <w:ind w:left="63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6"/>
        </w:tabs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4F147A30"/>
    <w:multiLevelType w:val="hybridMultilevel"/>
    <w:tmpl w:val="D05632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85D43"/>
    <w:multiLevelType w:val="multilevel"/>
    <w:tmpl w:val="17C673A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58643B74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D195294"/>
    <w:multiLevelType w:val="hybridMultilevel"/>
    <w:tmpl w:val="462A2470"/>
    <w:lvl w:ilvl="0" w:tplc="FF3666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16A375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4"/>
      </w:rPr>
    </w:lvl>
    <w:lvl w:ilvl="2" w:tplc="28E6537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5C3E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6CD4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D681B6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EC98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96C4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2D003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F686093"/>
    <w:multiLevelType w:val="hybridMultilevel"/>
    <w:tmpl w:val="55C6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6B1934"/>
    <w:multiLevelType w:val="hybridMultilevel"/>
    <w:tmpl w:val="4ACAB124"/>
    <w:lvl w:ilvl="0" w:tplc="92D464B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F909D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08A9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E061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5C0A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F61F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BA3F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ACE3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9065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36702"/>
    <w:multiLevelType w:val="hybridMultilevel"/>
    <w:tmpl w:val="1A84BA5C"/>
    <w:lvl w:ilvl="0" w:tplc="2166C9A2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3701F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D8A0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B8C4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2C01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8C23E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8299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E459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58D9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7B4F15"/>
    <w:multiLevelType w:val="multilevel"/>
    <w:tmpl w:val="2E0AA6A2"/>
    <w:lvl w:ilvl="0">
      <w:start w:val="1"/>
      <w:numFmt w:val="none"/>
      <w:pStyle w:val="Ttulo1"/>
      <w:lvlText w:val="A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none"/>
      <w:pStyle w:val="Ttulo2"/>
      <w:isLgl/>
      <w:lvlText w:val="3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(%3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3">
      <w:start w:val="1"/>
      <w:numFmt w:val="lowerRoman"/>
      <w:pStyle w:val="Ttulo4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pStyle w:val="Ttulo5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pStyle w:val="Ttulo6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pStyle w:val="Ttulo7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pStyle w:val="Ttulo8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pStyle w:val="Ttulo9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30" w15:restartNumberingAfterBreak="0">
    <w:nsid w:val="7CD00F92"/>
    <w:multiLevelType w:val="hybridMultilevel"/>
    <w:tmpl w:val="3D7AF4A6"/>
    <w:lvl w:ilvl="0" w:tplc="E558E552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CE47D93"/>
    <w:multiLevelType w:val="hybridMultilevel"/>
    <w:tmpl w:val="8E04B36A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467094272">
    <w:abstractNumId w:val="13"/>
  </w:num>
  <w:num w:numId="2" w16cid:durableId="373501393">
    <w:abstractNumId w:val="28"/>
  </w:num>
  <w:num w:numId="3" w16cid:durableId="1915310829">
    <w:abstractNumId w:val="25"/>
  </w:num>
  <w:num w:numId="4" w16cid:durableId="444233225">
    <w:abstractNumId w:val="8"/>
  </w:num>
  <w:num w:numId="5" w16cid:durableId="53741346">
    <w:abstractNumId w:val="12"/>
  </w:num>
  <w:num w:numId="6" w16cid:durableId="1561211232">
    <w:abstractNumId w:val="27"/>
  </w:num>
  <w:num w:numId="7" w16cid:durableId="2120685196">
    <w:abstractNumId w:val="17"/>
  </w:num>
  <w:num w:numId="8" w16cid:durableId="683870638">
    <w:abstractNumId w:val="21"/>
  </w:num>
  <w:num w:numId="9" w16cid:durableId="2055813533">
    <w:abstractNumId w:val="29"/>
  </w:num>
  <w:num w:numId="10" w16cid:durableId="1759910696">
    <w:abstractNumId w:val="2"/>
  </w:num>
  <w:num w:numId="11" w16cid:durableId="38286011">
    <w:abstractNumId w:val="0"/>
    <w:lvlOverride w:ilvl="0">
      <w:lvl w:ilvl="0">
        <w:start w:val="5"/>
        <w:numFmt w:val="bullet"/>
        <w:lvlText w:val="-"/>
        <w:legacy w:legacy="1" w:legacySpace="0" w:legacyIndent="360"/>
        <w:lvlJc w:val="left"/>
        <w:pPr>
          <w:ind w:left="360" w:hanging="360"/>
        </w:pPr>
      </w:lvl>
    </w:lvlOverride>
  </w:num>
  <w:num w:numId="12" w16cid:durableId="1683580138">
    <w:abstractNumId w:val="19"/>
  </w:num>
  <w:num w:numId="13" w16cid:durableId="899636879">
    <w:abstractNumId w:val="5"/>
  </w:num>
  <w:num w:numId="14" w16cid:durableId="1777553334">
    <w:abstractNumId w:val="20"/>
  </w:num>
  <w:num w:numId="15" w16cid:durableId="1342659047">
    <w:abstractNumId w:val="16"/>
  </w:num>
  <w:num w:numId="16" w16cid:durableId="1065765626">
    <w:abstractNumId w:val="1"/>
  </w:num>
  <w:num w:numId="17" w16cid:durableId="588469860">
    <w:abstractNumId w:val="31"/>
  </w:num>
  <w:num w:numId="18" w16cid:durableId="318506562">
    <w:abstractNumId w:val="10"/>
  </w:num>
  <w:num w:numId="19" w16cid:durableId="904291856">
    <w:abstractNumId w:val="15"/>
  </w:num>
  <w:num w:numId="20" w16cid:durableId="1164473570">
    <w:abstractNumId w:val="11"/>
  </w:num>
  <w:num w:numId="21" w16cid:durableId="1369648538">
    <w:abstractNumId w:val="18"/>
  </w:num>
  <w:num w:numId="22" w16cid:durableId="443154934">
    <w:abstractNumId w:val="6"/>
  </w:num>
  <w:num w:numId="23" w16cid:durableId="1653101611">
    <w:abstractNumId w:val="7"/>
  </w:num>
  <w:num w:numId="24" w16cid:durableId="952250543">
    <w:abstractNumId w:val="9"/>
  </w:num>
  <w:num w:numId="25" w16cid:durableId="1960405781">
    <w:abstractNumId w:val="30"/>
  </w:num>
  <w:num w:numId="26" w16cid:durableId="1134519014">
    <w:abstractNumId w:val="24"/>
  </w:num>
  <w:num w:numId="27" w16cid:durableId="1663192285">
    <w:abstractNumId w:val="23"/>
  </w:num>
  <w:num w:numId="28" w16cid:durableId="2087262183">
    <w:abstractNumId w:val="3"/>
  </w:num>
  <w:num w:numId="29" w16cid:durableId="969093496">
    <w:abstractNumId w:val="4"/>
  </w:num>
  <w:num w:numId="30" w16cid:durableId="349573824">
    <w:abstractNumId w:val="22"/>
  </w:num>
  <w:num w:numId="31" w16cid:durableId="570115581">
    <w:abstractNumId w:val="14"/>
  </w:num>
  <w:num w:numId="32" w16cid:durableId="2035421720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MX" w:vendorID="64" w:dllVersion="0" w:nlCheck="1" w:checkStyle="0"/>
  <w:activeWritingStyle w:appName="MSWord" w:lang="es-ES_trad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F7"/>
    <w:rsid w:val="00001405"/>
    <w:rsid w:val="00012233"/>
    <w:rsid w:val="00017D97"/>
    <w:rsid w:val="0002218F"/>
    <w:rsid w:val="00026A1B"/>
    <w:rsid w:val="000431B3"/>
    <w:rsid w:val="00062895"/>
    <w:rsid w:val="000777DB"/>
    <w:rsid w:val="00077FC8"/>
    <w:rsid w:val="00085EA9"/>
    <w:rsid w:val="00086384"/>
    <w:rsid w:val="000878F3"/>
    <w:rsid w:val="0009134C"/>
    <w:rsid w:val="00092D04"/>
    <w:rsid w:val="00094097"/>
    <w:rsid w:val="0009573A"/>
    <w:rsid w:val="00096F86"/>
    <w:rsid w:val="0009799A"/>
    <w:rsid w:val="000A7872"/>
    <w:rsid w:val="000B0944"/>
    <w:rsid w:val="000B5685"/>
    <w:rsid w:val="000C1F72"/>
    <w:rsid w:val="000C2538"/>
    <w:rsid w:val="000C371B"/>
    <w:rsid w:val="000C4D7A"/>
    <w:rsid w:val="000D3EDC"/>
    <w:rsid w:val="000E11B0"/>
    <w:rsid w:val="000E4900"/>
    <w:rsid w:val="000E5840"/>
    <w:rsid w:val="000F1814"/>
    <w:rsid w:val="00103047"/>
    <w:rsid w:val="00103DE0"/>
    <w:rsid w:val="001046D8"/>
    <w:rsid w:val="001067F1"/>
    <w:rsid w:val="00112490"/>
    <w:rsid w:val="00120CC0"/>
    <w:rsid w:val="00124960"/>
    <w:rsid w:val="001271F2"/>
    <w:rsid w:val="001317F6"/>
    <w:rsid w:val="00133A16"/>
    <w:rsid w:val="00135893"/>
    <w:rsid w:val="00140449"/>
    <w:rsid w:val="0014401E"/>
    <w:rsid w:val="00144CBC"/>
    <w:rsid w:val="001464A1"/>
    <w:rsid w:val="001505F3"/>
    <w:rsid w:val="00150D4F"/>
    <w:rsid w:val="0015524C"/>
    <w:rsid w:val="001559CF"/>
    <w:rsid w:val="00172345"/>
    <w:rsid w:val="00174347"/>
    <w:rsid w:val="00180443"/>
    <w:rsid w:val="00181290"/>
    <w:rsid w:val="001846A2"/>
    <w:rsid w:val="0018723B"/>
    <w:rsid w:val="001905F2"/>
    <w:rsid w:val="00190EDB"/>
    <w:rsid w:val="001A36DD"/>
    <w:rsid w:val="001B276C"/>
    <w:rsid w:val="001C2BFF"/>
    <w:rsid w:val="001C4F5F"/>
    <w:rsid w:val="001C4FDE"/>
    <w:rsid w:val="001C601F"/>
    <w:rsid w:val="001C7981"/>
    <w:rsid w:val="001D3C86"/>
    <w:rsid w:val="001E598A"/>
    <w:rsid w:val="001F5386"/>
    <w:rsid w:val="001F7179"/>
    <w:rsid w:val="00210D2A"/>
    <w:rsid w:val="00217FB8"/>
    <w:rsid w:val="002220AB"/>
    <w:rsid w:val="00223BE2"/>
    <w:rsid w:val="002323C9"/>
    <w:rsid w:val="00234B42"/>
    <w:rsid w:val="0023667A"/>
    <w:rsid w:val="00237D55"/>
    <w:rsid w:val="0024064A"/>
    <w:rsid w:val="00242370"/>
    <w:rsid w:val="002436E1"/>
    <w:rsid w:val="00246A91"/>
    <w:rsid w:val="00252A30"/>
    <w:rsid w:val="00262A77"/>
    <w:rsid w:val="0026504E"/>
    <w:rsid w:val="002658A8"/>
    <w:rsid w:val="00271E14"/>
    <w:rsid w:val="00274020"/>
    <w:rsid w:val="00280EA7"/>
    <w:rsid w:val="00286DCF"/>
    <w:rsid w:val="00290B5B"/>
    <w:rsid w:val="00290E54"/>
    <w:rsid w:val="0029215E"/>
    <w:rsid w:val="002A2509"/>
    <w:rsid w:val="002A5CEE"/>
    <w:rsid w:val="002A6FF1"/>
    <w:rsid w:val="002B01DB"/>
    <w:rsid w:val="002C0516"/>
    <w:rsid w:val="002D6340"/>
    <w:rsid w:val="002E11CF"/>
    <w:rsid w:val="002E5A06"/>
    <w:rsid w:val="00300BE3"/>
    <w:rsid w:val="0030211A"/>
    <w:rsid w:val="00303C1D"/>
    <w:rsid w:val="003102F9"/>
    <w:rsid w:val="00313AF5"/>
    <w:rsid w:val="003154AC"/>
    <w:rsid w:val="00321380"/>
    <w:rsid w:val="0032573E"/>
    <w:rsid w:val="00326F70"/>
    <w:rsid w:val="00327624"/>
    <w:rsid w:val="00327D4C"/>
    <w:rsid w:val="00332690"/>
    <w:rsid w:val="003349CA"/>
    <w:rsid w:val="00341574"/>
    <w:rsid w:val="0034201C"/>
    <w:rsid w:val="00351225"/>
    <w:rsid w:val="00363685"/>
    <w:rsid w:val="00364FF7"/>
    <w:rsid w:val="0036589D"/>
    <w:rsid w:val="003659DA"/>
    <w:rsid w:val="00370BB5"/>
    <w:rsid w:val="0037393A"/>
    <w:rsid w:val="003765E0"/>
    <w:rsid w:val="00383E83"/>
    <w:rsid w:val="00384E47"/>
    <w:rsid w:val="003929C8"/>
    <w:rsid w:val="00392EF3"/>
    <w:rsid w:val="003946F3"/>
    <w:rsid w:val="003A3767"/>
    <w:rsid w:val="003B7AED"/>
    <w:rsid w:val="003C17B0"/>
    <w:rsid w:val="003C1CE2"/>
    <w:rsid w:val="003C27E0"/>
    <w:rsid w:val="003C6170"/>
    <w:rsid w:val="003D7707"/>
    <w:rsid w:val="003F2C4B"/>
    <w:rsid w:val="00401A5D"/>
    <w:rsid w:val="00411010"/>
    <w:rsid w:val="004157E7"/>
    <w:rsid w:val="0041707E"/>
    <w:rsid w:val="00420675"/>
    <w:rsid w:val="00424B9D"/>
    <w:rsid w:val="00435BDF"/>
    <w:rsid w:val="00435F97"/>
    <w:rsid w:val="004362BA"/>
    <w:rsid w:val="0043678C"/>
    <w:rsid w:val="0044096D"/>
    <w:rsid w:val="00441AE6"/>
    <w:rsid w:val="004442C2"/>
    <w:rsid w:val="00454249"/>
    <w:rsid w:val="00457095"/>
    <w:rsid w:val="0045778C"/>
    <w:rsid w:val="00470B4B"/>
    <w:rsid w:val="00470B8E"/>
    <w:rsid w:val="004734CD"/>
    <w:rsid w:val="00483701"/>
    <w:rsid w:val="00486483"/>
    <w:rsid w:val="00492F69"/>
    <w:rsid w:val="0049485D"/>
    <w:rsid w:val="00495659"/>
    <w:rsid w:val="004A181E"/>
    <w:rsid w:val="004A56BB"/>
    <w:rsid w:val="004A6DAD"/>
    <w:rsid w:val="004B7618"/>
    <w:rsid w:val="004D2D4F"/>
    <w:rsid w:val="004E198C"/>
    <w:rsid w:val="004E1AB7"/>
    <w:rsid w:val="004E5004"/>
    <w:rsid w:val="004F5D31"/>
    <w:rsid w:val="004F7E7A"/>
    <w:rsid w:val="00506EDE"/>
    <w:rsid w:val="0051057D"/>
    <w:rsid w:val="00511E02"/>
    <w:rsid w:val="00512B50"/>
    <w:rsid w:val="00513E04"/>
    <w:rsid w:val="00521D5F"/>
    <w:rsid w:val="005239F8"/>
    <w:rsid w:val="00525597"/>
    <w:rsid w:val="005256B9"/>
    <w:rsid w:val="00525C8A"/>
    <w:rsid w:val="005305A8"/>
    <w:rsid w:val="00531D0F"/>
    <w:rsid w:val="005365DD"/>
    <w:rsid w:val="005442B8"/>
    <w:rsid w:val="00550971"/>
    <w:rsid w:val="005541EE"/>
    <w:rsid w:val="00555D15"/>
    <w:rsid w:val="00563527"/>
    <w:rsid w:val="0056406C"/>
    <w:rsid w:val="00564D71"/>
    <w:rsid w:val="005660A5"/>
    <w:rsid w:val="00566EA9"/>
    <w:rsid w:val="00571101"/>
    <w:rsid w:val="00576A30"/>
    <w:rsid w:val="005805B4"/>
    <w:rsid w:val="00580A3F"/>
    <w:rsid w:val="005867E8"/>
    <w:rsid w:val="005919DD"/>
    <w:rsid w:val="00593559"/>
    <w:rsid w:val="00596106"/>
    <w:rsid w:val="00597DBD"/>
    <w:rsid w:val="005A52F7"/>
    <w:rsid w:val="005A6166"/>
    <w:rsid w:val="005B4E02"/>
    <w:rsid w:val="005B4E1F"/>
    <w:rsid w:val="005C295F"/>
    <w:rsid w:val="005C6E52"/>
    <w:rsid w:val="005D332A"/>
    <w:rsid w:val="005D7E97"/>
    <w:rsid w:val="005E1259"/>
    <w:rsid w:val="005F2396"/>
    <w:rsid w:val="005F387D"/>
    <w:rsid w:val="005F3E5A"/>
    <w:rsid w:val="005F6259"/>
    <w:rsid w:val="005F77A0"/>
    <w:rsid w:val="00604306"/>
    <w:rsid w:val="0060720C"/>
    <w:rsid w:val="006078F8"/>
    <w:rsid w:val="006226D1"/>
    <w:rsid w:val="006265BF"/>
    <w:rsid w:val="0062799A"/>
    <w:rsid w:val="0063578F"/>
    <w:rsid w:val="00635803"/>
    <w:rsid w:val="00635A49"/>
    <w:rsid w:val="00635E67"/>
    <w:rsid w:val="00640188"/>
    <w:rsid w:val="00642623"/>
    <w:rsid w:val="00642DE3"/>
    <w:rsid w:val="006431AF"/>
    <w:rsid w:val="00646B13"/>
    <w:rsid w:val="006527AE"/>
    <w:rsid w:val="00652C0B"/>
    <w:rsid w:val="00654661"/>
    <w:rsid w:val="00660077"/>
    <w:rsid w:val="00666839"/>
    <w:rsid w:val="0066699A"/>
    <w:rsid w:val="006708F1"/>
    <w:rsid w:val="006714BC"/>
    <w:rsid w:val="0067297F"/>
    <w:rsid w:val="00672E44"/>
    <w:rsid w:val="00675A9A"/>
    <w:rsid w:val="00680EEE"/>
    <w:rsid w:val="0069093D"/>
    <w:rsid w:val="006A26FA"/>
    <w:rsid w:val="006A2E5D"/>
    <w:rsid w:val="006A4F74"/>
    <w:rsid w:val="006A53EE"/>
    <w:rsid w:val="006B3FBB"/>
    <w:rsid w:val="006B5495"/>
    <w:rsid w:val="006C328D"/>
    <w:rsid w:val="006C38F6"/>
    <w:rsid w:val="006C5AB4"/>
    <w:rsid w:val="006C6648"/>
    <w:rsid w:val="006C75DC"/>
    <w:rsid w:val="006D68F7"/>
    <w:rsid w:val="006D7750"/>
    <w:rsid w:val="006E1F12"/>
    <w:rsid w:val="006E63D1"/>
    <w:rsid w:val="006E6F2B"/>
    <w:rsid w:val="006F730A"/>
    <w:rsid w:val="00707DB9"/>
    <w:rsid w:val="00716CFD"/>
    <w:rsid w:val="00717E49"/>
    <w:rsid w:val="007213C8"/>
    <w:rsid w:val="00724CBF"/>
    <w:rsid w:val="007269BD"/>
    <w:rsid w:val="0073666A"/>
    <w:rsid w:val="00741520"/>
    <w:rsid w:val="00743C3E"/>
    <w:rsid w:val="007443E9"/>
    <w:rsid w:val="007537DD"/>
    <w:rsid w:val="007578E4"/>
    <w:rsid w:val="00757D49"/>
    <w:rsid w:val="007637A7"/>
    <w:rsid w:val="00774C8D"/>
    <w:rsid w:val="00786124"/>
    <w:rsid w:val="00793FDD"/>
    <w:rsid w:val="007A6D77"/>
    <w:rsid w:val="007B04D7"/>
    <w:rsid w:val="007C006E"/>
    <w:rsid w:val="007C20A0"/>
    <w:rsid w:val="007C6551"/>
    <w:rsid w:val="007C7AF0"/>
    <w:rsid w:val="007D48C6"/>
    <w:rsid w:val="007E6B11"/>
    <w:rsid w:val="007E6CD7"/>
    <w:rsid w:val="008028D5"/>
    <w:rsid w:val="008142E1"/>
    <w:rsid w:val="008153C8"/>
    <w:rsid w:val="00825435"/>
    <w:rsid w:val="00826D8B"/>
    <w:rsid w:val="00833783"/>
    <w:rsid w:val="008368FA"/>
    <w:rsid w:val="00841CBB"/>
    <w:rsid w:val="008524DB"/>
    <w:rsid w:val="00866A7E"/>
    <w:rsid w:val="00872448"/>
    <w:rsid w:val="00874F24"/>
    <w:rsid w:val="00882017"/>
    <w:rsid w:val="008825E3"/>
    <w:rsid w:val="0089090E"/>
    <w:rsid w:val="008B5FA2"/>
    <w:rsid w:val="008C1FAA"/>
    <w:rsid w:val="008C788C"/>
    <w:rsid w:val="008C7DA7"/>
    <w:rsid w:val="008D1499"/>
    <w:rsid w:val="008D6C63"/>
    <w:rsid w:val="008E14A8"/>
    <w:rsid w:val="008E5248"/>
    <w:rsid w:val="008F7B91"/>
    <w:rsid w:val="00900B68"/>
    <w:rsid w:val="009029DF"/>
    <w:rsid w:val="00904FC4"/>
    <w:rsid w:val="00905BAE"/>
    <w:rsid w:val="00926AB5"/>
    <w:rsid w:val="009306A5"/>
    <w:rsid w:val="00931CEB"/>
    <w:rsid w:val="0095172C"/>
    <w:rsid w:val="009560E3"/>
    <w:rsid w:val="00957B0B"/>
    <w:rsid w:val="00966D28"/>
    <w:rsid w:val="0097517C"/>
    <w:rsid w:val="009771ED"/>
    <w:rsid w:val="009821D7"/>
    <w:rsid w:val="00984C50"/>
    <w:rsid w:val="00985479"/>
    <w:rsid w:val="00996984"/>
    <w:rsid w:val="009A02BF"/>
    <w:rsid w:val="009C33A9"/>
    <w:rsid w:val="009D237D"/>
    <w:rsid w:val="009D4260"/>
    <w:rsid w:val="009D7269"/>
    <w:rsid w:val="009E11C9"/>
    <w:rsid w:val="009E133A"/>
    <w:rsid w:val="009E1928"/>
    <w:rsid w:val="009E39D6"/>
    <w:rsid w:val="009E77B1"/>
    <w:rsid w:val="009F008F"/>
    <w:rsid w:val="00A03138"/>
    <w:rsid w:val="00A063DD"/>
    <w:rsid w:val="00A13627"/>
    <w:rsid w:val="00A221C5"/>
    <w:rsid w:val="00A27302"/>
    <w:rsid w:val="00A31E43"/>
    <w:rsid w:val="00A32953"/>
    <w:rsid w:val="00A33DB4"/>
    <w:rsid w:val="00A3723B"/>
    <w:rsid w:val="00A4448A"/>
    <w:rsid w:val="00A44D08"/>
    <w:rsid w:val="00A504FD"/>
    <w:rsid w:val="00A50ED4"/>
    <w:rsid w:val="00A55926"/>
    <w:rsid w:val="00A600E5"/>
    <w:rsid w:val="00A601A6"/>
    <w:rsid w:val="00A64505"/>
    <w:rsid w:val="00A809FF"/>
    <w:rsid w:val="00A828D0"/>
    <w:rsid w:val="00A8294B"/>
    <w:rsid w:val="00A90BF1"/>
    <w:rsid w:val="00AA15C3"/>
    <w:rsid w:val="00AA2C5B"/>
    <w:rsid w:val="00AA470E"/>
    <w:rsid w:val="00AB097A"/>
    <w:rsid w:val="00AB3D94"/>
    <w:rsid w:val="00AB712E"/>
    <w:rsid w:val="00AC2ECD"/>
    <w:rsid w:val="00AC511F"/>
    <w:rsid w:val="00AD0800"/>
    <w:rsid w:val="00AD0A36"/>
    <w:rsid w:val="00AD5383"/>
    <w:rsid w:val="00AE2E06"/>
    <w:rsid w:val="00AE37E0"/>
    <w:rsid w:val="00AE60EF"/>
    <w:rsid w:val="00AF601F"/>
    <w:rsid w:val="00B04901"/>
    <w:rsid w:val="00B13229"/>
    <w:rsid w:val="00B162FD"/>
    <w:rsid w:val="00B22B0D"/>
    <w:rsid w:val="00B22C87"/>
    <w:rsid w:val="00B25DC0"/>
    <w:rsid w:val="00B364D7"/>
    <w:rsid w:val="00B40B74"/>
    <w:rsid w:val="00B56821"/>
    <w:rsid w:val="00B57FE4"/>
    <w:rsid w:val="00B62245"/>
    <w:rsid w:val="00B63621"/>
    <w:rsid w:val="00B6735C"/>
    <w:rsid w:val="00B73A42"/>
    <w:rsid w:val="00B74D93"/>
    <w:rsid w:val="00B8289E"/>
    <w:rsid w:val="00B87C85"/>
    <w:rsid w:val="00B90166"/>
    <w:rsid w:val="00B94A77"/>
    <w:rsid w:val="00B95D79"/>
    <w:rsid w:val="00BB034B"/>
    <w:rsid w:val="00BB5499"/>
    <w:rsid w:val="00BB5597"/>
    <w:rsid w:val="00BB6326"/>
    <w:rsid w:val="00BC3982"/>
    <w:rsid w:val="00BD5933"/>
    <w:rsid w:val="00BE0102"/>
    <w:rsid w:val="00BE31E1"/>
    <w:rsid w:val="00BE6A9F"/>
    <w:rsid w:val="00C05D3A"/>
    <w:rsid w:val="00C17A37"/>
    <w:rsid w:val="00C27B1D"/>
    <w:rsid w:val="00C33257"/>
    <w:rsid w:val="00C34383"/>
    <w:rsid w:val="00C34ACC"/>
    <w:rsid w:val="00C44594"/>
    <w:rsid w:val="00C4603A"/>
    <w:rsid w:val="00C466D5"/>
    <w:rsid w:val="00C51D5E"/>
    <w:rsid w:val="00C528F5"/>
    <w:rsid w:val="00C53F62"/>
    <w:rsid w:val="00C543C6"/>
    <w:rsid w:val="00C57ACC"/>
    <w:rsid w:val="00C60A4D"/>
    <w:rsid w:val="00C61E16"/>
    <w:rsid w:val="00C75214"/>
    <w:rsid w:val="00C7666B"/>
    <w:rsid w:val="00C80031"/>
    <w:rsid w:val="00C80DE3"/>
    <w:rsid w:val="00C813C8"/>
    <w:rsid w:val="00C84EC7"/>
    <w:rsid w:val="00C86018"/>
    <w:rsid w:val="00C92C46"/>
    <w:rsid w:val="00C92D05"/>
    <w:rsid w:val="00C94457"/>
    <w:rsid w:val="00CA5AD4"/>
    <w:rsid w:val="00CA7522"/>
    <w:rsid w:val="00CB2517"/>
    <w:rsid w:val="00CB4BF4"/>
    <w:rsid w:val="00CC0426"/>
    <w:rsid w:val="00CC279D"/>
    <w:rsid w:val="00CC60EC"/>
    <w:rsid w:val="00CC6C1B"/>
    <w:rsid w:val="00CC6CD8"/>
    <w:rsid w:val="00CC7364"/>
    <w:rsid w:val="00CC76E1"/>
    <w:rsid w:val="00CD4840"/>
    <w:rsid w:val="00CD79BB"/>
    <w:rsid w:val="00CE34F6"/>
    <w:rsid w:val="00CF2CBF"/>
    <w:rsid w:val="00D038F4"/>
    <w:rsid w:val="00D05B57"/>
    <w:rsid w:val="00D0729E"/>
    <w:rsid w:val="00D07999"/>
    <w:rsid w:val="00D12D0A"/>
    <w:rsid w:val="00D145DA"/>
    <w:rsid w:val="00D3251A"/>
    <w:rsid w:val="00D33FD5"/>
    <w:rsid w:val="00D35C06"/>
    <w:rsid w:val="00D36EDB"/>
    <w:rsid w:val="00D471E4"/>
    <w:rsid w:val="00D50621"/>
    <w:rsid w:val="00D55A4D"/>
    <w:rsid w:val="00D56F79"/>
    <w:rsid w:val="00D57286"/>
    <w:rsid w:val="00D604EA"/>
    <w:rsid w:val="00D61C27"/>
    <w:rsid w:val="00D636CB"/>
    <w:rsid w:val="00D76822"/>
    <w:rsid w:val="00D77CF2"/>
    <w:rsid w:val="00D858EB"/>
    <w:rsid w:val="00D871C3"/>
    <w:rsid w:val="00D91216"/>
    <w:rsid w:val="00D963B5"/>
    <w:rsid w:val="00D96443"/>
    <w:rsid w:val="00DA006A"/>
    <w:rsid w:val="00DA2187"/>
    <w:rsid w:val="00DA23E2"/>
    <w:rsid w:val="00DB3FFB"/>
    <w:rsid w:val="00DB6C67"/>
    <w:rsid w:val="00DC04E3"/>
    <w:rsid w:val="00DD0A4C"/>
    <w:rsid w:val="00DD37C9"/>
    <w:rsid w:val="00DD53A2"/>
    <w:rsid w:val="00DF1486"/>
    <w:rsid w:val="00DF289E"/>
    <w:rsid w:val="00DF6D3E"/>
    <w:rsid w:val="00E07C51"/>
    <w:rsid w:val="00E11381"/>
    <w:rsid w:val="00E12194"/>
    <w:rsid w:val="00E129A4"/>
    <w:rsid w:val="00E13F42"/>
    <w:rsid w:val="00E16FA4"/>
    <w:rsid w:val="00E17183"/>
    <w:rsid w:val="00E25ACA"/>
    <w:rsid w:val="00E31151"/>
    <w:rsid w:val="00E40445"/>
    <w:rsid w:val="00E50BDD"/>
    <w:rsid w:val="00E51564"/>
    <w:rsid w:val="00E60BD2"/>
    <w:rsid w:val="00E615B0"/>
    <w:rsid w:val="00E63DED"/>
    <w:rsid w:val="00E707D1"/>
    <w:rsid w:val="00E71063"/>
    <w:rsid w:val="00E71BF8"/>
    <w:rsid w:val="00E831D9"/>
    <w:rsid w:val="00E8649B"/>
    <w:rsid w:val="00E8744D"/>
    <w:rsid w:val="00E87581"/>
    <w:rsid w:val="00E937ED"/>
    <w:rsid w:val="00E97AE7"/>
    <w:rsid w:val="00EA0190"/>
    <w:rsid w:val="00EA01EC"/>
    <w:rsid w:val="00EA64D1"/>
    <w:rsid w:val="00EA6F4B"/>
    <w:rsid w:val="00EB517A"/>
    <w:rsid w:val="00EC1448"/>
    <w:rsid w:val="00EC7918"/>
    <w:rsid w:val="00ED4ED5"/>
    <w:rsid w:val="00EE040E"/>
    <w:rsid w:val="00EE0FE8"/>
    <w:rsid w:val="00EE162C"/>
    <w:rsid w:val="00EF22BE"/>
    <w:rsid w:val="00EF6166"/>
    <w:rsid w:val="00F07819"/>
    <w:rsid w:val="00F24174"/>
    <w:rsid w:val="00F3211B"/>
    <w:rsid w:val="00F3585D"/>
    <w:rsid w:val="00F43C7D"/>
    <w:rsid w:val="00F5389E"/>
    <w:rsid w:val="00F542B8"/>
    <w:rsid w:val="00F55D2B"/>
    <w:rsid w:val="00F57880"/>
    <w:rsid w:val="00F60054"/>
    <w:rsid w:val="00F602BA"/>
    <w:rsid w:val="00F61134"/>
    <w:rsid w:val="00F6190C"/>
    <w:rsid w:val="00F62D14"/>
    <w:rsid w:val="00F64C2E"/>
    <w:rsid w:val="00F7268F"/>
    <w:rsid w:val="00F774DD"/>
    <w:rsid w:val="00F8253A"/>
    <w:rsid w:val="00F90CD9"/>
    <w:rsid w:val="00F92F0D"/>
    <w:rsid w:val="00F95463"/>
    <w:rsid w:val="00F97799"/>
    <w:rsid w:val="00F97BB6"/>
    <w:rsid w:val="00FA7872"/>
    <w:rsid w:val="00FA7B93"/>
    <w:rsid w:val="00FC2C5D"/>
    <w:rsid w:val="00FD6F49"/>
    <w:rsid w:val="00FE209E"/>
    <w:rsid w:val="00FF1B8D"/>
    <w:rsid w:val="00FF2DF6"/>
    <w:rsid w:val="00FF32A4"/>
    <w:rsid w:val="607F30C7"/>
    <w:rsid w:val="6BEF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D3099A"/>
  <w15:chartTrackingRefBased/>
  <w15:docId w15:val="{440E07F5-5C58-4AAE-8BC3-5C8C6785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1D0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6190C"/>
    <w:pPr>
      <w:keepNext/>
      <w:numPr>
        <w:numId w:val="9"/>
      </w:numPr>
      <w:jc w:val="both"/>
      <w:outlineLvl w:val="0"/>
    </w:pPr>
    <w:rPr>
      <w:rFonts w:ascii="Arial" w:hAnsi="Arial"/>
      <w:b/>
      <w:bCs/>
      <w:sz w:val="22"/>
    </w:rPr>
  </w:style>
  <w:style w:type="paragraph" w:styleId="Ttulo2">
    <w:name w:val="heading 2"/>
    <w:basedOn w:val="Normal"/>
    <w:next w:val="Normal"/>
    <w:qFormat/>
    <w:rsid w:val="00F6190C"/>
    <w:pPr>
      <w:keepNext/>
      <w:numPr>
        <w:ilvl w:val="1"/>
        <w:numId w:val="9"/>
      </w:numPr>
      <w:tabs>
        <w:tab w:val="left" w:pos="567"/>
      </w:tabs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rsid w:val="00F6190C"/>
    <w:pPr>
      <w:keepNext/>
      <w:numPr>
        <w:ilvl w:val="2"/>
        <w:numId w:val="9"/>
      </w:numPr>
      <w:outlineLvl w:val="2"/>
    </w:pPr>
    <w:rPr>
      <w:rFonts w:ascii="Arial" w:hAnsi="Arial"/>
      <w:i/>
      <w:sz w:val="22"/>
      <w:szCs w:val="20"/>
      <w:lang w:val="es-ES_tradnl"/>
    </w:rPr>
  </w:style>
  <w:style w:type="paragraph" w:styleId="Ttulo4">
    <w:name w:val="heading 4"/>
    <w:basedOn w:val="Normal"/>
    <w:next w:val="Normal"/>
    <w:qFormat/>
    <w:rsid w:val="00F6190C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6190C"/>
    <w:pPr>
      <w:keepNext/>
      <w:numPr>
        <w:ilvl w:val="4"/>
        <w:numId w:val="9"/>
      </w:numPr>
      <w:jc w:val="both"/>
      <w:outlineLvl w:val="4"/>
    </w:pPr>
    <w:rPr>
      <w:rFonts w:ascii="Arial" w:hAnsi="Arial" w:cs="Arial"/>
      <w:b/>
      <w:bCs/>
    </w:rPr>
  </w:style>
  <w:style w:type="paragraph" w:styleId="Ttulo6">
    <w:name w:val="heading 6"/>
    <w:basedOn w:val="Normal"/>
    <w:next w:val="Normal"/>
    <w:qFormat/>
    <w:rsid w:val="00F6190C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6190C"/>
    <w:pPr>
      <w:numPr>
        <w:ilvl w:val="6"/>
        <w:numId w:val="9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6190C"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6190C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6190C"/>
    <w:pPr>
      <w:tabs>
        <w:tab w:val="center" w:pos="4252"/>
        <w:tab w:val="right" w:pos="8504"/>
      </w:tabs>
    </w:pPr>
    <w:rPr>
      <w:rFonts w:ascii="Courier New" w:hAnsi="Courier New"/>
      <w:szCs w:val="20"/>
      <w:lang w:val="es-ES_tradnl"/>
    </w:rPr>
  </w:style>
  <w:style w:type="paragraph" w:styleId="Piedepgina">
    <w:name w:val="footer"/>
    <w:basedOn w:val="Normal"/>
    <w:link w:val="PiedepginaCar"/>
    <w:rsid w:val="00F6190C"/>
    <w:pPr>
      <w:tabs>
        <w:tab w:val="center" w:pos="4252"/>
        <w:tab w:val="right" w:pos="8504"/>
      </w:tabs>
    </w:pPr>
    <w:rPr>
      <w:rFonts w:ascii="Courier New" w:hAnsi="Courier New"/>
      <w:szCs w:val="20"/>
      <w:lang w:val="es-ES_tradnl"/>
    </w:rPr>
  </w:style>
  <w:style w:type="character" w:styleId="Nmerodepgina">
    <w:name w:val="page number"/>
    <w:basedOn w:val="Fuentedeprrafopredeter"/>
    <w:rsid w:val="00F6190C"/>
  </w:style>
  <w:style w:type="paragraph" w:styleId="Sangradetextonormal">
    <w:name w:val="Body Text Indent"/>
    <w:basedOn w:val="Normal"/>
    <w:rsid w:val="00F6190C"/>
    <w:pPr>
      <w:tabs>
        <w:tab w:val="left" w:pos="567"/>
        <w:tab w:val="left" w:pos="851"/>
      </w:tabs>
      <w:ind w:hanging="1134"/>
      <w:jc w:val="both"/>
    </w:pPr>
    <w:rPr>
      <w:rFonts w:ascii="Arial" w:hAnsi="Arial"/>
      <w:sz w:val="22"/>
      <w:szCs w:val="20"/>
      <w:lang w:val="es-ES_tradnl"/>
    </w:rPr>
  </w:style>
  <w:style w:type="paragraph" w:styleId="Textoindependiente">
    <w:name w:val="Body Text"/>
    <w:basedOn w:val="Normal"/>
    <w:link w:val="TextoindependienteCar"/>
    <w:rsid w:val="00F6190C"/>
    <w:pPr>
      <w:tabs>
        <w:tab w:val="left" w:pos="567"/>
        <w:tab w:val="left" w:pos="1134"/>
      </w:tabs>
      <w:jc w:val="both"/>
    </w:pPr>
    <w:rPr>
      <w:rFonts w:ascii="Arial" w:hAnsi="Arial"/>
      <w:sz w:val="22"/>
      <w:szCs w:val="20"/>
      <w:lang w:val="es-ES_tradnl"/>
    </w:rPr>
  </w:style>
  <w:style w:type="paragraph" w:styleId="Textoindependiente2">
    <w:name w:val="Body Text 2"/>
    <w:basedOn w:val="Normal"/>
    <w:rsid w:val="00F6190C"/>
    <w:pPr>
      <w:spacing w:after="120" w:line="480" w:lineRule="auto"/>
    </w:pPr>
    <w:rPr>
      <w:rFonts w:ascii="Arial" w:hAnsi="Arial"/>
    </w:rPr>
  </w:style>
  <w:style w:type="paragraph" w:styleId="Textoindependiente3">
    <w:name w:val="Body Text 3"/>
    <w:basedOn w:val="Normal"/>
    <w:rsid w:val="00F6190C"/>
    <w:rPr>
      <w:rFonts w:ascii="Arial" w:hAnsi="Arial" w:cs="Arial"/>
      <w:sz w:val="22"/>
      <w:lang w:val="es-ES_tradnl"/>
    </w:rPr>
  </w:style>
  <w:style w:type="paragraph" w:styleId="Sangra2detindependiente">
    <w:name w:val="Body Text Indent 2"/>
    <w:basedOn w:val="Normal"/>
    <w:rsid w:val="00F6190C"/>
    <w:pPr>
      <w:ind w:left="357"/>
      <w:jc w:val="both"/>
    </w:pPr>
    <w:rPr>
      <w:rFonts w:ascii="Arial" w:hAnsi="Arial"/>
      <w:sz w:val="22"/>
    </w:rPr>
  </w:style>
  <w:style w:type="paragraph" w:styleId="TDC6">
    <w:name w:val="toc 6"/>
    <w:basedOn w:val="Normal"/>
    <w:next w:val="Normal"/>
    <w:autoRedefine/>
    <w:semiHidden/>
    <w:rsid w:val="00F6190C"/>
    <w:pPr>
      <w:numPr>
        <w:ilvl w:val="2"/>
        <w:numId w:val="4"/>
      </w:numPr>
    </w:pPr>
    <w:rPr>
      <w:rFonts w:ascii="Arial" w:hAnsi="Arial" w:cs="Arial"/>
      <w:sz w:val="22"/>
      <w:szCs w:val="20"/>
      <w:lang w:val="es-ES_tradnl"/>
    </w:rPr>
  </w:style>
  <w:style w:type="paragraph" w:styleId="NormalWeb">
    <w:name w:val="Normal (Web)"/>
    <w:basedOn w:val="Normal"/>
    <w:rsid w:val="00F6190C"/>
    <w:pPr>
      <w:spacing w:before="100" w:after="100"/>
    </w:pPr>
    <w:rPr>
      <w:rFonts w:ascii="Arial" w:hAnsi="Arial"/>
      <w:szCs w:val="20"/>
    </w:rPr>
  </w:style>
  <w:style w:type="paragraph" w:styleId="Sangra3detindependiente">
    <w:name w:val="Body Text Indent 3"/>
    <w:basedOn w:val="Normal"/>
    <w:rsid w:val="00F6190C"/>
    <w:pPr>
      <w:tabs>
        <w:tab w:val="left" w:pos="1440"/>
      </w:tabs>
      <w:ind w:left="1440" w:hanging="900"/>
      <w:jc w:val="both"/>
    </w:pPr>
    <w:rPr>
      <w:rFonts w:ascii="Arial" w:hAnsi="Arial"/>
      <w:sz w:val="22"/>
    </w:rPr>
  </w:style>
  <w:style w:type="paragraph" w:styleId="Textodeglobo">
    <w:name w:val="Balloon Text"/>
    <w:basedOn w:val="Normal"/>
    <w:semiHidden/>
    <w:rsid w:val="00B57FE4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642623"/>
    <w:rPr>
      <w:sz w:val="16"/>
      <w:szCs w:val="16"/>
    </w:rPr>
  </w:style>
  <w:style w:type="paragraph" w:styleId="Textocomentario">
    <w:name w:val="annotation text"/>
    <w:basedOn w:val="Normal"/>
    <w:semiHidden/>
    <w:rsid w:val="0064262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642623"/>
    <w:rPr>
      <w:b/>
      <w:bCs/>
    </w:rPr>
  </w:style>
  <w:style w:type="paragraph" w:customStyle="1" w:styleId="p10">
    <w:name w:val="p10"/>
    <w:basedOn w:val="Normal"/>
    <w:rsid w:val="00E8744D"/>
    <w:pPr>
      <w:tabs>
        <w:tab w:val="left" w:pos="720"/>
      </w:tabs>
      <w:jc w:val="both"/>
    </w:pPr>
    <w:rPr>
      <w:szCs w:val="20"/>
      <w:lang w:val="es-ES_tradnl"/>
    </w:rPr>
  </w:style>
  <w:style w:type="table" w:styleId="Tablaconcuadrcula">
    <w:name w:val="Table Grid"/>
    <w:basedOn w:val="Tablanormal"/>
    <w:rsid w:val="003512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2PEDUZZI">
    <w:name w:val="TITULO 2 PEDUZZI"/>
    <w:basedOn w:val="Textoindependiente"/>
    <w:link w:val="TITULO2PEDUZZICar"/>
    <w:qFormat/>
    <w:rsid w:val="00124960"/>
    <w:pPr>
      <w:tabs>
        <w:tab w:val="clear" w:pos="567"/>
        <w:tab w:val="clear" w:pos="1134"/>
      </w:tabs>
      <w:spacing w:before="100" w:beforeAutospacing="1" w:after="100" w:afterAutospacing="1"/>
    </w:pPr>
    <w:rPr>
      <w:rFonts w:cs="Arial"/>
      <w:b/>
      <w:bCs/>
      <w:iCs/>
      <w:sz w:val="24"/>
      <w:szCs w:val="24"/>
      <w:u w:val="single"/>
      <w:lang w:val="es-ES"/>
    </w:rPr>
  </w:style>
  <w:style w:type="paragraph" w:customStyle="1" w:styleId="TITULO1PEDUZZI">
    <w:name w:val="TITULO 1 PEDUZZI"/>
    <w:basedOn w:val="Normal"/>
    <w:link w:val="TITULO1PEDUZZICar"/>
    <w:qFormat/>
    <w:rsid w:val="00124960"/>
    <w:pPr>
      <w:tabs>
        <w:tab w:val="left" w:pos="900"/>
      </w:tabs>
      <w:spacing w:before="100" w:beforeAutospacing="1" w:after="100" w:afterAutospacing="1"/>
      <w:jc w:val="both"/>
    </w:pPr>
    <w:rPr>
      <w:rFonts w:ascii="Arial" w:hAnsi="Arial" w:cs="Arial"/>
      <w:b/>
    </w:rPr>
  </w:style>
  <w:style w:type="character" w:customStyle="1" w:styleId="TextoindependienteCar">
    <w:name w:val="Texto independiente Car"/>
    <w:link w:val="Textoindependiente"/>
    <w:rsid w:val="00124960"/>
    <w:rPr>
      <w:rFonts w:ascii="Arial" w:hAnsi="Arial"/>
      <w:sz w:val="22"/>
      <w:lang w:val="es-ES_tradnl" w:eastAsia="es-ES"/>
    </w:rPr>
  </w:style>
  <w:style w:type="character" w:customStyle="1" w:styleId="TITULO2PEDUZZICar">
    <w:name w:val="TITULO 2 PEDUZZI Car"/>
    <w:basedOn w:val="TextoindependienteCar"/>
    <w:link w:val="TITULO2PEDUZZI"/>
    <w:rsid w:val="00124960"/>
    <w:rPr>
      <w:rFonts w:ascii="Arial" w:hAnsi="Arial"/>
      <w:sz w:val="22"/>
      <w:lang w:val="es-ES_tradnl" w:eastAsia="es-ES"/>
    </w:rPr>
  </w:style>
  <w:style w:type="paragraph" w:customStyle="1" w:styleId="NORMALPEDUZZI">
    <w:name w:val="NORMAL PEDUZZI"/>
    <w:basedOn w:val="Normal"/>
    <w:link w:val="NORMALPEDUZZICar"/>
    <w:qFormat/>
    <w:rsid w:val="00124960"/>
    <w:pPr>
      <w:suppressAutoHyphens/>
      <w:ind w:left="1416"/>
      <w:jc w:val="both"/>
    </w:pPr>
    <w:rPr>
      <w:rFonts w:ascii="Arial" w:hAnsi="Arial" w:cs="Arial"/>
    </w:rPr>
  </w:style>
  <w:style w:type="character" w:customStyle="1" w:styleId="TITULO1PEDUZZICar">
    <w:name w:val="TITULO 1 PEDUZZI Car"/>
    <w:link w:val="TITULO1PEDUZZI"/>
    <w:rsid w:val="00124960"/>
    <w:rPr>
      <w:rFonts w:ascii="Arial" w:hAnsi="Arial" w:cs="Arial"/>
      <w:b/>
      <w:sz w:val="24"/>
      <w:szCs w:val="24"/>
      <w:lang w:val="es-ES" w:eastAsia="es-ES"/>
    </w:rPr>
  </w:style>
  <w:style w:type="character" w:customStyle="1" w:styleId="NORMALPEDUZZICar">
    <w:name w:val="NORMAL PEDUZZI Car"/>
    <w:link w:val="NORMALPEDUZZI"/>
    <w:rsid w:val="00124960"/>
    <w:rPr>
      <w:rFonts w:ascii="Arial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13229"/>
    <w:pPr>
      <w:ind w:left="720"/>
      <w:contextualSpacing/>
    </w:pPr>
    <w:rPr>
      <w:rFonts w:ascii="Arial" w:hAnsi="Arial"/>
      <w:szCs w:val="20"/>
      <w:lang w:val="es-AR" w:eastAsia="en-US"/>
    </w:rPr>
  </w:style>
  <w:style w:type="character" w:customStyle="1" w:styleId="EncabezadoCar">
    <w:name w:val="Encabezado Car"/>
    <w:link w:val="Encabezado"/>
    <w:rsid w:val="00C92C46"/>
    <w:rPr>
      <w:rFonts w:ascii="Courier New" w:hAnsi="Courier New"/>
      <w:sz w:val="24"/>
      <w:lang w:val="es-ES_tradnl" w:eastAsia="es-ES"/>
    </w:rPr>
  </w:style>
  <w:style w:type="paragraph" w:styleId="Textodebloque">
    <w:name w:val="Block Text"/>
    <w:basedOn w:val="Normal"/>
    <w:rsid w:val="005D332A"/>
    <w:pPr>
      <w:spacing w:line="360" w:lineRule="auto"/>
      <w:ind w:left="100" w:right="-895"/>
      <w:jc w:val="both"/>
    </w:pPr>
    <w:rPr>
      <w:rFonts w:ascii="Arial" w:hAnsi="Arial" w:cs="Arial"/>
      <w:lang w:val="es-AR"/>
    </w:rPr>
  </w:style>
  <w:style w:type="character" w:customStyle="1" w:styleId="PiedepginaCar">
    <w:name w:val="Pie de página Car"/>
    <w:link w:val="Piedepgina"/>
    <w:rsid w:val="00DB6C67"/>
    <w:rPr>
      <w:rFonts w:ascii="Courier New" w:hAnsi="Courier New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6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41B2FC2929604A891E5AA09A86E071" ma:contentTypeVersion="13" ma:contentTypeDescription="Crear nuevo documento." ma:contentTypeScope="" ma:versionID="37e3fd1d872f265ec71b6adc55725547">
  <xsd:schema xmlns:xsd="http://www.w3.org/2001/XMLSchema" xmlns:xs="http://www.w3.org/2001/XMLSchema" xmlns:p="http://schemas.microsoft.com/office/2006/metadata/properties" xmlns:ns2="b93b1508-99c8-4de4-beae-466b5fd138aa" xmlns:ns3="33cd35e2-5664-4339-990f-548c019d7f73" targetNamespace="http://schemas.microsoft.com/office/2006/metadata/properties" ma:root="true" ma:fieldsID="91472032e55945c8e9351564d2956a4a" ns2:_="" ns3:_="">
    <xsd:import namespace="b93b1508-99c8-4de4-beae-466b5fd138aa"/>
    <xsd:import namespace="33cd35e2-5664-4339-990f-548c019d7f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b1508-99c8-4de4-beae-466b5fd138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ddccec0-f4f1-40f6-a8a6-037deac4ba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d35e2-5664-4339-990f-548c019d7f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166cc5-cedd-45bf-8f87-cf683283ef4e}" ma:internalName="TaxCatchAll" ma:showField="CatchAllData" ma:web="33cd35e2-5664-4339-990f-548c019d7f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3b1508-99c8-4de4-beae-466b5fd138aa">
      <Terms xmlns="http://schemas.microsoft.com/office/infopath/2007/PartnerControls"/>
    </lcf76f155ced4ddcb4097134ff3c332f>
    <TaxCatchAll xmlns="33cd35e2-5664-4339-990f-548c019d7f73" xsi:nil="true"/>
  </documentManagement>
</p:properties>
</file>

<file path=customXml/itemProps1.xml><?xml version="1.0" encoding="utf-8"?>
<ds:datastoreItem xmlns:ds="http://schemas.openxmlformats.org/officeDocument/2006/customXml" ds:itemID="{40B79507-6A01-4B20-AC18-4B2961CBD0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3b1508-99c8-4de4-beae-466b5fd138aa"/>
    <ds:schemaRef ds:uri="33cd35e2-5664-4339-990f-548c019d7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9CEA2D-999D-46E0-95E7-614E3C126C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9899B8-C990-4DD3-9A32-553B00081CFE}">
  <ds:schemaRefs>
    <ds:schemaRef ds:uri="http://schemas.microsoft.com/office/2006/metadata/properties"/>
    <ds:schemaRef ds:uri="http://schemas.microsoft.com/office/infopath/2007/PartnerControls"/>
    <ds:schemaRef ds:uri="b93b1508-99c8-4de4-beae-466b5fd138aa"/>
    <ds:schemaRef ds:uri="33cd35e2-5664-4339-990f-548c019d7f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</vt:lpstr>
    </vt:vector>
  </TitlesOfParts>
  <Company>Peduzzi SRL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Martin</dc:creator>
  <cp:keywords/>
  <cp:lastModifiedBy>Taira Romero</cp:lastModifiedBy>
  <cp:revision>55</cp:revision>
  <cp:lastPrinted>2015-01-13T00:26:00Z</cp:lastPrinted>
  <dcterms:created xsi:type="dcterms:W3CDTF">2022-12-20T13:19:00Z</dcterms:created>
  <dcterms:modified xsi:type="dcterms:W3CDTF">2026-05-20T18:42:00Z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0x0101001841B2FC2929604A891E5AA09A86E071</vt:lpwstr>
  </property>
</Properties>
</file>