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F84" w:rsidRDefault="00645F84" w:rsidP="00167C9E">
      <w:pPr>
        <w:jc w:val="both"/>
        <w:rPr>
          <w:rStyle w:val="Hyperlink"/>
          <w:rFonts w:ascii="Tahoma" w:hAnsi="Tahoma" w:cs="Tahoma"/>
          <w:color w:val="666666"/>
          <w:sz w:val="17"/>
          <w:szCs w:val="17"/>
          <w:u w:val="none"/>
        </w:rPr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2981DB66" wp14:editId="75CA8F93">
            <wp:extent cx="4091015" cy="2757143"/>
            <wp:effectExtent l="0" t="0" r="508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035" t="33603" r="12231"/>
                    <a:stretch/>
                  </pic:blipFill>
                  <pic:spPr bwMode="auto">
                    <a:xfrm>
                      <a:off x="0" y="0"/>
                      <a:ext cx="4089659" cy="275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733" w:rsidRDefault="00302733" w:rsidP="00167C9E">
      <w:pPr>
        <w:jc w:val="both"/>
        <w:rPr>
          <w:rFonts w:ascii="Tahoma" w:hAnsi="Tahoma" w:cs="Tahoma"/>
          <w:color w:val="333333"/>
        </w:rPr>
      </w:pPr>
      <w:r w:rsidRPr="00645F84">
        <w:rPr>
          <w:rStyle w:val="Hyperlink"/>
          <w:color w:val="666666"/>
          <w:sz w:val="17"/>
          <w:szCs w:val="17"/>
          <w:u w:val="none"/>
        </w:rPr>
        <w:t>Consulta de Ordens de Aplicação e Resgate</w:t>
      </w:r>
      <w:r>
        <w:rPr>
          <w:rStyle w:val="Hyperlink"/>
          <w:color w:val="666666"/>
          <w:sz w:val="17"/>
          <w:szCs w:val="17"/>
          <w:u w:val="none"/>
        </w:rPr>
        <w:t xml:space="preserve"> - Agendados: </w:t>
      </w:r>
      <w:r>
        <w:rPr>
          <w:rFonts w:ascii="Tahoma" w:hAnsi="Tahoma" w:cs="Tahoma"/>
          <w:color w:val="333333"/>
        </w:rPr>
        <w:t>demonstração de movimentos agendados, por período de movimentações - Aplicação e Resgate de cotista.</w:t>
      </w:r>
    </w:p>
    <w:p w:rsidR="00302733" w:rsidRDefault="00302733" w:rsidP="00167C9E">
      <w:pPr>
        <w:jc w:val="both"/>
        <w:rPr>
          <w:rStyle w:val="Hyperlink"/>
          <w:rFonts w:ascii="Tahoma" w:hAnsi="Tahoma" w:cs="Tahoma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76F2EB17" wp14:editId="6031D8C0">
            <wp:extent cx="4186155" cy="3845966"/>
            <wp:effectExtent l="0" t="0" r="508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861" t="7383" r="11644"/>
                    <a:stretch/>
                  </pic:blipFill>
                  <pic:spPr bwMode="auto">
                    <a:xfrm>
                      <a:off x="0" y="0"/>
                      <a:ext cx="4184767" cy="384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733" w:rsidRDefault="00302733" w:rsidP="00167C9E">
      <w:pPr>
        <w:jc w:val="both"/>
        <w:rPr>
          <w:rStyle w:val="Hyperlink"/>
          <w:rFonts w:ascii="Tahoma" w:hAnsi="Tahoma" w:cs="Tahoma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lastRenderedPageBreak/>
        <w:drawing>
          <wp:inline distT="0" distB="0" distL="0" distR="0" wp14:anchorId="73552047" wp14:editId="23C43E87">
            <wp:extent cx="3985304" cy="3576403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699" t="13874" r="12524"/>
                    <a:stretch/>
                  </pic:blipFill>
                  <pic:spPr bwMode="auto">
                    <a:xfrm>
                      <a:off x="0" y="0"/>
                      <a:ext cx="3983982" cy="357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0B0">
        <w:rPr>
          <w:rStyle w:val="Hyperlink"/>
          <w:rFonts w:ascii="Tahoma" w:hAnsi="Tahoma" w:cs="Tahoma"/>
          <w:color w:val="666666"/>
          <w:sz w:val="17"/>
          <w:szCs w:val="17"/>
          <w:u w:val="none"/>
        </w:rPr>
        <w:tab/>
      </w:r>
    </w:p>
    <w:p w:rsidR="008610B0" w:rsidRDefault="008610B0" w:rsidP="00167C9E">
      <w:pPr>
        <w:jc w:val="both"/>
        <w:rPr>
          <w:rFonts w:ascii="Tahoma" w:hAnsi="Tahoma" w:cs="Tahoma"/>
          <w:color w:val="333333"/>
        </w:rPr>
      </w:pPr>
      <w:r w:rsidRPr="008610B0">
        <w:rPr>
          <w:rStyle w:val="Hyperlink"/>
          <w:color w:val="666666"/>
          <w:sz w:val="17"/>
          <w:szCs w:val="17"/>
          <w:u w:val="none"/>
        </w:rPr>
        <w:t>Consulta de Cadastro de Fundos</w:t>
      </w:r>
      <w:r>
        <w:rPr>
          <w:rStyle w:val="Hyperlink"/>
          <w:color w:val="666666"/>
          <w:sz w:val="17"/>
          <w:szCs w:val="17"/>
          <w:u w:val="none"/>
        </w:rPr>
        <w:t xml:space="preserve">: </w:t>
      </w:r>
      <w:r>
        <w:rPr>
          <w:rFonts w:ascii="Tahoma" w:hAnsi="Tahoma" w:cs="Tahoma"/>
          <w:color w:val="333333"/>
        </w:rPr>
        <w:t>permite visualização dos dados básicos dos fundos.</w:t>
      </w:r>
    </w:p>
    <w:p w:rsidR="008610B0" w:rsidRDefault="00673AF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3A9F88C0" wp14:editId="154E0113">
            <wp:extent cx="4154442" cy="261634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9" t="7001" r="12133" b="29993"/>
                    <a:stretch/>
                  </pic:blipFill>
                  <pic:spPr bwMode="auto">
                    <a:xfrm>
                      <a:off x="0" y="0"/>
                      <a:ext cx="4153063" cy="261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AF9" w:rsidRDefault="00673AF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rStyle w:val="Hyperlink"/>
          <w:color w:val="666666"/>
          <w:sz w:val="17"/>
          <w:szCs w:val="17"/>
          <w:u w:val="none"/>
        </w:rPr>
        <w:t>...</w:t>
      </w:r>
    </w:p>
    <w:p w:rsidR="00673AF9" w:rsidRDefault="00673AF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lastRenderedPageBreak/>
        <w:drawing>
          <wp:inline distT="0" distB="0" distL="0" distR="0" wp14:anchorId="6C8BE8C7" wp14:editId="4E6E00F2">
            <wp:extent cx="4170298" cy="3144902"/>
            <wp:effectExtent l="0" t="0" r="190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861" t="7255" r="11938" b="17011"/>
                    <a:stretch/>
                  </pic:blipFill>
                  <pic:spPr bwMode="auto">
                    <a:xfrm>
                      <a:off x="0" y="0"/>
                      <a:ext cx="4168915" cy="314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8D" w:rsidRDefault="00890337" w:rsidP="00167C9E">
      <w:pPr>
        <w:jc w:val="both"/>
        <w:rPr>
          <w:rFonts w:ascii="Tahoma" w:hAnsi="Tahoma" w:cs="Tahoma"/>
          <w:color w:val="333333"/>
        </w:rPr>
      </w:pPr>
      <w:r w:rsidRPr="008610B0">
        <w:rPr>
          <w:rStyle w:val="Hyperlink"/>
          <w:color w:val="666666"/>
          <w:sz w:val="17"/>
          <w:szCs w:val="17"/>
          <w:u w:val="none"/>
        </w:rPr>
        <w:t>Consulta de Cadastro de Fundos</w:t>
      </w:r>
      <w:r>
        <w:rPr>
          <w:rStyle w:val="Hyperlink"/>
          <w:color w:val="666666"/>
          <w:sz w:val="17"/>
          <w:szCs w:val="17"/>
          <w:u w:val="none"/>
        </w:rPr>
        <w:t xml:space="preserve">: </w:t>
      </w:r>
      <w:r>
        <w:rPr>
          <w:rFonts w:ascii="Tahoma" w:hAnsi="Tahoma" w:cs="Tahoma"/>
          <w:color w:val="333333"/>
        </w:rPr>
        <w:t>permite visualização de script/grupo de fundos</w:t>
      </w:r>
      <w:r w:rsidR="00CB078D">
        <w:rPr>
          <w:noProof/>
          <w:lang w:eastAsia="pt-BR"/>
        </w:rPr>
        <w:drawing>
          <wp:inline distT="0" distB="0" distL="0" distR="0" wp14:anchorId="6D2717E8" wp14:editId="0FCD10E0">
            <wp:extent cx="4159727" cy="2278072"/>
            <wp:effectExtent l="0" t="0" r="0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63" t="7129" r="12231" b="38011"/>
                    <a:stretch/>
                  </pic:blipFill>
                  <pic:spPr bwMode="auto">
                    <a:xfrm>
                      <a:off x="0" y="0"/>
                      <a:ext cx="4158349" cy="227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337" w:rsidRDefault="00890337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490D22F0" wp14:editId="1802288F">
            <wp:extent cx="4170298" cy="2241073"/>
            <wp:effectExtent l="0" t="0" r="1905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861" t="7255" r="11938" b="38776"/>
                    <a:stretch/>
                  </pic:blipFill>
                  <pic:spPr bwMode="auto">
                    <a:xfrm>
                      <a:off x="0" y="0"/>
                      <a:ext cx="4168915" cy="22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D6C" w:rsidRDefault="00365D6C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365D6C" w:rsidRDefault="00365D6C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A503A3" w:rsidRPr="00365D6C" w:rsidRDefault="00A503A3" w:rsidP="00167C9E">
      <w:pPr>
        <w:jc w:val="both"/>
        <w:rPr>
          <w:rFonts w:ascii="Tahoma" w:hAnsi="Tahoma" w:cs="Tahoma"/>
          <w:color w:val="333333"/>
        </w:rPr>
      </w:pPr>
      <w:r w:rsidRPr="00A503A3">
        <w:rPr>
          <w:rStyle w:val="Hyperlink"/>
          <w:color w:val="666666"/>
          <w:sz w:val="17"/>
          <w:szCs w:val="17"/>
          <w:u w:val="none"/>
        </w:rPr>
        <w:lastRenderedPageBreak/>
        <w:t>Consulta Posição do Cotista</w:t>
      </w:r>
      <w:r w:rsidR="00365D6C">
        <w:rPr>
          <w:rStyle w:val="Hyperlink"/>
          <w:color w:val="666666"/>
          <w:sz w:val="17"/>
          <w:szCs w:val="17"/>
          <w:u w:val="none"/>
        </w:rPr>
        <w:t xml:space="preserve">: </w:t>
      </w:r>
      <w:r w:rsidR="00365D6C" w:rsidRPr="00365D6C">
        <w:rPr>
          <w:rFonts w:ascii="Tahoma" w:hAnsi="Tahoma" w:cs="Tahoma"/>
          <w:color w:val="333333"/>
        </w:rPr>
        <w:t>Informações da posição do cotista</w:t>
      </w:r>
    </w:p>
    <w:p w:rsidR="00365D6C" w:rsidRDefault="00365D6C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25DAA17C" wp14:editId="4F71D9FA">
            <wp:extent cx="4133296" cy="2410210"/>
            <wp:effectExtent l="0" t="0" r="63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959" t="7255" r="12525" b="34703"/>
                    <a:stretch/>
                  </pic:blipFill>
                  <pic:spPr bwMode="auto">
                    <a:xfrm>
                      <a:off x="0" y="0"/>
                      <a:ext cx="4131928" cy="240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D6C" w:rsidRDefault="00365D6C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5DC4340B" wp14:editId="4B0D7D3C">
            <wp:extent cx="4159727" cy="34197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959" t="7001" r="12035" b="10646"/>
                    <a:stretch/>
                  </pic:blipFill>
                  <pic:spPr bwMode="auto">
                    <a:xfrm>
                      <a:off x="0" y="0"/>
                      <a:ext cx="4158348" cy="341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</w:p>
    <w:p w:rsidR="007F5049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 w:rsidRPr="007F5049">
        <w:rPr>
          <w:rStyle w:val="Hyperlink"/>
          <w:color w:val="666666"/>
          <w:sz w:val="17"/>
          <w:szCs w:val="17"/>
          <w:u w:val="none"/>
        </w:rPr>
        <w:lastRenderedPageBreak/>
        <w:t>Extrato Cotista</w:t>
      </w:r>
      <w:r>
        <w:rPr>
          <w:rStyle w:val="Hyperlink"/>
          <w:color w:val="666666"/>
          <w:sz w:val="17"/>
          <w:szCs w:val="17"/>
          <w:u w:val="none"/>
        </w:rPr>
        <w:t xml:space="preserve">: </w:t>
      </w:r>
      <w:r w:rsidRPr="007F5049">
        <w:rPr>
          <w:rFonts w:ascii="Tahoma" w:hAnsi="Tahoma" w:cs="Tahoma"/>
          <w:color w:val="333333"/>
        </w:rPr>
        <w:t xml:space="preserve">permite visualização </w:t>
      </w:r>
      <w:r>
        <w:rPr>
          <w:rFonts w:ascii="Tahoma" w:hAnsi="Tahoma" w:cs="Tahoma"/>
          <w:color w:val="333333"/>
        </w:rPr>
        <w:t>n</w:t>
      </w:r>
      <w:r w:rsidRPr="007F5049">
        <w:rPr>
          <w:rFonts w:ascii="Tahoma" w:hAnsi="Tahoma" w:cs="Tahoma"/>
          <w:color w:val="333333"/>
        </w:rPr>
        <w:t xml:space="preserve">o </w:t>
      </w:r>
      <w:r>
        <w:rPr>
          <w:rFonts w:ascii="Tahoma" w:hAnsi="Tahoma" w:cs="Tahoma"/>
          <w:color w:val="333333"/>
        </w:rPr>
        <w:t xml:space="preserve">modelo de </w:t>
      </w:r>
      <w:r w:rsidRPr="007F5049">
        <w:rPr>
          <w:rFonts w:ascii="Tahoma" w:hAnsi="Tahoma" w:cs="Tahoma"/>
          <w:color w:val="333333"/>
        </w:rPr>
        <w:t>extrato</w:t>
      </w:r>
      <w:r>
        <w:rPr>
          <w:rFonts w:ascii="Tahoma" w:hAnsi="Tahoma" w:cs="Tahoma"/>
          <w:color w:val="333333"/>
        </w:rPr>
        <w:t xml:space="preserve"> mensal/período</w:t>
      </w:r>
      <w:r w:rsidRPr="007F5049">
        <w:rPr>
          <w:rFonts w:ascii="Tahoma" w:hAnsi="Tahoma" w:cs="Tahoma"/>
          <w:color w:val="333333"/>
        </w:rPr>
        <w:t xml:space="preserve"> do cotista por fundo</w:t>
      </w:r>
      <w:r>
        <w:rPr>
          <w:rFonts w:ascii="Tahoma" w:hAnsi="Tahoma" w:cs="Tahoma"/>
          <w:color w:val="333333"/>
        </w:rPr>
        <w:t>, demonstrando inclusive, rentabilidade e benchmarks</w:t>
      </w:r>
      <w:r w:rsidRPr="007F5049">
        <w:rPr>
          <w:rFonts w:ascii="Tahoma" w:hAnsi="Tahoma" w:cs="Tahoma"/>
          <w:color w:val="333333"/>
        </w:rPr>
        <w:t>.</w:t>
      </w:r>
    </w:p>
    <w:p w:rsidR="00285678" w:rsidRDefault="007F5049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5F8A4E92" wp14:editId="57F526D5">
            <wp:extent cx="4165013" cy="3636458"/>
            <wp:effectExtent l="0" t="0" r="6985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763" t="7384" r="12133" b="5045"/>
                    <a:stretch/>
                  </pic:blipFill>
                  <pic:spPr bwMode="auto">
                    <a:xfrm>
                      <a:off x="0" y="0"/>
                      <a:ext cx="4163632" cy="363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F8" w:rsidRDefault="005403F8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drawing>
          <wp:inline distT="0" distB="0" distL="0" distR="0" wp14:anchorId="72DF9384" wp14:editId="062B1C81">
            <wp:extent cx="4143871" cy="3356324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861" t="7128" r="12426" b="12046"/>
                    <a:stretch/>
                  </pic:blipFill>
                  <pic:spPr bwMode="auto">
                    <a:xfrm>
                      <a:off x="0" y="0"/>
                      <a:ext cx="4142496" cy="335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F8" w:rsidRDefault="005403F8" w:rsidP="00167C9E">
      <w:pPr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noProof/>
          <w:lang w:eastAsia="pt-BR"/>
        </w:rPr>
        <w:lastRenderedPageBreak/>
        <w:drawing>
          <wp:inline distT="0" distB="0" distL="0" distR="0" wp14:anchorId="3EF12368" wp14:editId="43E81C81">
            <wp:extent cx="4096301" cy="2551006"/>
            <wp:effectExtent l="0" t="0" r="0" b="190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839" t="38567" r="12328"/>
                    <a:stretch/>
                  </pic:blipFill>
                  <pic:spPr bwMode="auto">
                    <a:xfrm>
                      <a:off x="0" y="0"/>
                      <a:ext cx="4094943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231" w:rsidRDefault="00CF730D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t xml:space="preserve">       </w:t>
      </w:r>
      <w:hyperlink r:id="rId19" w:tooltip="Extrato de Cliente" w:history="1">
        <w:r w:rsidR="0003363E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Extrato de Cliente</w:t>
        </w:r>
      </w:hyperlink>
      <w:r w:rsidR="0003363E">
        <w:rPr>
          <w:rFonts w:ascii="Tahoma" w:hAnsi="Tahoma" w:cs="Tahoma"/>
          <w:color w:val="333333"/>
          <w:sz w:val="17"/>
          <w:szCs w:val="17"/>
        </w:rPr>
        <w:t xml:space="preserve">: Extrato do Cliente – </w:t>
      </w:r>
      <w:proofErr w:type="spellStart"/>
      <w:r w:rsidR="0003363E" w:rsidRPr="0003363E">
        <w:rPr>
          <w:rFonts w:ascii="Tahoma" w:hAnsi="Tahoma" w:cs="Tahoma"/>
          <w:color w:val="FF0000"/>
          <w:sz w:val="17"/>
          <w:szCs w:val="17"/>
        </w:rPr>
        <w:t>Error</w:t>
      </w:r>
      <w:proofErr w:type="spellEnd"/>
      <w:r w:rsidR="0003363E" w:rsidRPr="0003363E">
        <w:rPr>
          <w:rFonts w:ascii="Tahoma" w:hAnsi="Tahoma" w:cs="Tahoma"/>
          <w:color w:val="FF0000"/>
          <w:sz w:val="17"/>
          <w:szCs w:val="17"/>
        </w:rPr>
        <w:t>. Sem acesso</w:t>
      </w:r>
    </w:p>
    <w:p w:rsidR="00E563E0" w:rsidRDefault="00CF730D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t xml:space="preserve">       </w:t>
      </w:r>
      <w:hyperlink r:id="rId20" w:tooltip="Extrato Simplificado" w:history="1">
        <w:r w:rsidR="00E563E0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Extrato Simplificado</w:t>
        </w:r>
      </w:hyperlink>
      <w:r w:rsidR="00E563E0">
        <w:rPr>
          <w:rFonts w:ascii="Tahoma" w:hAnsi="Tahoma" w:cs="Tahoma"/>
          <w:color w:val="333333"/>
          <w:sz w:val="17"/>
          <w:szCs w:val="17"/>
        </w:rPr>
        <w:t>: Extrato do cotista por fundo informando Nome do fundo, conversão, tipo de</w:t>
      </w:r>
      <w:proofErr w:type="gramStart"/>
      <w:r w:rsidR="00E563E0">
        <w:rPr>
          <w:rFonts w:ascii="Tahoma" w:hAnsi="Tahoma" w:cs="Tahoma"/>
          <w:color w:val="333333"/>
          <w:sz w:val="17"/>
          <w:szCs w:val="17"/>
        </w:rPr>
        <w:t xml:space="preserve"> </w:t>
      </w:r>
      <w:r>
        <w:rPr>
          <w:rFonts w:ascii="Tahoma" w:hAnsi="Tahoma" w:cs="Tahoma"/>
          <w:color w:val="333333"/>
          <w:sz w:val="17"/>
          <w:szCs w:val="17"/>
        </w:rPr>
        <w:t xml:space="preserve">  </w:t>
      </w:r>
      <w:proofErr w:type="gramEnd"/>
      <w:r w:rsidR="00E563E0">
        <w:rPr>
          <w:rFonts w:ascii="Tahoma" w:hAnsi="Tahoma" w:cs="Tahoma"/>
          <w:color w:val="333333"/>
          <w:sz w:val="17"/>
          <w:szCs w:val="17"/>
        </w:rPr>
        <w:t>movimentação, valor da cota, quantidade movimentada, Valor financeiro (Bruto e Liquido), valores das taxas e, saldo de determinado período.</w:t>
      </w:r>
    </w:p>
    <w:p w:rsidR="00E563E0" w:rsidRDefault="00E563E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E563E0" w:rsidRDefault="00E563E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3A9A64E5" wp14:editId="501D6B79">
            <wp:extent cx="4170298" cy="3277040"/>
            <wp:effectExtent l="0" t="0" r="190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763" t="7254" r="12035" b="13828"/>
                    <a:stretch/>
                  </pic:blipFill>
                  <pic:spPr bwMode="auto">
                    <a:xfrm>
                      <a:off x="0" y="0"/>
                      <a:ext cx="4168917" cy="327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939" w:rsidRDefault="000A2939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E563E0" w:rsidRDefault="00E563E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A20D54" w:rsidRDefault="00A20D54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E563E0" w:rsidRDefault="00E563E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lastRenderedPageBreak/>
        <w:drawing>
          <wp:inline distT="0" distB="0" distL="0" distR="0" wp14:anchorId="13B0E956" wp14:editId="04F43CB2">
            <wp:extent cx="4138585" cy="289119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861" t="7128" r="12525" b="23246"/>
                    <a:stretch/>
                  </pic:blipFill>
                  <pic:spPr bwMode="auto">
                    <a:xfrm>
                      <a:off x="0" y="0"/>
                      <a:ext cx="4137213" cy="289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D54" w:rsidRDefault="00A20D54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</w:p>
    <w:p w:rsidR="00A20D54" w:rsidRDefault="009E069F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t xml:space="preserve">     </w:t>
      </w:r>
      <w:hyperlink r:id="rId23" w:tooltip="Relatório de Posição do Cotista/Fundo" w:history="1">
        <w:r w:rsidR="00A20D54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Relatório de Posição do Cotista/Fundo</w:t>
        </w:r>
      </w:hyperlink>
      <w:r w:rsidR="00A20D54">
        <w:rPr>
          <w:rFonts w:ascii="Tahoma" w:hAnsi="Tahoma" w:cs="Tahoma"/>
          <w:color w:val="333333"/>
          <w:sz w:val="17"/>
          <w:szCs w:val="17"/>
        </w:rPr>
        <w:t>. Relatório de Posição Cotista/Fundo (</w:t>
      </w:r>
      <w:proofErr w:type="gramStart"/>
      <w:r w:rsidR="00A20D54">
        <w:rPr>
          <w:rFonts w:ascii="Tahoma" w:hAnsi="Tahoma" w:cs="Tahoma"/>
          <w:color w:val="333333"/>
          <w:sz w:val="17"/>
          <w:szCs w:val="17"/>
        </w:rPr>
        <w:t>formato .</w:t>
      </w:r>
      <w:proofErr w:type="spellStart"/>
      <w:proofErr w:type="gramEnd"/>
      <w:r w:rsidR="00A20D54">
        <w:rPr>
          <w:rFonts w:ascii="Tahoma" w:hAnsi="Tahoma" w:cs="Tahoma"/>
          <w:color w:val="333333"/>
          <w:sz w:val="17"/>
          <w:szCs w:val="17"/>
        </w:rPr>
        <w:t>pdf</w:t>
      </w:r>
      <w:proofErr w:type="spellEnd"/>
      <w:r w:rsidR="00A20D54">
        <w:rPr>
          <w:rFonts w:ascii="Tahoma" w:hAnsi="Tahoma" w:cs="Tahoma"/>
          <w:color w:val="333333"/>
          <w:sz w:val="17"/>
          <w:szCs w:val="17"/>
        </w:rPr>
        <w:t xml:space="preserve"> ou .</w:t>
      </w:r>
      <w:proofErr w:type="spellStart"/>
      <w:r w:rsidR="00A20D54">
        <w:rPr>
          <w:rFonts w:ascii="Tahoma" w:hAnsi="Tahoma" w:cs="Tahoma"/>
          <w:color w:val="333333"/>
          <w:sz w:val="17"/>
          <w:szCs w:val="17"/>
        </w:rPr>
        <w:t>xls</w:t>
      </w:r>
      <w:proofErr w:type="spellEnd"/>
      <w:r w:rsidR="00A20D54">
        <w:rPr>
          <w:rFonts w:ascii="Tahoma" w:hAnsi="Tahoma" w:cs="Tahoma"/>
          <w:color w:val="333333"/>
          <w:sz w:val="17"/>
          <w:szCs w:val="17"/>
        </w:rPr>
        <w:t xml:space="preserve">) por Nota, </w:t>
      </w:r>
      <w:r>
        <w:rPr>
          <w:rFonts w:ascii="Tahoma" w:hAnsi="Tahoma" w:cs="Tahoma"/>
          <w:color w:val="333333"/>
          <w:sz w:val="17"/>
          <w:szCs w:val="17"/>
        </w:rPr>
        <w:t xml:space="preserve"> </w:t>
      </w:r>
      <w:r w:rsidR="00A20D54">
        <w:rPr>
          <w:rFonts w:ascii="Tahoma" w:hAnsi="Tahoma" w:cs="Tahoma"/>
          <w:color w:val="333333"/>
          <w:sz w:val="17"/>
          <w:szCs w:val="17"/>
        </w:rPr>
        <w:t xml:space="preserve">composição com o tipo de movimentação, valores financeiros (aplicação, resgate, correção, provisões e rendimentos)  </w:t>
      </w:r>
    </w:p>
    <w:p w:rsidR="00A20D54" w:rsidRDefault="00A20D54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A20D54" w:rsidRDefault="00A20D54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A20D54" w:rsidRDefault="00A20D54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28C931D6" wp14:editId="4989A8EC">
            <wp:extent cx="4159727" cy="3861823"/>
            <wp:effectExtent l="0" t="0" r="0" b="571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0861" t="7001" r="12133"/>
                    <a:stretch/>
                  </pic:blipFill>
                  <pic:spPr bwMode="auto">
                    <a:xfrm>
                      <a:off x="0" y="0"/>
                      <a:ext cx="4158348" cy="386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D54" w:rsidRDefault="00A20D54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lastRenderedPageBreak/>
        <w:drawing>
          <wp:inline distT="0" distB="0" distL="0" distR="0" wp14:anchorId="412238D5" wp14:editId="58EB07B6">
            <wp:extent cx="4159727" cy="2209360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0763" t="11836" r="12231" b="34958"/>
                    <a:stretch/>
                  </pic:blipFill>
                  <pic:spPr bwMode="auto">
                    <a:xfrm>
                      <a:off x="0" y="0"/>
                      <a:ext cx="4158349" cy="220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769" w:rsidRDefault="00D37769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</w:p>
    <w:p w:rsidR="00D37769" w:rsidRDefault="00216937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t xml:space="preserve">     </w:t>
      </w:r>
      <w:hyperlink r:id="rId26" w:tooltip="Relatório de I.R." w:history="1">
        <w:r w:rsidR="00D37769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Relatório de I.R.</w:t>
        </w:r>
      </w:hyperlink>
      <w:r w:rsidR="00D37769">
        <w:rPr>
          <w:rFonts w:ascii="Tahoma" w:hAnsi="Tahoma" w:cs="Tahoma"/>
          <w:color w:val="333333"/>
          <w:sz w:val="17"/>
          <w:szCs w:val="17"/>
        </w:rPr>
        <w:t>: demonstrativo de Imposto de Renda sobre movimentação por Fundo e Cotista. Nome do Fundo, Cotista, valores (original, bruto e liquido de IR</w:t>
      </w:r>
      <w:r w:rsidR="009B00ED">
        <w:rPr>
          <w:rFonts w:ascii="Tahoma" w:hAnsi="Tahoma" w:cs="Tahoma"/>
          <w:color w:val="333333"/>
          <w:sz w:val="17"/>
          <w:szCs w:val="17"/>
        </w:rPr>
        <w:t xml:space="preserve"> e de IOF, além </w:t>
      </w:r>
      <w:proofErr w:type="gramStart"/>
      <w:r w:rsidR="009B00ED">
        <w:rPr>
          <w:rFonts w:ascii="Tahoma" w:hAnsi="Tahoma" w:cs="Tahoma"/>
          <w:color w:val="333333"/>
          <w:sz w:val="17"/>
          <w:szCs w:val="17"/>
        </w:rPr>
        <w:t>do próprios</w:t>
      </w:r>
      <w:proofErr w:type="gramEnd"/>
      <w:r w:rsidR="009B00ED">
        <w:rPr>
          <w:rFonts w:ascii="Tahoma" w:hAnsi="Tahoma" w:cs="Tahoma"/>
          <w:color w:val="333333"/>
          <w:sz w:val="17"/>
          <w:szCs w:val="17"/>
        </w:rPr>
        <w:t xml:space="preserve"> valores de IR e IOF</w:t>
      </w:r>
      <w:r w:rsidR="00D37769">
        <w:rPr>
          <w:rFonts w:ascii="Tahoma" w:hAnsi="Tahoma" w:cs="Tahoma"/>
          <w:color w:val="333333"/>
          <w:sz w:val="17"/>
          <w:szCs w:val="17"/>
        </w:rPr>
        <w:t>)</w:t>
      </w:r>
      <w:r w:rsidR="00301256">
        <w:rPr>
          <w:rFonts w:ascii="Tahoma" w:hAnsi="Tahoma" w:cs="Tahoma"/>
          <w:color w:val="333333"/>
          <w:sz w:val="17"/>
          <w:szCs w:val="17"/>
        </w:rPr>
        <w:t xml:space="preserve"> e</w:t>
      </w:r>
      <w:r w:rsidR="009B00ED">
        <w:rPr>
          <w:rFonts w:ascii="Tahoma" w:hAnsi="Tahoma" w:cs="Tahoma"/>
          <w:color w:val="333333"/>
          <w:sz w:val="17"/>
          <w:szCs w:val="17"/>
        </w:rPr>
        <w:t xml:space="preserve"> Rendimentos</w:t>
      </w:r>
      <w:r w:rsidR="00301256">
        <w:rPr>
          <w:rFonts w:ascii="Tahoma" w:hAnsi="Tahoma" w:cs="Tahoma"/>
          <w:color w:val="333333"/>
          <w:sz w:val="17"/>
          <w:szCs w:val="17"/>
        </w:rPr>
        <w:t>.</w:t>
      </w:r>
      <w:r w:rsidR="009B00ED">
        <w:rPr>
          <w:rFonts w:ascii="Tahoma" w:hAnsi="Tahoma" w:cs="Tahoma"/>
          <w:color w:val="333333"/>
          <w:sz w:val="17"/>
          <w:szCs w:val="17"/>
        </w:rPr>
        <w:t xml:space="preserve"> </w:t>
      </w:r>
    </w:p>
    <w:p w:rsidR="00D37769" w:rsidRDefault="00D37769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</w:p>
    <w:p w:rsidR="00D37769" w:rsidRDefault="00D37769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4B93C422" wp14:editId="7ED81F38">
            <wp:extent cx="4117443" cy="2399639"/>
            <wp:effectExtent l="0" t="0" r="0" b="127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0861" t="12093" r="12916" b="30120"/>
                    <a:stretch/>
                  </pic:blipFill>
                  <pic:spPr bwMode="auto">
                    <a:xfrm>
                      <a:off x="0" y="0"/>
                      <a:ext cx="4116078" cy="239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769" w:rsidRDefault="00D37769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4432A380" wp14:editId="65B73E96">
            <wp:extent cx="4165013" cy="2764343"/>
            <wp:effectExtent l="0" t="0" r="698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0665" t="11964" r="12231" b="21465"/>
                    <a:stretch/>
                  </pic:blipFill>
                  <pic:spPr bwMode="auto">
                    <a:xfrm>
                      <a:off x="0" y="0"/>
                      <a:ext cx="4163632" cy="276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9B1F45" w:rsidRDefault="009B1F45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</w:p>
    <w:p w:rsidR="00380B0C" w:rsidRPr="00380B0C" w:rsidRDefault="00E04913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lastRenderedPageBreak/>
        <w:t xml:space="preserve">      </w:t>
      </w:r>
      <w:r w:rsidR="00195AC0">
        <w:rPr>
          <w:rFonts w:ascii="Tahoma" w:hAnsi="Tahoma" w:cs="Tahoma"/>
          <w:color w:val="333333"/>
          <w:sz w:val="17"/>
          <w:szCs w:val="17"/>
        </w:rPr>
        <w:t xml:space="preserve"> </w:t>
      </w:r>
      <w:hyperlink r:id="rId29" w:tooltip="Relatório de Posição Consolidada" w:history="1">
        <w:r w:rsidR="00380B0C" w:rsidRPr="00380B0C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Relatório de Posição Consolidada</w:t>
        </w:r>
      </w:hyperlink>
      <w:r w:rsidR="00380B0C" w:rsidRPr="00380B0C">
        <w:rPr>
          <w:rFonts w:ascii="Tahoma" w:hAnsi="Tahoma" w:cs="Tahoma"/>
          <w:color w:val="333333"/>
          <w:sz w:val="17"/>
          <w:szCs w:val="17"/>
        </w:rPr>
        <w:t xml:space="preserve">: Posição Por fundo – sintético e </w:t>
      </w:r>
      <w:proofErr w:type="spellStart"/>
      <w:r w:rsidR="00380B0C" w:rsidRPr="00380B0C">
        <w:rPr>
          <w:rFonts w:ascii="Tahoma" w:hAnsi="Tahoma" w:cs="Tahoma"/>
          <w:color w:val="333333"/>
          <w:sz w:val="17"/>
          <w:szCs w:val="17"/>
        </w:rPr>
        <w:t>Analitico</w:t>
      </w:r>
      <w:proofErr w:type="spellEnd"/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41E8FF92" wp14:editId="22A16047">
            <wp:extent cx="4159727" cy="2679774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861" t="7383" r="12133" b="28084"/>
                    <a:stretch/>
                  </pic:blipFill>
                  <pic:spPr bwMode="auto">
                    <a:xfrm>
                      <a:off x="0" y="0"/>
                      <a:ext cx="4158348" cy="267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t>Sintético</w:t>
      </w:r>
      <w:r w:rsidR="007736FF">
        <w:rPr>
          <w:rFonts w:ascii="Tahoma" w:hAnsi="Tahoma" w:cs="Tahoma"/>
          <w:color w:val="333333"/>
          <w:sz w:val="17"/>
          <w:szCs w:val="17"/>
        </w:rPr>
        <w:t xml:space="preserve"> = posição total do fundo – quantidade de cotas e financeiro</w:t>
      </w: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23F74E46" wp14:editId="61829C09">
            <wp:extent cx="4143871" cy="2722058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0861" t="7255" r="12426" b="27193"/>
                    <a:stretch/>
                  </pic:blipFill>
                  <pic:spPr bwMode="auto">
                    <a:xfrm>
                      <a:off x="0" y="0"/>
                      <a:ext cx="4142496" cy="27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6FF" w:rsidRDefault="00035F3A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</w:rPr>
        <w:t>Analítico</w:t>
      </w:r>
      <w:r w:rsidR="007736FF">
        <w:rPr>
          <w:rFonts w:ascii="Tahoma" w:hAnsi="Tahoma" w:cs="Tahoma"/>
          <w:color w:val="333333"/>
          <w:sz w:val="17"/>
          <w:szCs w:val="17"/>
        </w:rPr>
        <w:t xml:space="preserve"> = posição total do fundo – quantidade de cotas e financeiro por cotista</w:t>
      </w: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6AA8DF7B" wp14:editId="6B926632">
            <wp:extent cx="4128012" cy="2013794"/>
            <wp:effectExtent l="0" t="0" r="6350" b="571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0861" t="8401" r="12720" b="43104"/>
                    <a:stretch/>
                  </pic:blipFill>
                  <pic:spPr bwMode="auto">
                    <a:xfrm>
                      <a:off x="0" y="0"/>
                      <a:ext cx="4126645" cy="201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B0C" w:rsidRDefault="00380B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D37769" w:rsidRDefault="00D37769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035F3A" w:rsidRDefault="00035F3A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035F3A" w:rsidRDefault="00035F3A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035F3A" w:rsidRDefault="00035F3A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035F3A" w:rsidRDefault="00035F3A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035F3A" w:rsidRDefault="00035F3A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035F3A" w:rsidRDefault="00035F3A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035F3A" w:rsidRDefault="00671D20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hyperlink r:id="rId33" w:tooltip="Relatório de Tesouraria" w:history="1">
        <w:r w:rsidR="00035F3A">
          <w:rPr>
            <w:rStyle w:val="Hyperlink"/>
            <w:rFonts w:ascii="Tahoma" w:hAnsi="Tahoma" w:cs="Tahoma"/>
            <w:color w:val="666666"/>
            <w:sz w:val="17"/>
            <w:szCs w:val="17"/>
            <w:u w:val="none"/>
          </w:rPr>
          <w:t>Relatório de Tesouraria</w:t>
        </w:r>
      </w:hyperlink>
      <w:r w:rsidR="00035F3A">
        <w:rPr>
          <w:rFonts w:ascii="Tahoma" w:hAnsi="Tahoma" w:cs="Tahoma"/>
          <w:color w:val="333333"/>
          <w:sz w:val="17"/>
          <w:szCs w:val="17"/>
        </w:rPr>
        <w:t xml:space="preserve">: </w:t>
      </w:r>
      <w:r w:rsidR="00AE150C">
        <w:rPr>
          <w:rFonts w:ascii="Tahoma" w:hAnsi="Tahoma" w:cs="Tahoma"/>
          <w:color w:val="333333"/>
          <w:sz w:val="17"/>
          <w:szCs w:val="17"/>
        </w:rPr>
        <w:t>informações de tesouraria do fundo por cotista</w:t>
      </w:r>
    </w:p>
    <w:p w:rsidR="00035F3A" w:rsidRDefault="00035F3A" w:rsidP="00167C9E">
      <w:pPr>
        <w:shd w:val="clear" w:color="auto" w:fill="FFFFFF"/>
        <w:spacing w:after="0" w:line="240" w:lineRule="auto"/>
        <w:ind w:left="-360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6A67774F" wp14:editId="1E59082A">
            <wp:extent cx="4149156" cy="3430322"/>
            <wp:effectExtent l="0" t="0" r="381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0568" t="7510" r="12623" b="9882"/>
                    <a:stretch/>
                  </pic:blipFill>
                  <pic:spPr bwMode="auto">
                    <a:xfrm>
                      <a:off x="0" y="0"/>
                      <a:ext cx="4147780" cy="342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F3A" w:rsidRDefault="00AE150C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589AED67" wp14:editId="4A926075">
            <wp:extent cx="4117443" cy="3773882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0861" t="8400" r="12915" b="717"/>
                    <a:stretch/>
                  </pic:blipFill>
                  <pic:spPr bwMode="auto">
                    <a:xfrm>
                      <a:off x="0" y="0"/>
                      <a:ext cx="4116079" cy="377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130" w:rsidRDefault="00E0313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  <w:r>
        <w:rPr>
          <w:rStyle w:val="Hyperlink"/>
          <w:color w:val="666666"/>
          <w:sz w:val="17"/>
          <w:szCs w:val="17"/>
          <w:u w:val="none"/>
        </w:rPr>
        <w:t xml:space="preserve"> </w:t>
      </w: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8E6892" w:rsidRDefault="008E6892" w:rsidP="00167C9E">
      <w:pPr>
        <w:shd w:val="clear" w:color="auto" w:fill="FFFFFF"/>
        <w:spacing w:after="0" w:line="240" w:lineRule="auto"/>
        <w:jc w:val="both"/>
        <w:rPr>
          <w:rStyle w:val="Hyperlink"/>
          <w:color w:val="666666"/>
          <w:sz w:val="17"/>
          <w:szCs w:val="17"/>
          <w:u w:val="none"/>
        </w:rPr>
      </w:pPr>
    </w:p>
    <w:p w:rsidR="00E03130" w:rsidRPr="00950198" w:rsidRDefault="00E0313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 w:rsidRPr="00E03130">
        <w:rPr>
          <w:rStyle w:val="Hyperlink"/>
          <w:color w:val="666666"/>
          <w:sz w:val="17"/>
          <w:szCs w:val="17"/>
          <w:u w:val="none"/>
        </w:rPr>
        <w:lastRenderedPageBreak/>
        <w:t>Relatório de Movimentos</w:t>
      </w:r>
      <w:r w:rsidR="00950198">
        <w:rPr>
          <w:rStyle w:val="Hyperlink"/>
          <w:color w:val="666666"/>
          <w:sz w:val="17"/>
          <w:szCs w:val="17"/>
          <w:u w:val="none"/>
        </w:rPr>
        <w:t xml:space="preserve">: </w:t>
      </w:r>
      <w:r w:rsidR="00950198">
        <w:rPr>
          <w:rFonts w:ascii="Tahoma" w:hAnsi="Tahoma" w:cs="Tahoma"/>
          <w:color w:val="333333"/>
        </w:rPr>
        <w:t>Total de M</w:t>
      </w:r>
      <w:r w:rsidR="00950198" w:rsidRPr="00950198">
        <w:rPr>
          <w:rFonts w:ascii="Tahoma" w:hAnsi="Tahoma" w:cs="Tahoma"/>
          <w:color w:val="333333"/>
        </w:rPr>
        <w:t>ovimentação</w:t>
      </w:r>
      <w:r w:rsidR="00950198">
        <w:rPr>
          <w:rFonts w:ascii="Tahoma" w:hAnsi="Tahoma" w:cs="Tahoma"/>
          <w:color w:val="333333"/>
        </w:rPr>
        <w:t xml:space="preserve"> de aplicação e resgates </w:t>
      </w:r>
      <w:r w:rsidR="00950198" w:rsidRPr="00950198">
        <w:rPr>
          <w:rFonts w:ascii="Tahoma" w:hAnsi="Tahoma" w:cs="Tahoma"/>
          <w:color w:val="333333"/>
        </w:rPr>
        <w:t xml:space="preserve">no fundo </w:t>
      </w:r>
      <w:r w:rsidR="00950198">
        <w:rPr>
          <w:rFonts w:ascii="Tahoma" w:hAnsi="Tahoma" w:cs="Tahoma"/>
          <w:color w:val="333333"/>
        </w:rPr>
        <w:t xml:space="preserve">por período – informações de conversão, notas e forma de </w:t>
      </w:r>
      <w:proofErr w:type="gramStart"/>
      <w:r w:rsidR="00950198">
        <w:rPr>
          <w:rFonts w:ascii="Tahoma" w:hAnsi="Tahoma" w:cs="Tahoma"/>
          <w:color w:val="333333"/>
        </w:rPr>
        <w:t>liquidação</w:t>
      </w:r>
      <w:proofErr w:type="gramEnd"/>
    </w:p>
    <w:p w:rsidR="00E03130" w:rsidRDefault="00E0313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E03130" w:rsidRDefault="00E0313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E03130" w:rsidRDefault="00E03130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6C8B52C0" wp14:editId="37F27F52">
            <wp:extent cx="4162096" cy="3867807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1288" t="6836" r="11645"/>
                    <a:stretch/>
                  </pic:blipFill>
                  <pic:spPr bwMode="auto">
                    <a:xfrm>
                      <a:off x="0" y="0"/>
                      <a:ext cx="4161659" cy="386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FF" w:rsidRDefault="00BD5AFF" w:rsidP="00167C9E">
      <w:pPr>
        <w:shd w:val="clear" w:color="auto" w:fill="FFFFFF"/>
        <w:spacing w:after="0" w:line="240" w:lineRule="auto"/>
        <w:jc w:val="both"/>
        <w:rPr>
          <w:rFonts w:ascii="Tahoma" w:hAnsi="Tahoma" w:cs="Tahoma"/>
          <w:color w:val="333333"/>
          <w:sz w:val="17"/>
          <w:szCs w:val="17"/>
        </w:rPr>
      </w:pPr>
    </w:p>
    <w:p w:rsidR="003037C4" w:rsidRDefault="00950198" w:rsidP="00C82C03">
      <w:pPr>
        <w:shd w:val="clear" w:color="auto" w:fill="FFFFFF"/>
        <w:spacing w:after="0" w:line="240" w:lineRule="auto"/>
        <w:rPr>
          <w:rFonts w:ascii="Tahoma" w:hAnsi="Tahoma" w:cs="Tahoma"/>
          <w:color w:val="333333"/>
          <w:sz w:val="17"/>
          <w:szCs w:val="17"/>
        </w:rPr>
      </w:pPr>
      <w:r>
        <w:rPr>
          <w:noProof/>
          <w:lang w:eastAsia="pt-BR"/>
        </w:rPr>
        <w:drawing>
          <wp:inline distT="0" distB="0" distL="0" distR="0" wp14:anchorId="0B195EE6" wp14:editId="521189A5">
            <wp:extent cx="4130566" cy="3846787"/>
            <wp:effectExtent l="0" t="0" r="3810" b="190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0509" t="7342" r="13007"/>
                    <a:stretch/>
                  </pic:blipFill>
                  <pic:spPr bwMode="auto">
                    <a:xfrm>
                      <a:off x="0" y="0"/>
                      <a:ext cx="4130133" cy="384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BB8" w:rsidRDefault="006F5BB8" w:rsidP="00C82C03">
      <w:pPr>
        <w:shd w:val="clear" w:color="auto" w:fill="FFFFFF"/>
        <w:spacing w:after="0" w:line="240" w:lineRule="auto"/>
        <w:rPr>
          <w:rFonts w:ascii="Tahoma" w:hAnsi="Tahoma" w:cs="Tahoma"/>
          <w:color w:val="333333"/>
          <w:sz w:val="17"/>
          <w:szCs w:val="17"/>
        </w:rPr>
      </w:pPr>
    </w:p>
    <w:p w:rsidR="006F5BB8" w:rsidRDefault="006F5BB8" w:rsidP="00C82C03">
      <w:pPr>
        <w:shd w:val="clear" w:color="auto" w:fill="FFFFFF"/>
        <w:spacing w:after="0" w:line="240" w:lineRule="auto"/>
        <w:rPr>
          <w:rFonts w:ascii="Tahoma" w:hAnsi="Tahoma" w:cs="Tahoma"/>
          <w:color w:val="333333"/>
          <w:sz w:val="17"/>
          <w:szCs w:val="17"/>
        </w:rPr>
      </w:pPr>
    </w:p>
    <w:p w:rsidR="006F5BB8" w:rsidRDefault="006F5BB8" w:rsidP="00C82C03">
      <w:pPr>
        <w:shd w:val="clear" w:color="auto" w:fill="FFFFFF"/>
        <w:spacing w:after="0" w:line="240" w:lineRule="auto"/>
        <w:rPr>
          <w:rFonts w:ascii="Tahoma" w:hAnsi="Tahoma" w:cs="Tahoma"/>
          <w:color w:val="333333"/>
          <w:sz w:val="17"/>
          <w:szCs w:val="17"/>
        </w:rPr>
      </w:pPr>
    </w:p>
    <w:sectPr w:rsidR="006F5B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3A3B"/>
    <w:multiLevelType w:val="hybridMultilevel"/>
    <w:tmpl w:val="033215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337BE"/>
    <w:multiLevelType w:val="multilevel"/>
    <w:tmpl w:val="51E4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140FAD"/>
    <w:multiLevelType w:val="multilevel"/>
    <w:tmpl w:val="C81E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D744C8"/>
    <w:multiLevelType w:val="multilevel"/>
    <w:tmpl w:val="C36A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434640"/>
    <w:multiLevelType w:val="multilevel"/>
    <w:tmpl w:val="83F2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0D7492"/>
    <w:multiLevelType w:val="multilevel"/>
    <w:tmpl w:val="B994D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680559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3757CB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177C50"/>
    <w:multiLevelType w:val="multilevel"/>
    <w:tmpl w:val="AB46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780550"/>
    <w:multiLevelType w:val="multilevel"/>
    <w:tmpl w:val="08EE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7700CC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DE7E38"/>
    <w:multiLevelType w:val="multilevel"/>
    <w:tmpl w:val="112A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85646CC"/>
    <w:multiLevelType w:val="multilevel"/>
    <w:tmpl w:val="AC085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1F6A24"/>
    <w:multiLevelType w:val="hybridMultilevel"/>
    <w:tmpl w:val="5E9C09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D23AF9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61CDD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0F6918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9F37DE6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6B0126"/>
    <w:multiLevelType w:val="multilevel"/>
    <w:tmpl w:val="6506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F1F4A98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42F7C37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9C30700"/>
    <w:multiLevelType w:val="multilevel"/>
    <w:tmpl w:val="526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2"/>
  </w:num>
  <w:num w:numId="5">
    <w:abstractNumId w:val="11"/>
  </w:num>
  <w:num w:numId="6">
    <w:abstractNumId w:val="8"/>
  </w:num>
  <w:num w:numId="7">
    <w:abstractNumId w:val="4"/>
  </w:num>
  <w:num w:numId="8">
    <w:abstractNumId w:val="18"/>
  </w:num>
  <w:num w:numId="9">
    <w:abstractNumId w:val="1"/>
  </w:num>
  <w:num w:numId="10">
    <w:abstractNumId w:val="3"/>
  </w:num>
  <w:num w:numId="11">
    <w:abstractNumId w:val="5"/>
  </w:num>
  <w:num w:numId="12">
    <w:abstractNumId w:val="21"/>
  </w:num>
  <w:num w:numId="13">
    <w:abstractNumId w:val="10"/>
  </w:num>
  <w:num w:numId="14">
    <w:abstractNumId w:val="16"/>
  </w:num>
  <w:num w:numId="15">
    <w:abstractNumId w:val="19"/>
  </w:num>
  <w:num w:numId="16">
    <w:abstractNumId w:val="14"/>
  </w:num>
  <w:num w:numId="17">
    <w:abstractNumId w:val="15"/>
  </w:num>
  <w:num w:numId="18">
    <w:abstractNumId w:val="6"/>
  </w:num>
  <w:num w:numId="19">
    <w:abstractNumId w:val="17"/>
  </w:num>
  <w:num w:numId="20">
    <w:abstractNumId w:val="7"/>
  </w:num>
  <w:num w:numId="21">
    <w:abstractNumId w:val="2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54D"/>
    <w:rsid w:val="000265BD"/>
    <w:rsid w:val="0003363E"/>
    <w:rsid w:val="00035DAF"/>
    <w:rsid w:val="00035F3A"/>
    <w:rsid w:val="00040231"/>
    <w:rsid w:val="00051951"/>
    <w:rsid w:val="00072C7E"/>
    <w:rsid w:val="000A2939"/>
    <w:rsid w:val="000B233A"/>
    <w:rsid w:val="000B78B7"/>
    <w:rsid w:val="000E060D"/>
    <w:rsid w:val="000E4DC0"/>
    <w:rsid w:val="000F02CB"/>
    <w:rsid w:val="000F2B8E"/>
    <w:rsid w:val="000F4666"/>
    <w:rsid w:val="000F5B0D"/>
    <w:rsid w:val="000F5D90"/>
    <w:rsid w:val="0010385A"/>
    <w:rsid w:val="0011301C"/>
    <w:rsid w:val="0011614B"/>
    <w:rsid w:val="00152D79"/>
    <w:rsid w:val="00167C9E"/>
    <w:rsid w:val="00195AC0"/>
    <w:rsid w:val="0019729A"/>
    <w:rsid w:val="001B301C"/>
    <w:rsid w:val="001D7ECB"/>
    <w:rsid w:val="001E1297"/>
    <w:rsid w:val="00207F80"/>
    <w:rsid w:val="00214039"/>
    <w:rsid w:val="00216937"/>
    <w:rsid w:val="0022693E"/>
    <w:rsid w:val="002461E0"/>
    <w:rsid w:val="00261EE0"/>
    <w:rsid w:val="00274CCB"/>
    <w:rsid w:val="00277497"/>
    <w:rsid w:val="00285678"/>
    <w:rsid w:val="00290D3E"/>
    <w:rsid w:val="00291C50"/>
    <w:rsid w:val="002A0DB4"/>
    <w:rsid w:val="002C6AB0"/>
    <w:rsid w:val="002D1F5A"/>
    <w:rsid w:val="002E2781"/>
    <w:rsid w:val="00301256"/>
    <w:rsid w:val="00302733"/>
    <w:rsid w:val="003037C4"/>
    <w:rsid w:val="00307776"/>
    <w:rsid w:val="00310DBE"/>
    <w:rsid w:val="00315138"/>
    <w:rsid w:val="003234F9"/>
    <w:rsid w:val="003245B0"/>
    <w:rsid w:val="00342FE0"/>
    <w:rsid w:val="00345600"/>
    <w:rsid w:val="003618C6"/>
    <w:rsid w:val="00365D6C"/>
    <w:rsid w:val="00380B0C"/>
    <w:rsid w:val="003E7C51"/>
    <w:rsid w:val="004143F2"/>
    <w:rsid w:val="00467B04"/>
    <w:rsid w:val="004922B2"/>
    <w:rsid w:val="004B7366"/>
    <w:rsid w:val="004D19B0"/>
    <w:rsid w:val="004F2202"/>
    <w:rsid w:val="00515045"/>
    <w:rsid w:val="00515A84"/>
    <w:rsid w:val="0052154D"/>
    <w:rsid w:val="00524696"/>
    <w:rsid w:val="005403F8"/>
    <w:rsid w:val="00543942"/>
    <w:rsid w:val="005A24C7"/>
    <w:rsid w:val="005C412F"/>
    <w:rsid w:val="005D2A3C"/>
    <w:rsid w:val="005E2D36"/>
    <w:rsid w:val="005E4247"/>
    <w:rsid w:val="0060249F"/>
    <w:rsid w:val="006068CB"/>
    <w:rsid w:val="00641D60"/>
    <w:rsid w:val="00645F84"/>
    <w:rsid w:val="00671D20"/>
    <w:rsid w:val="00673AF9"/>
    <w:rsid w:val="0068130E"/>
    <w:rsid w:val="006E3EC0"/>
    <w:rsid w:val="006F1594"/>
    <w:rsid w:val="006F5BB8"/>
    <w:rsid w:val="00705C7A"/>
    <w:rsid w:val="0072377B"/>
    <w:rsid w:val="00724606"/>
    <w:rsid w:val="007414BB"/>
    <w:rsid w:val="00743D2F"/>
    <w:rsid w:val="00750E01"/>
    <w:rsid w:val="00751310"/>
    <w:rsid w:val="007736FF"/>
    <w:rsid w:val="00785E6F"/>
    <w:rsid w:val="007970B1"/>
    <w:rsid w:val="007973D3"/>
    <w:rsid w:val="007C12B2"/>
    <w:rsid w:val="007E365F"/>
    <w:rsid w:val="007F5049"/>
    <w:rsid w:val="007F73DC"/>
    <w:rsid w:val="0080175C"/>
    <w:rsid w:val="0082799B"/>
    <w:rsid w:val="008405C9"/>
    <w:rsid w:val="008463FD"/>
    <w:rsid w:val="008610B0"/>
    <w:rsid w:val="00872D41"/>
    <w:rsid w:val="00882B97"/>
    <w:rsid w:val="00890337"/>
    <w:rsid w:val="008C54CF"/>
    <w:rsid w:val="008E6892"/>
    <w:rsid w:val="008F601B"/>
    <w:rsid w:val="00905191"/>
    <w:rsid w:val="00917A87"/>
    <w:rsid w:val="00924D8C"/>
    <w:rsid w:val="00940F7D"/>
    <w:rsid w:val="009431D3"/>
    <w:rsid w:val="00944560"/>
    <w:rsid w:val="00950198"/>
    <w:rsid w:val="00970BB0"/>
    <w:rsid w:val="009B00ED"/>
    <w:rsid w:val="009B1F45"/>
    <w:rsid w:val="009E069F"/>
    <w:rsid w:val="009E311D"/>
    <w:rsid w:val="009F42B8"/>
    <w:rsid w:val="00A20D54"/>
    <w:rsid w:val="00A353E5"/>
    <w:rsid w:val="00A43655"/>
    <w:rsid w:val="00A503A3"/>
    <w:rsid w:val="00AA3B85"/>
    <w:rsid w:val="00AB37D1"/>
    <w:rsid w:val="00AC6C01"/>
    <w:rsid w:val="00AC7450"/>
    <w:rsid w:val="00AD0E67"/>
    <w:rsid w:val="00AE150C"/>
    <w:rsid w:val="00AE52BC"/>
    <w:rsid w:val="00B177C0"/>
    <w:rsid w:val="00B20D67"/>
    <w:rsid w:val="00B53483"/>
    <w:rsid w:val="00B63AC1"/>
    <w:rsid w:val="00BD07BA"/>
    <w:rsid w:val="00BD5AFF"/>
    <w:rsid w:val="00C03821"/>
    <w:rsid w:val="00C12ACD"/>
    <w:rsid w:val="00C571BD"/>
    <w:rsid w:val="00C82C03"/>
    <w:rsid w:val="00C8430E"/>
    <w:rsid w:val="00C86D70"/>
    <w:rsid w:val="00CB078D"/>
    <w:rsid w:val="00CF730D"/>
    <w:rsid w:val="00D1050B"/>
    <w:rsid w:val="00D12085"/>
    <w:rsid w:val="00D156CB"/>
    <w:rsid w:val="00D37769"/>
    <w:rsid w:val="00D46B96"/>
    <w:rsid w:val="00D50611"/>
    <w:rsid w:val="00D53BE1"/>
    <w:rsid w:val="00D5548C"/>
    <w:rsid w:val="00D80739"/>
    <w:rsid w:val="00E03130"/>
    <w:rsid w:val="00E031E7"/>
    <w:rsid w:val="00E04913"/>
    <w:rsid w:val="00E2662D"/>
    <w:rsid w:val="00E26EF4"/>
    <w:rsid w:val="00E34F4E"/>
    <w:rsid w:val="00E35064"/>
    <w:rsid w:val="00E563E0"/>
    <w:rsid w:val="00E7532F"/>
    <w:rsid w:val="00EB1287"/>
    <w:rsid w:val="00EE72EA"/>
    <w:rsid w:val="00F018EB"/>
    <w:rsid w:val="00F32A0E"/>
    <w:rsid w:val="00F46E06"/>
    <w:rsid w:val="00FA213F"/>
    <w:rsid w:val="00FA440B"/>
    <w:rsid w:val="00FE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F73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7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73D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52D79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0F02C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F73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7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73D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52D79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0F02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c2.custodia.hm1.scopus.com.br/calirelatorios/consultaImpostoRenda.jsf?CTRL=296050644787682062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hyperlink" Target="https://bc2.custodia.hm1.scopus.com.br/calirelatorios/consultaTesouraria.jsf?CTRL=296050644787682062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c2.custodia.hm1.scopus.com.br/calirelatorios/consultaExtratoSimplificado.jsf?CTRL=141595601435125536" TargetMode="External"/><Relationship Id="rId29" Type="http://schemas.openxmlformats.org/officeDocument/2006/relationships/hyperlink" Target="https://bc2.custodia.hm1.scopus.com.br/calirelatorios/consultaPosicaoConsolidada.jsf?CTRL=29605064478768206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bc2.custodia.hm1.scopus.com.br/calirelatorios/consultarPosicaoFundoCotista.jsf?CTRL=296050644787682062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hyperlink" Target="https://bc2.custodia.hm1.scopus.com.br/calirelatorios/consultaExtratoCliente.jsf?CTRL=664042533786766445" TargetMode="External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05599-74FF-48AA-BF8F-E8719E3FC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433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Scopus Tecnologia LTDA</Company>
  <LinksUpToDate>false</LinksUpToDate>
  <CharactersWithSpaces>2772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Chagas</dc:creator>
  <cp:lastModifiedBy>Charles Chagas</cp:lastModifiedBy>
  <cp:revision>2</cp:revision>
  <dcterms:created xsi:type="dcterms:W3CDTF">2018-12-05T18:16:00Z</dcterms:created>
  <dcterms:modified xsi:type="dcterms:W3CDTF">2018-12-05T18:16:00Z</dcterms:modified>
</cp:coreProperties>
</file>