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STRATEGIA EDITORIALE COMPLETA</w:t>
      </w:r>
    </w:p>
    <w:p>
      <w:pPr>
        <w:spacing w:after="80"/>
        <w:jc w:val="center"/>
      </w:pPr>
      <w:r>
        <w:rPr>
          <w:color w:val="4a5568"/>
          <w:sz w:val="24"/>
          <w:szCs w:val="24"/>
        </w:rPr>
        <w:t xml:space="preserve">Oltre gli Ostacoli - Amazon KDP Italia</w:t>
      </w:r>
    </w:p>
    <w:p>
      <w:pPr>
        <w:spacing w:after="80"/>
        <w:jc w:val="center"/>
      </w:pPr>
      <w:r>
        <w:rPr>
          <w:b/>
          <w:bCs/>
          <w:color w:val="38a169"/>
          <w:sz w:val="20"/>
          <w:szCs w:val="20"/>
        </w:rPr>
        <w:t xml:space="preserve">✓ VERSIONE CORRETTA POST FACT-CHECKING</w:t>
      </w:r>
    </w:p>
    <w:p>
      <w:pPr>
        <w:spacing w:after="200"/>
        <w:jc w:val="center"/>
      </w:pPr>
      <w:r>
        <w:rPr>
          <w:color w:val="718096"/>
          <w:sz w:val="18"/>
          <w:szCs w:val="18"/>
        </w:rPr>
        <w:t xml:space="preserve">Versione 3.0 - 28 Dicembre 2025 | Verificata vs. Contenuto Libro</w:t>
      </w:r>
    </w:p>
    <w:p>
      <w:pPr>
        <w:pStyle w:val="Heading1"/>
      </w:pPr>
      <w:r>
        <w:t xml:space="preserve">1. ANALISI DEL MERCATO TARGET</w:t>
      </w:r>
    </w:p>
    <w:p>
      <w:pPr>
        <w:spacing w:after="80"/>
      </w:pPr>
      <w:r>
        <w:rPr>
          <w:b/>
          <w:bCs/>
        </w:rPr>
        <w:t xml:space="preserve">Nicchia: </w:t>
      </w:r>
      <w:r>
        <w:t xml:space="preserve">Trasformazione identitaria professionale per millennials tech-savvy e manager. Posizionamento: Self-Help/Personal Growth/Success + Business/Motivational.</w:t>
      </w:r>
    </w:p>
    <w:p>
      <w:pPr>
        <w:spacing w:after="80"/>
      </w:pPr>
      <w:r>
        <w:rPr>
          <w:b/>
          <w:bCs/>
        </w:rPr>
        <w:t xml:space="preserve">Differenziatore: </w:t>
      </w:r>
      <w:r>
        <w:t xml:space="preserve">Sistema testato in crisi reale (12 marzo 2020). Timeline quantificata (7-30-90-365 giorni). Framework proprietari: </w:t>
      </w:r>
      <w:r>
        <w:rPr>
          <w:b/>
          <w:bCs/>
          <w:color w:val="38a169"/>
        </w:rPr>
        <w:t xml:space="preserve">C.A.M.B.I.A., A.Z.I.O.N.E., C.R.E.S.C.I.T.A., U.N.I.F.I.C.A.</w:t>
      </w:r>
    </w:p>
    <w:p>
      <w:pPr>
        <w:pStyle w:val="Heading2"/>
      </w:pPr>
      <w:r>
        <w:t xml:space="preserve">Casi Studio Verificati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Ruolo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Azienda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Elena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Product Manager, 32 anni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Nexus Dynamics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Marco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Nexus Dynamics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Giulia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Marketing Specialist → Head of Marketing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Nexus Dynamics</w:t>
            </w:r>
          </w:p>
        </w:tc>
      </w:tr>
    </w:tbl>
    <w:p>
      <w:pPr>
        <w:pStyle w:val="Heading1"/>
      </w:pPr>
      <w:r>
        <w:t xml:space="preserve">2. SPECIFICHE TECNICHE AMAZON KDP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Formato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152,4 x 228,6 mm (6" x 9")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Carta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Color crema, inchiostro nero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Copertina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Finitura opaca, CMYK, smarginatura 3,2mm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Risoluzione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Minimo 300 DPI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eBook copertina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2560 x 1600 px (RGB)</w:t>
            </w:r>
          </w:p>
        </w:tc>
      </w:tr>
    </w:tbl>
    <w:p>
      <w:pPr>
        <w:pStyle w:val="Heading1"/>
      </w:pPr>
      <w:r>
        <w:t xml:space="preserve">3. STRATEGIA PREZZI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Prezzo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eBook Kindle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9,99€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Max royalty 70%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Cartaceo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14,90€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Sotto soglia 15€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Copertina rigida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24,90€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Edizione premium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Lancio eBook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4,99€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Prima settimana</w:t>
            </w:r>
          </w:p>
        </w:tc>
      </w:tr>
    </w:tbl>
    <w:p>
      <w:pPr>
        <w:pStyle w:val="Heading1"/>
      </w:pPr>
      <w:r>
        <w:t xml:space="preserve">4. CATEGORIE BISAC E KEYWORDS</w:t>
      </w:r>
    </w:p>
    <w:p>
      <w:pPr>
        <w:spacing w:after="40"/>
      </w:pPr>
      <w:r>
        <w:rPr>
          <w:b/>
          <w:bCs/>
        </w:rPr>
        <w:t xml:space="preserve">Categorie: </w:t>
      </w:r>
      <w:r>
        <w:t xml:space="preserve">1) SEL027000 - Self-Help/Personal Growth/Success (Primaria) | 2) BUS046000 - Business/Mentoring &amp; Coaching | 3) SEL021000 - Self-Help/Motivational</w:t>
      </w:r>
    </w:p>
    <w:p>
      <w:pPr>
        <w:spacing w:after="100"/>
      </w:pPr>
      <w:r>
        <w:rPr>
          <w:b/>
          <w:bCs/>
        </w:rPr>
        <w:t xml:space="preserve">Keywords (7): </w:t>
      </w:r>
      <w:r>
        <w:t xml:space="preserve">crescita personale professionale • mindset vincente lavoro • trasformazione identità carriera • problem solving mentalità • sviluppo competenze soft skills • resilienza autonomia lavorativa • coaching manager leadership</w:t>
      </w:r>
    </w:p>
    <w:p>
      <w:pPr>
        <w:pStyle w:val="Heading1"/>
      </w:pPr>
      <w:r>
        <w:t xml:space="preserve">5. TESTI MARKETING ✓ VERIFICATI</w:t>
      </w:r>
    </w:p>
    <w:p>
      <w:pPr>
        <w:pStyle w:val="Heading2"/>
      </w:pPr>
      <w:r>
        <w:t xml:space="preserve">5.1 Titolo Amazon</w:t>
      </w:r>
    </w:p>
    <w:p>
      <w:pPr>
        <w:shd w:fill="EBF8FF" w:val="clear"/>
        <w:spacing w:after="60"/>
      </w:pPr>
      <w:r>
        <w:rPr>
          <w:b/>
          <w:bCs/>
          <w:sz w:val="22"/>
          <w:szCs w:val="22"/>
        </w:rPr>
        <w:t xml:space="preserve">Oltre gli Ostacoli: Il Metodo per Trasformare i Limiti in Libertà</w:t>
      </w:r>
    </w:p>
    <w:p>
      <w:pPr>
        <w:spacing w:after="60"/>
      </w:pPr>
      <w:r>
        <w:rPr>
          <w:b/>
          <w:bCs/>
          <w:sz w:val="18"/>
          <w:szCs w:val="18"/>
        </w:rPr>
        <w:t xml:space="preserve">Sottotitolo: </w:t>
      </w:r>
      <w:r>
        <w:rPr>
          <w:sz w:val="18"/>
          <w:szCs w:val="18"/>
        </w:rPr>
        <w:t xml:space="preserve">Sistema Testato in 90 Giorni per Professionisti che Vogliono Smettere di Subire e Iniziare a Costruire</w:t>
      </w:r>
    </w:p>
    <w:p>
      <w:pPr>
        <w:pStyle w:val="Heading2"/>
      </w:pPr>
      <w:r>
        <w:t xml:space="preserve">5.2 Descrizione Amazon ✓ CORRETTA</w:t>
      </w:r>
    </w:p>
    <w:p>
      <w:pPr>
        <w:shd w:fill="F7FAFC" w:val="clear"/>
        <w:spacing w:after="60"/>
      </w:pPr>
      <w:r>
        <w:rPr>
          <w:b/>
          <w:bCs/>
          <w:sz w:val="18"/>
          <w:szCs w:val="18"/>
        </w:rPr>
        <w:t xml:space="preserve">HOOK: </w:t>
      </w:r>
      <w:r>
        <w:rPr>
          <w:i/>
          <w:iCs/>
          <w:sz w:val="18"/>
          <w:szCs w:val="18"/>
        </w:rPr>
        <w:t xml:space="preserve">12 marzo 2020. Il giorno in cui il mondo si è fermato è diventato il giorno in cui tutto è iniziato.</w:t>
      </w:r>
    </w:p>
    <w:p>
      <w:pPr>
        <w:shd w:fill="F7FAFC" w:val="clear"/>
        <w:spacing w:after="60"/>
      </w:pPr>
      <w:r>
        <w:rPr>
          <w:b/>
          <w:bCs/>
          <w:sz w:val="18"/>
          <w:szCs w:val="18"/>
        </w:rPr>
        <w:t xml:space="preserve">PROBLEMA: </w:t>
      </w:r>
      <w:r>
        <w:rPr>
          <w:sz w:val="18"/>
          <w:szCs w:val="18"/>
        </w:rPr>
        <w:t xml:space="preserve">Mentre altri vedevano solo ostacoli, alcuni professionisti hanno scoperto qualcosa di straordinario: i limiti non sono muri, sono porte. Non barriere, ma trampolini. Questo libro rivela il sistema esatto che ha permesso a centinaia di professionisti di trasformare la crisi più grande della nostra generazione nel catalizzatore della loro crescita personale.</w:t>
      </w:r>
    </w:p>
    <w:p>
      <w:pPr>
        <w:shd w:fill="F0FFF4" w:val="clear"/>
        <w:spacing w:after="60"/>
      </w:pPr>
      <w:r>
        <w:rPr>
          <w:b/>
          <w:bCs/>
          <w:sz w:val="18"/>
          <w:szCs w:val="18"/>
        </w:rPr>
        <w:t xml:space="preserve">COSA TROVI: </w:t>
      </w:r>
      <w:r>
        <w:rPr>
          <w:sz w:val="18"/>
          <w:szCs w:val="18"/>
        </w:rPr>
        <w:t xml:space="preserve">Un sistema completo: il metodo </w:t>
      </w:r>
      <w:r>
        <w:rPr>
          <w:b/>
          <w:bCs/>
          <w:sz w:val="18"/>
          <w:szCs w:val="18"/>
        </w:rPr>
        <w:t xml:space="preserve">C.A.M.B.I.A.</w:t>
      </w:r>
      <w:r>
        <w:rPr>
          <w:sz w:val="18"/>
          <w:szCs w:val="18"/>
        </w:rPr>
        <w:t xml:space="preserve"> per trasformare convinzioni limitanti, il sistema </w:t>
      </w:r>
      <w:r>
        <w:rPr>
          <w:b/>
          <w:bCs/>
          <w:sz w:val="18"/>
          <w:szCs w:val="18"/>
        </w:rPr>
        <w:t xml:space="preserve">A.Z.I.O.N.E.</w:t>
      </w:r>
      <w:r>
        <w:rPr>
          <w:sz w:val="18"/>
          <w:szCs w:val="18"/>
        </w:rPr>
        <w:t xml:space="preserve"> per convertire insight in risultati, il protocollo </w:t>
      </w:r>
      <w:r>
        <w:rPr>
          <w:b/>
          <w:bCs/>
          <w:sz w:val="18"/>
          <w:szCs w:val="18"/>
        </w:rPr>
        <w:t xml:space="preserve">C.R.E.S.C.I.T.A.</w:t>
      </w:r>
      <w:r>
        <w:rPr>
          <w:sz w:val="18"/>
          <w:szCs w:val="18"/>
        </w:rPr>
        <w:t xml:space="preserve"> per accelerare l'autoapprendimento, e </w:t>
      </w:r>
      <w:r>
        <w:rPr>
          <w:b/>
          <w:bCs/>
          <w:sz w:val="18"/>
          <w:szCs w:val="18"/>
        </w:rPr>
        <w:t xml:space="preserve">U.N.I.F.I.C.A.</w:t>
      </w:r>
      <w:r>
        <w:rPr>
          <w:sz w:val="18"/>
          <w:szCs w:val="18"/>
        </w:rPr>
        <w:t xml:space="preserve"> per coordinare tutto in modo sinergico.</w:t>
      </w:r>
    </w:p>
    <w:p>
      <w:pPr>
        <w:shd w:fill="F7FAFC" w:val="clear"/>
        <w:spacing w:after="60"/>
      </w:pPr>
      <w:r>
        <w:rPr>
          <w:b/>
          <w:bCs/>
          <w:sz w:val="18"/>
          <w:szCs w:val="18"/>
        </w:rPr>
        <w:t xml:space="preserve">TIMELINE: </w:t>
      </w:r>
      <w:r>
        <w:rPr>
          <w:sz w:val="18"/>
          <w:szCs w:val="18"/>
        </w:rPr>
        <w:t xml:space="preserve">7 giorni: primi cambiamenti. 30 giorni: nuove abitudini. 90 giorni: reputazione trasformata. 365 giorni: zona di influenza +300%.</w:t>
      </w:r>
    </w:p>
    <w:p>
      <w:pPr>
        <w:shd w:fill="F7FAFC" w:val="clear"/>
        <w:spacing w:after="100"/>
      </w:pPr>
      <w:r>
        <w:rPr>
          <w:b/>
          <w:bCs/>
          <w:sz w:val="18"/>
          <w:szCs w:val="18"/>
        </w:rPr>
        <w:t xml:space="preserve">CTA: Smetti di subire. Inizia a costruire. Questo libro è il tuo progetto.</w:t>
      </w:r>
    </w:p>
    <w:p>
      <w:pPr>
        <w:pStyle w:val="Heading1"/>
      </w:pPr>
      <w:r>
        <w:t xml:space="preserve">6. QUARTA DI COPERTINA ✓ CORRETTA</w:t>
      </w:r>
    </w:p>
    <w:p>
      <w:pPr>
        <w:shd w:fill="FFFAF0" w:val="clear"/>
        <w:spacing w:after="60"/>
      </w:pPr>
      <w:r>
        <w:rPr>
          <w:i/>
          <w:iCs/>
          <w:sz w:val="20"/>
          <w:szCs w:val="20"/>
        </w:rPr>
        <w:t xml:space="preserve">«Chi è capace di vedere i problemi come progetti ha già fatto metà del lavoro.»</w:t>
      </w:r>
    </w:p>
    <w:p>
      <w:pPr>
        <w:shd w:fill="FFFAF0" w:val="clear"/>
        <w:spacing w:after="60"/>
      </w:pPr>
      <w:r>
        <w:rPr>
          <w:sz w:val="18"/>
          <w:szCs w:val="18"/>
        </w:rPr>
        <w:t xml:space="preserve">12 marzo 2020. Mentre il mondo si fermava, alcuni professionisti hanno scoperto qualcosa di straordinario: i limiti non sono muri, sono porte. Questo non è il solito libro di crescita personale. È un sistema testato sul campo, nato nel momento più difficile della nostra generazione.</w:t>
      </w:r>
    </w:p>
    <w:p>
      <w:pPr>
        <w:shd w:fill="F0FFF4" w:val="clear"/>
        <w:spacing w:after="60"/>
      </w:pPr>
      <w:r>
        <w:rPr>
          <w:sz w:val="18"/>
          <w:szCs w:val="18"/>
        </w:rPr>
        <w:t xml:space="preserve">Dentro trovi: i framework </w:t>
      </w:r>
      <w:r>
        <w:rPr>
          <w:b/>
          <w:bCs/>
          <w:sz w:val="18"/>
          <w:szCs w:val="18"/>
        </w:rPr>
        <w:t xml:space="preserve">C.A.M.B.I.A., A.Z.I.O.N.E., C.R.E.S.C.I.T.A. e U.N.I.F.I.C.A.</w:t>
      </w:r>
      <w:r>
        <w:rPr>
          <w:sz w:val="18"/>
          <w:szCs w:val="18"/>
        </w:rPr>
        <w:t xml:space="preserve"> — un percorso strutturato che produce risultati misurabili in 7-30-90-365 giorni.</w:t>
      </w:r>
    </w:p>
    <w:p>
      <w:pPr>
        <w:shd w:fill="FFFAF0" w:val="clear"/>
        <w:spacing w:after="100"/>
      </w:pPr>
      <w:r>
        <w:rPr>
          <w:b/>
          <w:bCs/>
          <w:sz w:val="18"/>
          <w:szCs w:val="18"/>
        </w:rPr>
        <w:t xml:space="preserve">Smetti di subire. Inizia a costruire.</w:t>
      </w:r>
    </w:p>
    <w:p>
      <w:pPr>
        <w:pStyle w:val="Heading1"/>
      </w:pPr>
      <w:r>
        <w:t xml:space="preserve">7. BIOGRAFIA AUTORE ✓ CORRETTA</w:t>
      </w:r>
    </w:p>
    <w:p>
      <w:pPr>
        <w:spacing w:after="60"/>
      </w:pPr>
      <w:r>
        <w:rPr>
          <w:b/>
          <w:bCs/>
        </w:rPr>
        <w:t xml:space="preserve">Versione breve (~50 parole): </w:t>
      </w:r>
    </w:p>
    <w:p>
      <w:pPr>
        <w:shd w:fill="F0FFF4" w:val="clear"/>
        <w:spacing w:after="80"/>
      </w:pPr>
      <w:r>
        <w:rPr>
          <w:b/>
          <w:bCs/>
          <w:sz w:val="18"/>
          <w:szCs w:val="18"/>
        </w:rPr>
        <w:t xml:space="preserve">Fernando Marongiu </w:t>
      </w:r>
      <w:r>
        <w:rPr>
          <w:sz w:val="18"/>
          <w:szCs w:val="18"/>
        </w:rPr>
        <w:t xml:space="preserve">è consulente strategico e fondatore di Vitaeology. Specializzato nella trasformazione di professionisti da "risolutori di problemi" ad "architetti di opportunità", ha sviluppato i framework </w:t>
      </w:r>
      <w:r>
        <w:rPr>
          <w:b/>
          <w:bCs/>
          <w:sz w:val="18"/>
          <w:szCs w:val="18"/>
        </w:rPr>
        <w:t xml:space="preserve">C.A.M.B.I.A., A.Z.I.O.N.E., C.R.E.S.C.I.T.A. e U.N.I.F.I.C.A.</w:t>
      </w:r>
      <w:r>
        <w:rPr>
          <w:sz w:val="18"/>
          <w:szCs w:val="18"/>
        </w:rPr>
        <w:t xml:space="preserve"> applicati con successo da centinaia di manager e imprenditori.</w:t>
      </w:r>
    </w:p>
    <w:p>
      <w:pPr>
        <w:spacing w:after="60"/>
      </w:pPr>
      <w:r>
        <w:rPr>
          <w:b/>
          <w:bCs/>
        </w:rPr>
        <w:t xml:space="preserve">Versione estesa (~100 parole): </w:t>
      </w:r>
    </w:p>
    <w:p>
      <w:pPr>
        <w:shd w:fill="F0FFF4" w:val="clear"/>
        <w:spacing w:after="100"/>
      </w:pPr>
      <w:r>
        <w:rPr>
          <w:b/>
          <w:bCs/>
          <w:sz w:val="18"/>
          <w:szCs w:val="18"/>
        </w:rPr>
        <w:t xml:space="preserve">Fernando Marongiu </w:t>
      </w:r>
      <w:r>
        <w:rPr>
          <w:sz w:val="18"/>
          <w:szCs w:val="18"/>
        </w:rPr>
        <w:t xml:space="preserve">è consulente strategico, formatore e fondatore di Vitaeology, ecosistema dedicato alla trasformazione professionale sostenibile. Con oltre vent'anni di esperienza nel settore tecnologico e nella consulenza direzionale, ha sviluppato metodologie proprietarie. I suoi framework — </w:t>
      </w:r>
      <w:r>
        <w:rPr>
          <w:b/>
          <w:bCs/>
          <w:sz w:val="18"/>
          <w:szCs w:val="18"/>
        </w:rPr>
        <w:t xml:space="preserve">C.A.M.B.I.A., A.Z.I.O.N.E., C.R.E.S.C.I.T.A. e U.N.I.F.I.C.A.</w:t>
      </w:r>
      <w:r>
        <w:rPr>
          <w:sz w:val="18"/>
          <w:szCs w:val="18"/>
        </w:rPr>
        <w:t xml:space="preserve"> — sono stati testati durante la crisi del 2020, dimostrando efficacia in condizioni estreme. Fernando crede che ogni limite contenga il seme di una libertà maggiore.</w:t>
      </w:r>
    </w:p>
    <w:p>
      <w:pPr>
        <w:pStyle w:val="Heading1"/>
      </w:pPr>
      <w:r>
        <w:t xml:space="preserve">8. CHECKLIST PRE-PUBBLICAZIONE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☐ PDF interno: 300 DPI, font incorporati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☐ Copertina PDF: CMYK, 300 DPI, smarginatura 3,2mm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☐ eBook: ePub validato, copertina RGB 2560x1600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☐ Titolo &lt;80 caratteri, 3 categorie BISAC, 7 keywords backend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8"/>
          <w:szCs w:val="18"/>
        </w:rPr>
        <w:t xml:space="preserve">☐ Descrizione con framework CORRETTI: C.A.M.B.I.A., A.Z.I.O.N.E., C.R.E.S.C.I.T.A., U.N.I.F.I.C.A.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c53030"/>
          <w:sz w:val="18"/>
          <w:szCs w:val="18"/>
        </w:rPr>
        <w:t xml:space="preserve">☐ CRITICO: </w:t>
      </w:r>
      <w:r>
        <w:rPr>
          <w:sz w:val="18"/>
          <w:szCs w:val="18"/>
        </w:rPr>
        <w:t xml:space="preserve">Correggere riga 1568 LaTeX: "Head of Innovation" → "Product Manager di Nexus Dynamics"</w:t>
      </w:r>
    </w:p>
    <w:p>
      <w:pPr>
        <w:shd w:fill="F0FFF4" w:val="clear"/>
        <w:spacing w:before="100"/>
        <w:jc w:val="center"/>
      </w:pPr>
      <w:r>
        <w:rPr>
          <w:b/>
          <w:bCs/>
          <w:color w:val="38a169"/>
          <w:sz w:val="18"/>
          <w:szCs w:val="18"/>
        </w:rPr>
        <w:t xml:space="preserve">✓ VERSIONE VERIFICATA E CORRETTA - 28 DICEMBRE 2025</w:t>
      </w:r>
    </w:p>
    <w:p>
      <w:pPr>
        <w:shd w:fill="F0FFF4" w:val="clear"/>
        <w:jc w:val="center"/>
      </w:pPr>
      <w:r>
        <w:rPr>
          <w:i/>
          <w:iCs/>
          <w:color w:val="4a5568"/>
          <w:sz w:val="16"/>
          <w:szCs w:val="16"/>
        </w:rPr>
        <w:t xml:space="preserve">R.I.S.V.E.G.L.I.A. rimosso (non sviluppato nel libro) | C.A.M.B.I.A. aggiunto (framework fondamentale Cap. 3)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999999"/>
        <w:sz w:val="14"/>
        <w:szCs w:val="14"/>
      </w:rPr>
      <w:t xml:space="preserve">Documento riservato - Fernando Marongiu / Vitaeology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i/>
        <w:iCs/>
        <w:color w:val="38a169"/>
        <w:sz w:val="16"/>
        <w:szCs w:val="16"/>
      </w:rPr>
      <w:t xml:space="preserve">Strategia Editoriale KDP - Oltre gli Ostacoli | VERSIONE CORRETTA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a365d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200" w:after="80"/>
      <w:outlineLvl w:val="0"/>
    </w:pPr>
    <w:rPr>
      <w:rFonts w:ascii="Arial" w:cs="Arial" w:eastAsia="Arial" w:hAnsi="Arial"/>
      <w:b/>
      <w:bCs/>
      <w:color w:val="2c5282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40" w:after="60"/>
      <w:outlineLvl w:val="1"/>
    </w:pPr>
    <w:rPr>
      <w:rFonts w:ascii="Arial" w:cs="Arial" w:eastAsia="Arial" w:hAnsi="Arial"/>
      <w:b/>
      <w:bCs/>
      <w:color w:val="2b6cb0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00" w:after="40"/>
      <w:outlineLvl w:val="2"/>
    </w:pPr>
    <w:rPr>
      <w:rFonts w:ascii="Arial" w:cs="Arial" w:eastAsia="Arial" w:hAnsi="Arial"/>
      <w:b/>
      <w:bCs/>
      <w:color w:val="3182c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2025-12-28T13:20:38.553Z</dcterms:created>
  <dcterms:modified xsi:type="dcterms:W3CDTF">2025-12-28T13:20:38.554Z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