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widowControl w:val="false"/>
            <w:suppressAutoHyphens w:val="true"/>
            <w:overflowPunct w:val="false"/>
            <w:bidi w:val="0"/>
            <w:spacing w:before="0" w:after="0"/>
            <w:jc w:val="start"/>
            <w:rPr>
              <w:rFonts w:ascii="Times New Roman" w:hAnsi="Times New Roman" w:eastAsia="Lucida Sans Unicode" w:cs="Tahoma"/>
              <w:color w:val="auto"/>
              <w:kern w:val="2"/>
              <w:sz w:val="24"/>
              <w:szCs w:val="24"/>
              <w:lang w:val="en-US" w:eastAsia="zxx" w:bidi="zxx"/>
            </w:rPr>
          </w:pPr>
          <w:r>
            <w:fldChar w:fldCharType="begin"/>
          </w:r>
          <w:r>
            <w:rPr>
              <w:sz w:val="24"/>
              <w:kern w:val="2"/>
              <w:szCs w:val="24"/>
              <w:rFonts w:eastAsia="Lucida Sans Unicode" w:cs="Tahoma"/>
              <w:color w:val="auto"/>
              <w:lang w:val="en-US" w:eastAsia="zxx" w:bidi="zxx"/>
            </w:rPr>
            <w:instrText xml:space="preserve"> TOC \f \o "1-2" \h</w:instrText>
          </w:r>
          <w:r>
            <w:rPr>
              <w:sz w:val="24"/>
              <w:kern w:val="2"/>
              <w:szCs w:val="24"/>
              <w:rFonts w:eastAsia="Lucida Sans Unicode" w:cs="Tahoma"/>
              <w:color w:val="auto"/>
              <w:lang w:val="en-US" w:eastAsia="zxx" w:bidi="zxx"/>
            </w:rPr>
            <w:fldChar w:fldCharType="separate"/>
          </w:r>
          <w:r>
            <w:rPr>
              <w:rFonts w:eastAsia="Lucida Sans Unicode" w:cs="Tahoma"/>
              <w:color w:val="auto"/>
              <w:kern w:val="2"/>
              <w:sz w:val="24"/>
              <w:szCs w:val="24"/>
              <w:lang w:val="en-US" w:eastAsia="zxx" w:bidi="zxx"/>
            </w:rPr>
          </w:r>
          <w:r>
            <w:rPr>
              <w:sz w:val="24"/>
              <w:kern w:val="2"/>
              <w:szCs w:val="24"/>
              <w:rFonts w:eastAsia="Lucida Sans Unicode" w:cs="Tahoma"/>
              <w:color w:val="auto"/>
              <w:lang w:val="en-US" w:eastAsia="zxx" w:bidi="zxx"/>
            </w:rPr>
            <w:fldChar w:fldCharType="end"/>
          </w:r>
        </w:p>
      </w:sdtContent>
    </w:sdt>
    <w:p>
      <w:pPr>
        <w:pStyle w:val="Normal"/>
        <w:bidi w:val="0"/>
        <w:jc w:val="start"/>
        <w:rPr/>
      </w:pPr>
      <w:r>
        <w:rPr/>
      </w:r>
    </w:p>
    <w:p>
      <w:pPr>
        <w:pStyle w:val="Heading1"/>
        <w:numPr>
          <w:ilvl w:val="0"/>
          <w:numId w:val="1"/>
        </w:numPr>
        <w:tabs>
          <w:tab w:val="clear" w:pos="709"/>
          <w:tab w:val="left" w:pos="0" w:leader="none"/>
        </w:tabs>
        <w:bidi w:val="0"/>
        <w:ind w:hanging="0" w:start="0"/>
        <w:jc w:val="start"/>
        <w:rPr/>
      </w:pPr>
      <w:bookmarkStart w:id="0" w:name="guía-de-presentación-de-documentación-y-"/>
      <w:r>
        <w:rPr/>
        <w:t>Guía de presentación de documentación y script — formato paper</w:t>
      </w:r>
      <w:bookmarkEnd w:id="0"/>
    </w:p>
    <w:p>
      <w:pPr>
        <w:pStyle w:val="Firstparagraph"/>
        <w:bidi w:val="0"/>
        <w:jc w:val="start"/>
        <w:rPr/>
      </w:pPr>
      <w:r>
        <w:rPr>
          <w:b/>
          <w:bCs/>
        </w:rPr>
        <w:t>Proyecto:</w:t>
      </w:r>
      <w:r>
        <w:rPr/>
        <w:t xml:space="preserve"> Sistema de movilidad urbana con control adaptativo topográfico (PID UTN — AMUTNPA0007734) </w:t>
      </w:r>
      <w:r>
        <w:rPr>
          <w:b/>
          <w:bCs/>
        </w:rPr>
        <w:t>Becado:</w:t>
      </w:r>
      <w:r>
        <w:rPr/>
        <w:t xml:space="preserve"> Esteban Fidel Sian (BINID) </w:t>
      </w:r>
      <w:r>
        <w:rPr>
          <w:b/>
          <w:bCs/>
        </w:rPr>
        <w:t>Objetivo de la guía:</w:t>
      </w:r>
      <w:r>
        <w:rPr/>
        <w:t xml:space="preserve"> que el avance final del becado quede formateado y documentado de modo que pueda transformarse, con mínimo trabajo adicional, en una ponencia o paper para congresos del rubro (CASE, AADECA, RPIC, ARGENCON, IEEE LATINCON, entre otros).</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1" w:name="cómo-usar-esta-guía"/>
      <w:r>
        <w:rPr/>
        <w:t>Cómo usar esta guía</w:t>
      </w:r>
      <w:bookmarkEnd w:id="1"/>
    </w:p>
    <w:p>
      <w:pPr>
        <w:pStyle w:val="Firstparagraph"/>
        <w:bidi w:val="0"/>
        <w:jc w:val="start"/>
        <w:rPr/>
      </w:pPr>
      <w:r>
        <w:rPr/>
        <w:t xml:space="preserve">Cada apartado incluye </w:t>
      </w:r>
      <w:r>
        <w:rPr>
          <w:b/>
          <w:bCs/>
        </w:rPr>
        <w:t>preguntas guía</w:t>
      </w:r>
      <w:r>
        <w:rPr/>
        <w:t xml:space="preserve"> para auto-evaluar lo que se redacta, y </w:t>
      </w:r>
      <w:r>
        <w:rPr>
          <w:b/>
          <w:bCs/>
        </w:rPr>
        <w:t>ejemplos ilustrativos</w:t>
      </w:r>
      <w:r>
        <w:rPr/>
        <w:t xml:space="preserve"> del tipo “❌ así no” / “✅ así sí”. Si el becado no puede distinguir entre los ejemplos buenos y malos, ése es el punto de la guía donde tiene que detenerse y trabajar más.</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 w:name="filosofía-general"/>
      <w:r>
        <w:rPr/>
        <w:t>1. Filosofía general</w:t>
      </w:r>
      <w:bookmarkEnd w:id="2"/>
    </w:p>
    <w:p>
      <w:pPr>
        <w:pStyle w:val="Firstparagraph"/>
        <w:bidi w:val="0"/>
        <w:jc w:val="start"/>
        <w:rPr/>
      </w:pPr>
      <w:r>
        <w:rPr/>
        <w:t xml:space="preserve">Un avance de beca y un paper no son lo mismo, pero deben </w:t>
      </w:r>
      <w:r>
        <w:rPr>
          <w:b/>
          <w:bCs/>
        </w:rPr>
        <w:t>convivir en un único documento bien escrito</w:t>
      </w:r>
      <w:r>
        <w:rPr/>
        <w:t>. La regla práctica es:</w:t>
      </w:r>
    </w:p>
    <w:p>
      <w:pPr>
        <w:pStyle w:val="BodyText"/>
        <w:numPr>
          <w:ilvl w:val="0"/>
          <w:numId w:val="2"/>
        </w:numPr>
        <w:bidi w:val="0"/>
        <w:spacing w:before="0" w:after="0"/>
        <w:jc w:val="start"/>
        <w:rPr/>
      </w:pPr>
      <w:r>
        <w:rPr/>
        <w:t>Estructura del paper.</w:t>
      </w:r>
    </w:p>
    <w:p>
      <w:pPr>
        <w:pStyle w:val="BodyText"/>
        <w:numPr>
          <w:ilvl w:val="0"/>
          <w:numId w:val="2"/>
        </w:numPr>
        <w:bidi w:val="0"/>
        <w:spacing w:before="0" w:after="0"/>
        <w:jc w:val="start"/>
        <w:rPr/>
      </w:pPr>
      <w:r>
        <w:rPr/>
        <w:t>Profundidad y honestidad de un informe interno.</w:t>
      </w:r>
    </w:p>
    <w:p>
      <w:pPr>
        <w:pStyle w:val="BodyText"/>
        <w:numPr>
          <w:ilvl w:val="0"/>
          <w:numId w:val="2"/>
        </w:numPr>
        <w:bidi w:val="0"/>
        <w:spacing w:before="0" w:after="0"/>
        <w:jc w:val="start"/>
        <w:rPr/>
      </w:pPr>
      <w:r>
        <w:rPr/>
        <w:t>Reproducibilidad de un trabajo experimental.</w:t>
      </w:r>
    </w:p>
    <w:p>
      <w:pPr>
        <w:pStyle w:val="Firstparagraph"/>
        <w:bidi w:val="0"/>
        <w:jc w:val="start"/>
        <w:rPr/>
      </w:pPr>
      <w:r>
        <w:rPr/>
        <w:t xml:space="preserve">Esto significa que el informe del becado se redacta </w:t>
      </w:r>
      <w:r>
        <w:rPr>
          <w:b/>
          <w:bCs/>
        </w:rPr>
        <w:t>como si fuera un paper corto</w:t>
      </w:r>
      <w:r>
        <w:rPr/>
        <w:t xml:space="preserve"> (6 a 10 páginas), con todas las secciones propias del formato. Lo que sobre o falte respecto a un paper publicable se ajusta luego.</w:t>
      </w:r>
    </w:p>
    <w:p>
      <w:pPr>
        <w:pStyle w:val="BodyText"/>
        <w:bidi w:val="0"/>
        <w:jc w:val="start"/>
        <w:rPr>
          <w:b/>
          <w:bCs/>
        </w:rPr>
      </w:pPr>
      <w:r>
        <w:rPr>
          <w:b/>
          <w:bCs/>
        </w:rPr>
        <w:t>Preguntas guía generales:</w:t>
      </w:r>
    </w:p>
    <w:p>
      <w:pPr>
        <w:pStyle w:val="BodyText"/>
        <w:numPr>
          <w:ilvl w:val="0"/>
          <w:numId w:val="3"/>
        </w:numPr>
        <w:bidi w:val="0"/>
        <w:spacing w:before="0" w:after="0"/>
        <w:jc w:val="start"/>
        <w:rPr/>
      </w:pPr>
      <w:r>
        <w:rPr/>
        <w:t>¿Mi informe se entiende leyéndolo solo, sin que yo esté al lado explicando?</w:t>
      </w:r>
    </w:p>
    <w:p>
      <w:pPr>
        <w:pStyle w:val="BodyText"/>
        <w:numPr>
          <w:ilvl w:val="0"/>
          <w:numId w:val="3"/>
        </w:numPr>
        <w:bidi w:val="0"/>
        <w:spacing w:before="0" w:after="0"/>
        <w:jc w:val="start"/>
        <w:rPr/>
      </w:pPr>
      <w:r>
        <w:rPr/>
        <w:t>¿Si lo lee alguien que no conoce el PID, entiende el problema, lo que hice y para qué sirve?</w:t>
      </w:r>
    </w:p>
    <w:p>
      <w:pPr>
        <w:pStyle w:val="BodyText"/>
        <w:numPr>
          <w:ilvl w:val="0"/>
          <w:numId w:val="3"/>
        </w:numPr>
        <w:bidi w:val="0"/>
        <w:spacing w:before="0" w:after="0"/>
        <w:jc w:val="start"/>
        <w:rPr/>
      </w:pPr>
      <w:r>
        <w:rPr/>
        <w:t>¿Cada afirmación que hago está respaldada por una ecuación, una simulación, una figura o una cita? (Si no lo está, es opinión, y la opinión no va en un paper.)</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3" w:name="estructura-del-documento-formato-ieee"/>
      <w:r>
        <w:rPr/>
        <w:t>2. Estructura del documento (formato IEEE)</w:t>
      </w:r>
      <w:bookmarkEnd w:id="3"/>
    </w:p>
    <w:p>
      <w:pPr>
        <w:pStyle w:val="Heading3"/>
        <w:numPr>
          <w:ilvl w:val="2"/>
          <w:numId w:val="1"/>
        </w:numPr>
        <w:tabs>
          <w:tab w:val="clear" w:pos="709"/>
          <w:tab w:val="left" w:pos="0" w:leader="none"/>
        </w:tabs>
        <w:bidi w:val="0"/>
        <w:ind w:hanging="0" w:start="0"/>
        <w:jc w:val="start"/>
        <w:rPr/>
      </w:pPr>
      <w:bookmarkStart w:id="4" w:name="plantilla-y-formato-físico"/>
      <w:r>
        <w:rPr/>
        <w:t>2.1. Plantilla y formato físico</w:t>
      </w:r>
      <w:bookmarkEnd w:id="4"/>
    </w:p>
    <w:p>
      <w:pPr>
        <w:pStyle w:val="BodyText"/>
        <w:numPr>
          <w:ilvl w:val="0"/>
          <w:numId w:val="4"/>
        </w:numPr>
        <w:bidi w:val="0"/>
        <w:spacing w:before="0" w:after="0"/>
        <w:jc w:val="start"/>
        <w:rPr/>
      </w:pPr>
      <w:r>
        <w:rPr>
          <w:b/>
          <w:bCs/>
        </w:rPr>
        <w:t>Plantilla:</w:t>
      </w:r>
      <w:r>
        <w:rPr/>
        <w:t xml:space="preserve"> IEEE Conference (</w:t>
      </w:r>
      <w:r>
        <w:rPr>
          <w:rStyle w:val="SourceText"/>
        </w:rPr>
        <w:t>IEEEtran</w:t>
      </w:r>
      <w:r>
        <w:rPr/>
        <w:t xml:space="preserve"> en LaTeX, o la plantilla </w:t>
      </w:r>
      <w:r>
        <w:rPr>
          <w:rStyle w:val="SourceText"/>
        </w:rPr>
        <w:t>.docx</w:t>
      </w:r>
      <w:r>
        <w:rPr/>
        <w:t xml:space="preserve"> equivalente). Bajar de https://www.ieee.org/conferences/publishing/templates.html.</w:t>
      </w:r>
    </w:p>
    <w:p>
      <w:pPr>
        <w:pStyle w:val="BodyText"/>
        <w:numPr>
          <w:ilvl w:val="0"/>
          <w:numId w:val="4"/>
        </w:numPr>
        <w:bidi w:val="0"/>
        <w:spacing w:before="0" w:after="0"/>
        <w:jc w:val="start"/>
        <w:rPr/>
      </w:pPr>
      <w:r>
        <w:rPr>
          <w:b/>
          <w:bCs/>
        </w:rPr>
        <w:t>Idioma:</w:t>
      </w:r>
      <w:r>
        <w:rPr/>
        <w:t xml:space="preserve"> español (los congresos argentinos lo aceptan). Título y abstract también en inglés.</w:t>
      </w:r>
    </w:p>
    <w:p>
      <w:pPr>
        <w:pStyle w:val="BodyText"/>
        <w:numPr>
          <w:ilvl w:val="0"/>
          <w:numId w:val="4"/>
        </w:numPr>
        <w:bidi w:val="0"/>
        <w:spacing w:before="0" w:after="0"/>
        <w:jc w:val="start"/>
        <w:rPr/>
      </w:pPr>
      <w:r>
        <w:rPr>
          <w:b/>
          <w:bCs/>
        </w:rPr>
        <w:t>Tamaño:</w:t>
      </w:r>
      <w:r>
        <w:rPr/>
        <w:t xml:space="preserve"> 6 páginas como objetivo, 8 como máximo.</w:t>
      </w:r>
    </w:p>
    <w:p>
      <w:pPr>
        <w:pStyle w:val="BodyText"/>
        <w:numPr>
          <w:ilvl w:val="0"/>
          <w:numId w:val="4"/>
        </w:numPr>
        <w:bidi w:val="0"/>
        <w:spacing w:before="0" w:after="0"/>
        <w:jc w:val="start"/>
        <w:rPr/>
      </w:pPr>
      <w:r>
        <w:rPr>
          <w:b/>
          <w:bCs/>
        </w:rPr>
        <w:t>Tipografía y márgenes:</w:t>
      </w:r>
      <w:r>
        <w:rPr/>
        <w:t xml:space="preserve"> los que vienen en la plantilla, sin modificar.</w:t>
      </w:r>
    </w:p>
    <w:p>
      <w:pPr>
        <w:pStyle w:val="BodyText"/>
        <w:numPr>
          <w:ilvl w:val="0"/>
          <w:numId w:val="4"/>
        </w:numPr>
        <w:bidi w:val="0"/>
        <w:spacing w:before="0" w:after="0"/>
        <w:jc w:val="start"/>
        <w:rPr/>
      </w:pPr>
      <w:r>
        <w:rPr>
          <w:b/>
          <w:bCs/>
        </w:rPr>
        <w:t>Ecuaciones:</w:t>
      </w:r>
      <w:r>
        <w:rPr/>
        <w:t xml:space="preserve"> numeradas todas, alineadas a la derecha, escritas con editor matemático (no como texto plano). Variables en cursiva (v, i), vectores en negrita (</w:t>
      </w:r>
      <w:r>
        <w:rPr>
          <w:b/>
          <w:bCs/>
        </w:rPr>
        <w:t>x</w:t>
      </w:r>
      <w:r>
        <w:rPr/>
        <w:t>), matrices en mayúscula negrita (</w:t>
      </w:r>
      <w:r>
        <w:rPr>
          <w:b/>
          <w:bCs/>
        </w:rPr>
        <w:t>A</w:t>
      </w:r>
      <w:r>
        <w:rPr/>
        <w:t>).</w:t>
      </w:r>
    </w:p>
    <w:p>
      <w:pPr>
        <w:pStyle w:val="BodyText"/>
        <w:numPr>
          <w:ilvl w:val="0"/>
          <w:numId w:val="4"/>
        </w:numPr>
        <w:bidi w:val="0"/>
        <w:spacing w:before="0" w:after="0"/>
        <w:jc w:val="start"/>
        <w:rPr/>
      </w:pPr>
      <w:r>
        <w:rPr>
          <w:b/>
          <w:bCs/>
        </w:rPr>
        <w:t>Figuras:</w:t>
      </w:r>
      <w:r>
        <w:rPr/>
        <w:t xml:space="preserve"> vectoriales (</w:t>
      </w:r>
      <w:r>
        <w:rPr>
          <w:rStyle w:val="SourceText"/>
        </w:rPr>
        <w:t>.eps</w:t>
      </w:r>
      <w:r>
        <w:rPr/>
        <w:t xml:space="preserve"> o </w:t>
      </w:r>
      <w:r>
        <w:rPr>
          <w:rStyle w:val="SourceText"/>
        </w:rPr>
        <w:t>.pdf</w:t>
      </w:r>
      <w:r>
        <w:rPr/>
        <w:t xml:space="preserve">) generadas desde MATLAB con </w:t>
      </w:r>
      <w:r>
        <w:rPr>
          <w:rStyle w:val="SourceText"/>
        </w:rPr>
        <w:t>print -depsc</w:t>
      </w:r>
      <w:r>
        <w:rPr/>
        <w:t xml:space="preserve"> o </w:t>
      </w:r>
      <w:r>
        <w:rPr>
          <w:rStyle w:val="SourceText"/>
        </w:rPr>
        <w:t>exportgraphics</w:t>
      </w:r>
      <w:r>
        <w:rPr/>
        <w:t>. Resolución mínima 300 dpi si son raster.</w:t>
      </w:r>
    </w:p>
    <w:p>
      <w:pPr>
        <w:pStyle w:val="BodyText"/>
        <w:numPr>
          <w:ilvl w:val="0"/>
          <w:numId w:val="4"/>
        </w:numPr>
        <w:bidi w:val="0"/>
        <w:spacing w:before="0" w:after="0"/>
        <w:jc w:val="start"/>
        <w:rPr/>
      </w:pPr>
      <w:r>
        <w:rPr>
          <w:b/>
          <w:bCs/>
        </w:rPr>
        <w:t>Tablas:</w:t>
      </w:r>
      <w:r>
        <w:rPr/>
        <w:t xml:space="preserve"> con </w:t>
      </w:r>
      <w:r>
        <w:rPr>
          <w:rStyle w:val="SourceText"/>
        </w:rPr>
        <w:t>booktabs</w:t>
      </w:r>
      <w:r>
        <w:rPr/>
        <w:t xml:space="preserve"> (LaTeX) o estilo limpio sin sombreados.</w:t>
      </w:r>
    </w:p>
    <w:p>
      <w:pPr>
        <w:pStyle w:val="Heading3"/>
        <w:numPr>
          <w:ilvl w:val="2"/>
          <w:numId w:val="1"/>
        </w:numPr>
        <w:tabs>
          <w:tab w:val="clear" w:pos="709"/>
          <w:tab w:val="left" w:pos="0" w:leader="none"/>
        </w:tabs>
        <w:bidi w:val="0"/>
        <w:ind w:hanging="0" w:start="0"/>
        <w:jc w:val="start"/>
        <w:rPr/>
      </w:pPr>
      <w:bookmarkStart w:id="5" w:name="secciones-obligatorias"/>
      <w:r>
        <w:rPr/>
        <w:t>2.2. Secciones obligatorias</w:t>
      </w:r>
      <w:bookmarkEnd w:id="5"/>
    </w:p>
    <w:p>
      <w:pPr>
        <w:pStyle w:val="PreformattedText"/>
        <w:bidi w:val="0"/>
        <w:spacing w:before="0" w:after="0"/>
        <w:jc w:val="start"/>
        <w:rPr/>
      </w:pPr>
      <w:r>
        <w:rPr/>
        <w:t>Título</w:t>
      </w:r>
    </w:p>
    <w:p>
      <w:pPr>
        <w:pStyle w:val="PreformattedText"/>
        <w:bidi w:val="0"/>
        <w:spacing w:before="0" w:after="0"/>
        <w:jc w:val="start"/>
        <w:rPr/>
      </w:pPr>
      <w:r>
        <w:rPr/>
        <w:t>Autores y filiación</w:t>
      </w:r>
    </w:p>
    <w:p>
      <w:pPr>
        <w:pStyle w:val="PreformattedText"/>
        <w:bidi w:val="0"/>
        <w:spacing w:before="0" w:after="0"/>
        <w:jc w:val="start"/>
        <w:rPr/>
      </w:pPr>
      <w:r>
        <w:rPr/>
        <w:t>Abstract (español)  +  Abstract (English)</w:t>
      </w:r>
    </w:p>
    <w:p>
      <w:pPr>
        <w:pStyle w:val="PreformattedText"/>
        <w:bidi w:val="0"/>
        <w:spacing w:before="0" w:after="0"/>
        <w:jc w:val="start"/>
        <w:rPr/>
      </w:pPr>
      <w:r>
        <w:rPr/>
        <w:t>Index Terms / Palabras clave</w:t>
      </w:r>
    </w:p>
    <w:p>
      <w:pPr>
        <w:pStyle w:val="PreformattedText"/>
        <w:bidi w:val="0"/>
        <w:spacing w:before="0" w:after="0"/>
        <w:jc w:val="start"/>
        <w:rPr/>
      </w:pPr>
      <w:r>
        <w:rPr/>
        <w:t>I.   Introducción</w:t>
      </w:r>
    </w:p>
    <w:p>
      <w:pPr>
        <w:pStyle w:val="PreformattedText"/>
        <w:bidi w:val="0"/>
        <w:spacing w:before="0" w:after="0"/>
        <w:jc w:val="start"/>
        <w:rPr/>
      </w:pPr>
      <w:r>
        <w:rPr/>
        <w:t>II.  Marco teórico y modelo matemático</w:t>
      </w:r>
    </w:p>
    <w:p>
      <w:pPr>
        <w:pStyle w:val="PreformattedText"/>
        <w:bidi w:val="0"/>
        <w:spacing w:before="0" w:after="0"/>
        <w:jc w:val="start"/>
        <w:rPr/>
      </w:pPr>
      <w:r>
        <w:rPr/>
        <w:t>III. Representación en variables de estado</w:t>
      </w:r>
    </w:p>
    <w:p>
      <w:pPr>
        <w:pStyle w:val="PreformattedText"/>
        <w:bidi w:val="0"/>
        <w:spacing w:before="0" w:after="0"/>
        <w:jc w:val="start"/>
        <w:rPr/>
      </w:pPr>
      <w:r>
        <w:rPr/>
        <w:t>IV.  Análisis del sistema</w:t>
      </w:r>
    </w:p>
    <w:p>
      <w:pPr>
        <w:pStyle w:val="PreformattedText"/>
        <w:bidi w:val="0"/>
        <w:spacing w:before="0" w:after="0"/>
        <w:jc w:val="start"/>
        <w:rPr/>
      </w:pPr>
      <w:r>
        <w:rPr/>
        <w:t>V.   Resultados de simulación</w:t>
      </w:r>
    </w:p>
    <w:p>
      <w:pPr>
        <w:pStyle w:val="PreformattedText"/>
        <w:bidi w:val="0"/>
        <w:spacing w:before="0" w:after="0"/>
        <w:jc w:val="start"/>
        <w:rPr/>
      </w:pPr>
      <w:r>
        <w:rPr/>
        <w:t>VI.  Discusión</w:t>
      </w:r>
    </w:p>
    <w:p>
      <w:pPr>
        <w:pStyle w:val="PreformattedText"/>
        <w:bidi w:val="0"/>
        <w:spacing w:before="0" w:after="0"/>
        <w:jc w:val="start"/>
        <w:rPr/>
      </w:pPr>
      <w:r>
        <w:rPr/>
        <w:t>VII. Conclusiones y trabajo futuro</w:t>
      </w:r>
    </w:p>
    <w:p>
      <w:pPr>
        <w:pStyle w:val="PreformattedText"/>
        <w:bidi w:val="0"/>
        <w:spacing w:before="0" w:after="0"/>
        <w:jc w:val="start"/>
        <w:rPr/>
      </w:pPr>
      <w:r>
        <w:rPr/>
        <w:t>Agradecimientos</w:t>
      </w:r>
    </w:p>
    <w:p>
      <w:pPr>
        <w:pStyle w:val="PreformattedText"/>
        <w:bidi w:val="0"/>
        <w:spacing w:before="0" w:after="0"/>
        <w:jc w:val="start"/>
        <w:rPr/>
      </w:pPr>
      <w:r>
        <w:rPr/>
        <w:t>Referencias</w:t>
      </w:r>
    </w:p>
    <w:p>
      <w:pPr>
        <w:pStyle w:val="Heading3"/>
        <w:numPr>
          <w:ilvl w:val="2"/>
          <w:numId w:val="1"/>
        </w:numPr>
        <w:tabs>
          <w:tab w:val="clear" w:pos="709"/>
          <w:tab w:val="left" w:pos="0" w:leader="none"/>
        </w:tabs>
        <w:bidi w:val="0"/>
        <w:ind w:hanging="0" w:start="0"/>
        <w:jc w:val="start"/>
        <w:rPr/>
      </w:pPr>
      <w:bookmarkStart w:id="6" w:name="contenido-esperado-por-sección"/>
      <w:r>
        <w:rPr/>
        <w:t>2.3. Contenido esperado por sección</w:t>
      </w:r>
      <w:bookmarkEnd w:id="6"/>
    </w:p>
    <w:p>
      <w:pPr>
        <w:pStyle w:val="Heading4"/>
        <w:numPr>
          <w:ilvl w:val="3"/>
          <w:numId w:val="1"/>
        </w:numPr>
        <w:tabs>
          <w:tab w:val="clear" w:pos="709"/>
          <w:tab w:val="left" w:pos="0" w:leader="none"/>
        </w:tabs>
        <w:bidi w:val="0"/>
        <w:ind w:hanging="0" w:start="0"/>
        <w:jc w:val="start"/>
        <w:rPr/>
      </w:pPr>
      <w:bookmarkStart w:id="7" w:name="título"/>
      <w:r>
        <w:rPr/>
        <w:t>Título</w:t>
      </w:r>
      <w:bookmarkEnd w:id="7"/>
    </w:p>
    <w:p>
      <w:pPr>
        <w:pStyle w:val="Firstparagraph"/>
        <w:bidi w:val="0"/>
        <w:jc w:val="start"/>
        <w:rPr/>
      </w:pPr>
      <w:r>
        <w:rPr/>
        <w:t>Concreto y específico. Evitar genérico.</w:t>
      </w:r>
    </w:p>
    <w:p>
      <w:pPr>
        <w:pStyle w:val="BodyText"/>
        <w:bidi w:val="0"/>
        <w:jc w:val="start"/>
        <w:rPr>
          <w:b/>
          <w:bCs/>
        </w:rPr>
      </w:pPr>
      <w:r>
        <w:rPr>
          <w:b/>
          <w:bCs/>
        </w:rPr>
        <w:t>Preguntas guía:</w:t>
      </w:r>
    </w:p>
    <w:p>
      <w:pPr>
        <w:pStyle w:val="BodyText"/>
        <w:numPr>
          <w:ilvl w:val="0"/>
          <w:numId w:val="5"/>
        </w:numPr>
        <w:bidi w:val="0"/>
        <w:spacing w:before="0" w:after="0"/>
        <w:jc w:val="start"/>
        <w:rPr/>
      </w:pPr>
      <w:r>
        <w:rPr/>
        <w:t>¿Mi título dice qué hice, sobre qué sistema, y con qué enfoque?</w:t>
      </w:r>
    </w:p>
    <w:p>
      <w:pPr>
        <w:pStyle w:val="BodyText"/>
        <w:numPr>
          <w:ilvl w:val="0"/>
          <w:numId w:val="5"/>
        </w:numPr>
        <w:bidi w:val="0"/>
        <w:spacing w:before="0" w:after="0"/>
        <w:jc w:val="start"/>
        <w:rPr/>
      </w:pPr>
      <w:r>
        <w:rPr/>
        <w:t>¿Alguien que busque “freno regenerativo” o “variables de estado” lo encontraría por palabras clave?</w:t>
      </w:r>
    </w:p>
    <w:p>
      <w:pPr>
        <w:pStyle w:val="Firstparagraph"/>
        <w:bidi w:val="0"/>
        <w:jc w:val="start"/>
        <w:rPr>
          <w:b/>
          <w:bCs/>
        </w:rPr>
      </w:pPr>
      <w:r>
        <w:rPr>
          <w:b/>
          <w:bCs/>
        </w:rPr>
        <w:t>Ejemplos ilustrativos:</w:t>
      </w:r>
    </w:p>
    <w:p>
      <w:pPr>
        <w:pStyle w:val="BlockQuotation"/>
        <w:bidi w:val="0"/>
        <w:ind w:hanging="0" w:start="720" w:end="0"/>
        <w:jc w:val="start"/>
        <w:rPr/>
      </w:pPr>
      <w:r>
        <w:rPr/>
        <w:t>❌ “</w:t>
      </w:r>
      <w:r>
        <w:rPr>
          <w:i/>
          <w:iCs/>
        </w:rPr>
        <w:t>Estudio sobre bicicletas eléctricas</w:t>
      </w:r>
      <w:r>
        <w:rPr/>
        <w:t>” (vago, no dice nada). ❌ “</w:t>
      </w:r>
      <w:r>
        <w:rPr>
          <w:i/>
          <w:iCs/>
        </w:rPr>
        <w:t>Análisis de un sistema</w:t>
      </w:r>
      <w:r>
        <w:rPr/>
        <w:t>” (peor todavía). ⚠️ “</w:t>
      </w:r>
      <w:r>
        <w:rPr>
          <w:i/>
          <w:iCs/>
        </w:rPr>
        <w:t>Modelado de bicicleta eléctrica</w:t>
      </w:r>
      <w:r>
        <w:rPr/>
        <w:t>” (correcto pero pobre). ✅ “</w:t>
      </w:r>
      <w:r>
        <w:rPr>
          <w:i/>
          <w:iCs/>
        </w:rPr>
        <w:t>Modelo en variables de estado de una bicicleta eléctrica con freno regenerativo orientado a control adaptativo topográfico</w:t>
      </w:r>
      <w:r>
        <w:rPr/>
        <w:t>” (concreto, específico, con palabras clave).</w:t>
      </w:r>
    </w:p>
    <w:p>
      <w:pPr>
        <w:pStyle w:val="Heading4"/>
        <w:numPr>
          <w:ilvl w:val="3"/>
          <w:numId w:val="1"/>
        </w:numPr>
        <w:tabs>
          <w:tab w:val="clear" w:pos="709"/>
          <w:tab w:val="left" w:pos="0" w:leader="none"/>
        </w:tabs>
        <w:bidi w:val="0"/>
        <w:ind w:hanging="0" w:start="0"/>
        <w:jc w:val="start"/>
        <w:rPr/>
      </w:pPr>
      <w:bookmarkStart w:id="8" w:name="abstract-200-palabras"/>
      <w:r>
        <w:rPr/>
        <w:t>Abstract (≤ 200 palabras)</w:t>
      </w:r>
      <w:bookmarkEnd w:id="8"/>
    </w:p>
    <w:p>
      <w:pPr>
        <w:pStyle w:val="Firstparagraph"/>
        <w:bidi w:val="0"/>
        <w:jc w:val="start"/>
        <w:rPr/>
      </w:pPr>
      <w:r>
        <w:rPr/>
        <w:t>En un párrafo único debe responder a: qué problema, qué se hizo, qué se obtuvo numéricamente, qué se concluyó. Sin citas. Sin acrónimos no expandidos. La versión en inglés es traducción fiel, no resumen distinto.</w:t>
      </w:r>
    </w:p>
    <w:p>
      <w:pPr>
        <w:pStyle w:val="BodyText"/>
        <w:bidi w:val="0"/>
        <w:jc w:val="start"/>
        <w:rPr>
          <w:b/>
          <w:bCs/>
        </w:rPr>
      </w:pPr>
      <w:r>
        <w:rPr>
          <w:b/>
          <w:bCs/>
        </w:rPr>
        <w:t>Preguntas guía:</w:t>
      </w:r>
    </w:p>
    <w:p>
      <w:pPr>
        <w:pStyle w:val="BodyText"/>
        <w:numPr>
          <w:ilvl w:val="0"/>
          <w:numId w:val="6"/>
        </w:numPr>
        <w:bidi w:val="0"/>
        <w:spacing w:before="0" w:after="0"/>
        <w:jc w:val="start"/>
        <w:rPr/>
      </w:pPr>
      <w:r>
        <w:rPr/>
        <w:t>¿Mi abstract menciona al menos un número concreto (eficiencia, tiempo de establecimiento, error)?</w:t>
      </w:r>
    </w:p>
    <w:p>
      <w:pPr>
        <w:pStyle w:val="BodyText"/>
        <w:numPr>
          <w:ilvl w:val="0"/>
          <w:numId w:val="6"/>
        </w:numPr>
        <w:bidi w:val="0"/>
        <w:spacing w:before="0" w:after="0"/>
        <w:jc w:val="start"/>
        <w:rPr/>
      </w:pPr>
      <w:r>
        <w:rPr/>
        <w:t>¿Si alguien lee solo el abstract, sabe qué hice y qué obtuve?</w:t>
      </w:r>
    </w:p>
    <w:p>
      <w:pPr>
        <w:pStyle w:val="BodyText"/>
        <w:numPr>
          <w:ilvl w:val="0"/>
          <w:numId w:val="6"/>
        </w:numPr>
        <w:bidi w:val="0"/>
        <w:spacing w:before="0" w:after="0"/>
        <w:jc w:val="start"/>
        <w:rPr/>
      </w:pPr>
      <w:r>
        <w:rPr/>
        <w:t>¿Hay siglas sin expandir o citas? (No tiene que haber.)</w:t>
      </w:r>
    </w:p>
    <w:p>
      <w:pPr>
        <w:pStyle w:val="Firstparagraph"/>
        <w:bidi w:val="0"/>
        <w:jc w:val="start"/>
        <w:rPr>
          <w:b/>
          <w:bCs/>
        </w:rPr>
      </w:pPr>
      <w:r>
        <w:rPr>
          <w:b/>
          <w:bCs/>
        </w:rPr>
        <w:t>Ejemplos ilustrativos:</w:t>
      </w:r>
    </w:p>
    <w:p>
      <w:pPr>
        <w:pStyle w:val="BlockQuotation"/>
        <w:bidi w:val="0"/>
        <w:ind w:hanging="0" w:start="720" w:end="0"/>
        <w:jc w:val="start"/>
        <w:rPr/>
      </w:pPr>
      <w:r>
        <w:rPr/>
        <w:t xml:space="preserve">❌ </w:t>
      </w:r>
      <w:r>
        <w:rPr/>
        <w:t>Abstract malo (vago, sin números, no dice qué se concluye):</w:t>
      </w:r>
    </w:p>
    <w:p>
      <w:pPr>
        <w:pStyle w:val="BlockQuotation"/>
        <w:bidi w:val="0"/>
        <w:ind w:hanging="0" w:start="720" w:end="0"/>
        <w:jc w:val="start"/>
        <w:rPr/>
      </w:pPr>
      <w:r>
        <w:rPr/>
        <w:t>“</w:t>
      </w:r>
      <w:r>
        <w:rPr>
          <w:i/>
          <w:iCs/>
        </w:rPr>
        <w:t>En este trabajo se estudia el modelado de bicicletas eléctricas con freno regenerativo. Se utilizan ecuaciones de variables de estado y se hacen simulaciones en MATLAB. Los resultados son satisfactorios y se discuten las posibilidades de control. Se concluye que el sistema funciona.</w:t>
      </w:r>
      <w:r>
        <w:rPr/>
        <w:t>”</w:t>
      </w:r>
    </w:p>
    <w:p>
      <w:pPr>
        <w:pStyle w:val="BlockQuotation"/>
        <w:bidi w:val="0"/>
        <w:ind w:hanging="0" w:start="720" w:end="0"/>
        <w:jc w:val="start"/>
        <w:rPr/>
      </w:pPr>
      <w:r>
        <w:rPr/>
        <w:t xml:space="preserve">✅ </w:t>
      </w:r>
      <w:r>
        <w:rPr/>
        <w:t>Abstract bueno (concreto, con números, dice qué se concluye):</w:t>
      </w:r>
    </w:p>
    <w:p>
      <w:pPr>
        <w:pStyle w:val="BlockQuotation"/>
        <w:bidi w:val="0"/>
        <w:ind w:hanging="0" w:start="720" w:end="0"/>
        <w:jc w:val="start"/>
        <w:rPr/>
      </w:pPr>
      <w:r>
        <w:rPr/>
        <w:t>“</w:t>
      </w:r>
      <w:r>
        <w:rPr>
          <w:i/>
          <w:iCs/>
        </w:rPr>
        <w:t>Este trabajo presenta un modelo en variables de estado de una bicicleta eléctrica con freno regenerativo, formulado con la pendiente del terreno como entrada de perturbación medible. El modelo es lineal en torno a un punto de operación de 5 m/s e incluye el acoplamiento electromecánico de un motor BLDC tipo hub. Se verifica que el sistema es completamente controlable y observable por criterio de Kalman. Mediante simulación en MATLAB se evalúan tres escenarios topográficos (θ = 0°, ±5°) y se obtiene una eficiencia de regeneración del 47 % en frenados típicos urbanos, consistente con los rangos reportados en la literatura. Un análisis de sensibilidad muestra variaciones de hasta 19 % en el polo dominante ante cambios de ±20 % en los parámetros del motor, lo que justifica la necesidad de un control adaptativo. El modelo es la base para el diseño del controlador adaptativo topográfico previsto en la siguiente etapa del proyecto.</w:t>
      </w:r>
      <w:r>
        <w:rPr/>
        <w:t>”</w:t>
      </w:r>
    </w:p>
    <w:p>
      <w:pPr>
        <w:pStyle w:val="Heading4"/>
        <w:numPr>
          <w:ilvl w:val="3"/>
          <w:numId w:val="1"/>
        </w:numPr>
        <w:tabs>
          <w:tab w:val="clear" w:pos="709"/>
          <w:tab w:val="left" w:pos="0" w:leader="none"/>
        </w:tabs>
        <w:bidi w:val="0"/>
        <w:ind w:hanging="0" w:start="0"/>
        <w:jc w:val="start"/>
        <w:rPr/>
      </w:pPr>
      <w:bookmarkStart w:id="9" w:name="index-terms"/>
      <w:r>
        <w:rPr/>
        <w:t>Index Terms</w:t>
      </w:r>
      <w:bookmarkEnd w:id="9"/>
    </w:p>
    <w:p>
      <w:pPr>
        <w:pStyle w:val="Firstparagraph"/>
        <w:bidi w:val="0"/>
        <w:jc w:val="start"/>
        <w:rPr/>
      </w:pPr>
      <w:r>
        <w:rPr/>
        <w:t xml:space="preserve">4 a 6 palabras clave. Tomar las del PID: </w:t>
      </w:r>
      <w:r>
        <w:rPr>
          <w:i/>
          <w:iCs/>
        </w:rPr>
        <w:t>control adaptativo, freno regenerativo, motor brushless DC, movilidad urbana, variables de estado</w:t>
      </w:r>
      <w:r>
        <w:rPr/>
        <w:t>.</w:t>
      </w:r>
    </w:p>
    <w:p>
      <w:pPr>
        <w:pStyle w:val="Heading4"/>
        <w:numPr>
          <w:ilvl w:val="3"/>
          <w:numId w:val="1"/>
        </w:numPr>
        <w:tabs>
          <w:tab w:val="clear" w:pos="709"/>
          <w:tab w:val="left" w:pos="0" w:leader="none"/>
        </w:tabs>
        <w:bidi w:val="0"/>
        <w:ind w:hanging="0" w:start="0"/>
        <w:jc w:val="start"/>
        <w:rPr/>
      </w:pPr>
      <w:bookmarkStart w:id="10" w:name="i.-introducción"/>
      <w:r>
        <w:rPr/>
        <w:t>I. Introducción</w:t>
      </w:r>
      <w:bookmarkEnd w:id="10"/>
    </w:p>
    <w:p>
      <w:pPr>
        <w:pStyle w:val="Firstparagraph"/>
        <w:bidi w:val="0"/>
        <w:jc w:val="start"/>
        <w:rPr/>
      </w:pPr>
      <w:r>
        <w:rPr/>
        <w:t>Tres bloques:</w:t>
      </w:r>
    </w:p>
    <w:p>
      <w:pPr>
        <w:pStyle w:val="BodyText"/>
        <w:numPr>
          <w:ilvl w:val="0"/>
          <w:numId w:val="7"/>
        </w:numPr>
        <w:bidi w:val="0"/>
        <w:spacing w:before="0" w:after="0"/>
        <w:jc w:val="start"/>
        <w:rPr/>
      </w:pPr>
      <w:r>
        <w:rPr>
          <w:b/>
          <w:bCs/>
        </w:rPr>
        <w:t>Contexto y motivación</w:t>
      </w:r>
      <w:r>
        <w:rPr/>
        <w:t xml:space="preserve"> (1 párrafo): movilidad eléctrica urbana en Argentina, particularidades de Paraná, recuperación de energía.</w:t>
      </w:r>
    </w:p>
    <w:p>
      <w:pPr>
        <w:pStyle w:val="BodyText"/>
        <w:numPr>
          <w:ilvl w:val="0"/>
          <w:numId w:val="7"/>
        </w:numPr>
        <w:bidi w:val="0"/>
        <w:spacing w:before="0" w:after="0"/>
        <w:jc w:val="start"/>
        <w:rPr/>
      </w:pPr>
      <w:r>
        <w:rPr>
          <w:b/>
          <w:bCs/>
        </w:rPr>
        <w:t>Estado del arte y trabajos relacionados</w:t>
      </w:r>
      <w:r>
        <w:rPr/>
        <w:t xml:space="preserve"> (1–2 párrafos): citar al menos 5 referencias del rubro. Usar la bibliografía disponible en el PID (Oman &amp; Morchin, Chau, Larminie &amp; Lowry, Rashid, Hendershot &amp; Miller).</w:t>
      </w:r>
    </w:p>
    <w:p>
      <w:pPr>
        <w:pStyle w:val="BodyText"/>
        <w:numPr>
          <w:ilvl w:val="0"/>
          <w:numId w:val="7"/>
        </w:numPr>
        <w:bidi w:val="0"/>
        <w:spacing w:before="0" w:after="0"/>
        <w:jc w:val="start"/>
        <w:rPr/>
      </w:pPr>
      <w:r>
        <w:rPr>
          <w:b/>
          <w:bCs/>
        </w:rPr>
        <w:t>Aporte y organización del trabajo</w:t>
      </w:r>
      <w:r>
        <w:rPr/>
        <w:t xml:space="preserve"> (1 párrafo): qué hace este paper, qué no hace, y la estructura de las secciones siguientes.</w:t>
      </w:r>
    </w:p>
    <w:p>
      <w:pPr>
        <w:pStyle w:val="Firstparagraph"/>
        <w:bidi w:val="0"/>
        <w:jc w:val="start"/>
        <w:rPr>
          <w:b/>
          <w:bCs/>
        </w:rPr>
      </w:pPr>
      <w:r>
        <w:rPr>
          <w:b/>
          <w:bCs/>
        </w:rPr>
        <w:t>Preguntas guía:</w:t>
      </w:r>
    </w:p>
    <w:p>
      <w:pPr>
        <w:pStyle w:val="BodyText"/>
        <w:numPr>
          <w:ilvl w:val="0"/>
          <w:numId w:val="8"/>
        </w:numPr>
        <w:bidi w:val="0"/>
        <w:spacing w:before="0" w:after="0"/>
        <w:jc w:val="start"/>
        <w:rPr/>
      </w:pPr>
      <w:r>
        <w:rPr/>
        <w:t>¿Mi introducción contesta “¿por qué importa esto?” antes de “¿qué hice?”?</w:t>
      </w:r>
    </w:p>
    <w:p>
      <w:pPr>
        <w:pStyle w:val="BodyText"/>
        <w:numPr>
          <w:ilvl w:val="0"/>
          <w:numId w:val="8"/>
        </w:numPr>
        <w:bidi w:val="0"/>
        <w:spacing w:before="0" w:after="0"/>
        <w:jc w:val="start"/>
        <w:rPr/>
      </w:pPr>
      <w:r>
        <w:rPr/>
        <w:t>¿Cito al menos 5 trabajos previos y los agrupo según qué hicieron, no como una lista enumerativa?</w:t>
      </w:r>
    </w:p>
    <w:p>
      <w:pPr>
        <w:pStyle w:val="BodyText"/>
        <w:numPr>
          <w:ilvl w:val="0"/>
          <w:numId w:val="8"/>
        </w:numPr>
        <w:bidi w:val="0"/>
        <w:spacing w:before="0" w:after="0"/>
        <w:jc w:val="start"/>
        <w:rPr/>
      </w:pPr>
      <w:r>
        <w:rPr/>
        <w:t>¿El último párrafo dice claramente qué hace este paper y qué no?</w:t>
      </w:r>
    </w:p>
    <w:p>
      <w:pPr>
        <w:pStyle w:val="Firstparagraph"/>
        <w:bidi w:val="0"/>
        <w:jc w:val="start"/>
        <w:rPr>
          <w:b/>
          <w:bCs/>
        </w:rPr>
      </w:pPr>
      <w:r>
        <w:rPr>
          <w:b/>
          <w:bCs/>
        </w:rPr>
        <w:t>Ejemplos ilustrativos:</w:t>
      </w:r>
    </w:p>
    <w:p>
      <w:pPr>
        <w:pStyle w:val="BlockQuotation"/>
        <w:bidi w:val="0"/>
        <w:ind w:hanging="0" w:start="720" w:end="0"/>
        <w:jc w:val="start"/>
        <w:rPr/>
      </w:pPr>
      <w:r>
        <w:rPr/>
        <w:t xml:space="preserve">❌ </w:t>
      </w:r>
      <w:r>
        <w:rPr/>
        <w:t>Apertura mala (sin gancho, sin contexto, demasiado genérica):</w:t>
      </w:r>
    </w:p>
    <w:p>
      <w:pPr>
        <w:pStyle w:val="BlockQuotation"/>
        <w:bidi w:val="0"/>
        <w:ind w:hanging="0" w:start="720" w:end="0"/>
        <w:jc w:val="start"/>
        <w:rPr/>
      </w:pPr>
      <w:r>
        <w:rPr/>
        <w:t>“</w:t>
      </w:r>
      <w:r>
        <w:rPr>
          <w:i/>
          <w:iCs/>
        </w:rPr>
        <w:t>En este trabajo se realiza el modelado de un sistema. La movilidad eléctrica es un tema importante. Existen muchos trabajos al respecto…</w:t>
      </w:r>
      <w:r>
        <w:rPr/>
        <w:t>”</w:t>
      </w:r>
    </w:p>
    <w:p>
      <w:pPr>
        <w:pStyle w:val="BlockQuotation"/>
        <w:bidi w:val="0"/>
        <w:ind w:hanging="0" w:start="720" w:end="0"/>
        <w:jc w:val="start"/>
        <w:rPr/>
      </w:pPr>
      <w:r>
        <w:rPr/>
        <w:t xml:space="preserve">✅ </w:t>
      </w:r>
      <w:r>
        <w:rPr/>
        <w:t>Apertura buena (con contexto regional, motivación clara):</w:t>
      </w:r>
    </w:p>
    <w:p>
      <w:pPr>
        <w:pStyle w:val="BlockQuotation"/>
        <w:bidi w:val="0"/>
        <w:ind w:hanging="0" w:start="720" w:end="0"/>
        <w:jc w:val="start"/>
        <w:rPr/>
      </w:pPr>
      <w:r>
        <w:rPr/>
        <w:t>“</w:t>
      </w:r>
      <w:r>
        <w:rPr>
          <w:i/>
          <w:iCs/>
        </w:rPr>
        <w:t>La movilidad urbana eléctrica de baja escala —bicicletas, monopatines y scooters— ha crecido sostenidamente en la última década en Argentina, impulsada por la búsqueda de transporte personal sustentable y por la ausencia de homologación obligatoria para circular en vía pública [1]. En ciudades con topografía variable como Paraná, donde se alternan tramos planos largos con barrancas pronunciadas hacia el río, el desempeño de un vehículo eléctrico personal depende fuertemente de cuán bien el sistema de propulsión y frenado se adapte a la pendiente del momento. En particular, el frenado regenerativo es atractivo no por la magnitud de la energía recuperada —relativamente baja en bicicleta [2]— sino por su integración natural con un control que regule simultáneamente el frenado seguro y la recarga de la batería.</w:t>
      </w:r>
      <w:r>
        <w:rPr/>
        <w:t>”</w:t>
      </w:r>
    </w:p>
    <w:p>
      <w:pPr>
        <w:pStyle w:val="Heading4"/>
        <w:numPr>
          <w:ilvl w:val="3"/>
          <w:numId w:val="1"/>
        </w:numPr>
        <w:tabs>
          <w:tab w:val="clear" w:pos="709"/>
          <w:tab w:val="left" w:pos="0" w:leader="none"/>
        </w:tabs>
        <w:bidi w:val="0"/>
        <w:ind w:hanging="0" w:start="0"/>
        <w:jc w:val="start"/>
        <w:rPr/>
      </w:pPr>
      <w:bookmarkStart w:id="11" w:name="ii.-marco-teórico-y-modelo-matemático"/>
      <w:r>
        <w:rPr/>
        <w:t>II. Marco teórico y modelo matemático</w:t>
      </w:r>
      <w:bookmarkEnd w:id="11"/>
    </w:p>
    <w:p>
      <w:pPr>
        <w:pStyle w:val="Firstparagraph"/>
        <w:bidi w:val="0"/>
        <w:jc w:val="start"/>
        <w:rPr/>
      </w:pPr>
      <w:r>
        <w:rPr/>
        <w:t xml:space="preserve">Esta es la sección donde va el desarrollo del documento Word original, </w:t>
      </w:r>
      <w:r>
        <w:rPr>
          <w:b/>
          <w:bCs/>
        </w:rPr>
        <w:t>corregido</w:t>
      </w:r>
      <w:r>
        <w:rPr/>
        <w:t xml:space="preserve"> según la guía 1. Debe contener:</w:t>
      </w:r>
    </w:p>
    <w:p>
      <w:pPr>
        <w:pStyle w:val="BodyText"/>
        <w:numPr>
          <w:ilvl w:val="0"/>
          <w:numId w:val="9"/>
        </w:numPr>
        <w:bidi w:val="0"/>
        <w:spacing w:before="0" w:after="0"/>
        <w:jc w:val="start"/>
        <w:rPr/>
      </w:pPr>
      <w:r>
        <w:rPr/>
        <w:t>Diagrama de cuerpo libre de la bicicleta.</w:t>
      </w:r>
    </w:p>
    <w:p>
      <w:pPr>
        <w:pStyle w:val="BodyText"/>
        <w:numPr>
          <w:ilvl w:val="0"/>
          <w:numId w:val="9"/>
        </w:numPr>
        <w:bidi w:val="0"/>
        <w:spacing w:before="0" w:after="0"/>
        <w:jc w:val="start"/>
        <w:rPr/>
      </w:pPr>
      <w:r>
        <w:rPr/>
        <w:t>Diagrama de circuito equivalente del motor BLDC.</w:t>
      </w:r>
    </w:p>
    <w:p>
      <w:pPr>
        <w:pStyle w:val="BodyText"/>
        <w:numPr>
          <w:ilvl w:val="0"/>
          <w:numId w:val="9"/>
        </w:numPr>
        <w:bidi w:val="0"/>
        <w:spacing w:before="0" w:after="0"/>
        <w:jc w:val="start"/>
        <w:rPr/>
      </w:pPr>
      <w:r>
        <w:rPr/>
        <w:t>Ecuación de Newton con todas las fuerzas (aero, rodadura, gravitatoria).</w:t>
      </w:r>
    </w:p>
    <w:p>
      <w:pPr>
        <w:pStyle w:val="BodyText"/>
        <w:numPr>
          <w:ilvl w:val="0"/>
          <w:numId w:val="9"/>
        </w:numPr>
        <w:bidi w:val="0"/>
        <w:spacing w:before="0" w:after="0"/>
        <w:jc w:val="start"/>
        <w:rPr/>
      </w:pPr>
      <w:r>
        <w:rPr/>
        <w:t>Ecuación eléctrica del motor (modo motor y modo generador, con convención de signos explícita).</w:t>
      </w:r>
    </w:p>
    <w:p>
      <w:pPr>
        <w:pStyle w:val="BodyText"/>
        <w:numPr>
          <w:ilvl w:val="0"/>
          <w:numId w:val="9"/>
        </w:numPr>
        <w:bidi w:val="0"/>
        <w:spacing w:before="0" w:after="0"/>
        <w:jc w:val="start"/>
        <w:rPr/>
      </w:pPr>
      <w:r>
        <w:rPr/>
        <w:t>Linealización con punto de operación declarado.</w:t>
      </w:r>
    </w:p>
    <w:p>
      <w:pPr>
        <w:pStyle w:val="Firstparagraph"/>
        <w:bidi w:val="0"/>
        <w:jc w:val="start"/>
        <w:rPr>
          <w:b/>
          <w:bCs/>
        </w:rPr>
      </w:pPr>
      <w:r>
        <w:rPr>
          <w:b/>
          <w:bCs/>
        </w:rPr>
        <w:t>Preguntas guía:</w:t>
      </w:r>
    </w:p>
    <w:p>
      <w:pPr>
        <w:pStyle w:val="BodyText"/>
        <w:numPr>
          <w:ilvl w:val="0"/>
          <w:numId w:val="10"/>
        </w:numPr>
        <w:bidi w:val="0"/>
        <w:spacing w:before="0" w:after="0"/>
        <w:jc w:val="start"/>
        <w:rPr/>
      </w:pPr>
      <w:r>
        <w:rPr/>
        <w:t>¿Otra persona puede llegar a las mismas ecuaciones partiendo de mis hipótesis y diagramas?</w:t>
      </w:r>
    </w:p>
    <w:p>
      <w:pPr>
        <w:pStyle w:val="BodyText"/>
        <w:numPr>
          <w:ilvl w:val="0"/>
          <w:numId w:val="10"/>
        </w:numPr>
        <w:bidi w:val="0"/>
        <w:spacing w:before="0" w:after="0"/>
        <w:jc w:val="start"/>
        <w:rPr/>
      </w:pPr>
      <w:r>
        <w:rPr/>
        <w:t>¿Las hipótesis simplificadoras están listadas explícitamente al principio (ej.: “se asume aire en calma, sin viento”, “se desprecia la dinámica de la batería”)?</w:t>
      </w:r>
    </w:p>
    <w:p>
      <w:pPr>
        <w:pStyle w:val="BodyText"/>
        <w:numPr>
          <w:ilvl w:val="0"/>
          <w:numId w:val="10"/>
        </w:numPr>
        <w:bidi w:val="0"/>
        <w:spacing w:before="0" w:after="0"/>
        <w:jc w:val="start"/>
        <w:rPr/>
      </w:pPr>
      <w:r>
        <w:rPr/>
        <w:t>¿Toda variable se define la primera vez que aparece?</w:t>
      </w:r>
    </w:p>
    <w:p>
      <w:pPr>
        <w:pStyle w:val="Heading4"/>
        <w:numPr>
          <w:ilvl w:val="3"/>
          <w:numId w:val="1"/>
        </w:numPr>
        <w:tabs>
          <w:tab w:val="clear" w:pos="709"/>
          <w:tab w:val="left" w:pos="0" w:leader="none"/>
        </w:tabs>
        <w:bidi w:val="0"/>
        <w:ind w:hanging="0" w:start="0"/>
        <w:jc w:val="start"/>
        <w:rPr/>
      </w:pPr>
      <w:bookmarkStart w:id="12" w:name="iii.-representación-en-variables-de-esta"/>
      <w:r>
        <w:rPr/>
        <w:t>III. Representación en variables de estado</w:t>
      </w:r>
      <w:bookmarkEnd w:id="12"/>
    </w:p>
    <w:p>
      <w:pPr>
        <w:pStyle w:val="Firstparagraph"/>
        <w:bidi w:val="0"/>
        <w:jc w:val="start"/>
        <w:rPr/>
      </w:pPr>
      <w:r>
        <w:rPr/>
        <w:t>Aquí se consolida el modelo final:</w:t>
      </w:r>
    </w:p>
    <w:p>
      <w:pPr>
        <w:pStyle w:val="BodyText"/>
        <w:numPr>
          <w:ilvl w:val="0"/>
          <w:numId w:val="11"/>
        </w:numPr>
        <w:bidi w:val="0"/>
        <w:spacing w:before="0" w:after="0"/>
        <w:jc w:val="start"/>
        <w:rPr/>
      </w:pPr>
      <w:r>
        <w:rPr/>
        <w:t>Definición de estados, entradas, salidas y perturbaciones.</w:t>
      </w:r>
    </w:p>
    <w:p>
      <w:pPr>
        <w:pStyle w:val="BodyText"/>
        <w:numPr>
          <w:ilvl w:val="0"/>
          <w:numId w:val="11"/>
        </w:numPr>
        <w:bidi w:val="0"/>
        <w:spacing w:before="0" w:after="0"/>
        <w:jc w:val="start"/>
        <w:rPr/>
      </w:pPr>
      <w:r>
        <w:rPr/>
        <w:t>Matrices A, B_u, B_d, C, D con dimensiones y unidades.</w:t>
      </w:r>
    </w:p>
    <w:p>
      <w:pPr>
        <w:pStyle w:val="BodyText"/>
        <w:numPr>
          <w:ilvl w:val="0"/>
          <w:numId w:val="11"/>
        </w:numPr>
        <w:bidi w:val="0"/>
        <w:spacing w:before="0" w:after="0"/>
        <w:jc w:val="start"/>
        <w:rPr/>
      </w:pPr>
      <w:r>
        <w:rPr/>
        <w:t>Diagrama de bloques del sistema completo (motor + dinámica + convertidor + perturbación topográfica).</w:t>
      </w:r>
    </w:p>
    <w:p>
      <w:pPr>
        <w:pStyle w:val="Heading4"/>
        <w:numPr>
          <w:ilvl w:val="3"/>
          <w:numId w:val="1"/>
        </w:numPr>
        <w:tabs>
          <w:tab w:val="clear" w:pos="709"/>
          <w:tab w:val="left" w:pos="0" w:leader="none"/>
        </w:tabs>
        <w:bidi w:val="0"/>
        <w:ind w:hanging="0" w:start="0"/>
        <w:jc w:val="start"/>
        <w:rPr/>
      </w:pPr>
      <w:bookmarkStart w:id="13" w:name="iv.-análisis-del-sistema"/>
      <w:r>
        <w:rPr/>
        <w:t>IV. Análisis del sistema</w:t>
      </w:r>
      <w:bookmarkEnd w:id="13"/>
    </w:p>
    <w:p>
      <w:pPr>
        <w:pStyle w:val="Firstparagraph"/>
        <w:bidi w:val="0"/>
        <w:jc w:val="start"/>
        <w:rPr/>
      </w:pPr>
      <w:r>
        <w:rPr/>
        <w:t>Aquí van los resultados de Kalman:</w:t>
      </w:r>
    </w:p>
    <w:p>
      <w:pPr>
        <w:pStyle w:val="BodyText"/>
        <w:numPr>
          <w:ilvl w:val="0"/>
          <w:numId w:val="12"/>
        </w:numPr>
        <w:bidi w:val="0"/>
        <w:spacing w:before="0" w:after="0"/>
        <w:jc w:val="start"/>
        <w:rPr/>
      </w:pPr>
      <w:r>
        <w:rPr/>
        <w:t>Cálculo de la matriz de controlabilidad y su rango.</w:t>
      </w:r>
    </w:p>
    <w:p>
      <w:pPr>
        <w:pStyle w:val="BodyText"/>
        <w:numPr>
          <w:ilvl w:val="0"/>
          <w:numId w:val="12"/>
        </w:numPr>
        <w:bidi w:val="0"/>
        <w:spacing w:before="0" w:after="0"/>
        <w:jc w:val="start"/>
        <w:rPr/>
      </w:pPr>
      <w:r>
        <w:rPr/>
        <w:t>Cálculo de la matriz de observabilidad y su rango.</w:t>
      </w:r>
    </w:p>
    <w:p>
      <w:pPr>
        <w:pStyle w:val="BodyText"/>
        <w:numPr>
          <w:ilvl w:val="0"/>
          <w:numId w:val="12"/>
        </w:numPr>
        <w:bidi w:val="0"/>
        <w:spacing w:before="0" w:after="0"/>
        <w:jc w:val="start"/>
        <w:rPr/>
      </w:pPr>
      <w:r>
        <w:rPr/>
        <w:t>Polos del sistema (analíticos, en términos de los parámetros, si se pueden simplificar; o numéricos).</w:t>
      </w:r>
    </w:p>
    <w:p>
      <w:pPr>
        <w:pStyle w:val="BodyText"/>
        <w:numPr>
          <w:ilvl w:val="0"/>
          <w:numId w:val="12"/>
        </w:numPr>
        <w:bidi w:val="0"/>
        <w:spacing w:before="0" w:after="0"/>
        <w:jc w:val="start"/>
        <w:rPr/>
      </w:pPr>
      <w:r>
        <w:rPr/>
        <w:t>Discusión de qué implican estos resultados para el diseño del controlador.</w:t>
      </w:r>
    </w:p>
    <w:p>
      <w:pPr>
        <w:pStyle w:val="Heading4"/>
        <w:numPr>
          <w:ilvl w:val="3"/>
          <w:numId w:val="1"/>
        </w:numPr>
        <w:tabs>
          <w:tab w:val="clear" w:pos="709"/>
          <w:tab w:val="left" w:pos="0" w:leader="none"/>
        </w:tabs>
        <w:bidi w:val="0"/>
        <w:ind w:hanging="0" w:start="0"/>
        <w:jc w:val="start"/>
        <w:rPr/>
      </w:pPr>
      <w:bookmarkStart w:id="14" w:name="v.-resultados-de-simulación"/>
      <w:r>
        <w:rPr/>
        <w:t>V. Resultados de simulación</w:t>
      </w:r>
      <w:bookmarkEnd w:id="14"/>
    </w:p>
    <w:p>
      <w:pPr>
        <w:pStyle w:val="Firstparagraph"/>
        <w:bidi w:val="0"/>
        <w:jc w:val="start"/>
        <w:rPr/>
      </w:pPr>
      <w:r>
        <w:rPr/>
        <w:t xml:space="preserve">Mostrar las figuras desarrolladas según §2.3 de la guía 1. Cada figura </w:t>
      </w:r>
      <w:r>
        <w:rPr>
          <w:b/>
          <w:bCs/>
        </w:rPr>
        <w:t>debe</w:t>
      </w:r>
      <w:r>
        <w:rPr/>
        <w:t xml:space="preserve"> referirse al texto y discutirse, no quedar suelta. Una buena estructura es: una sub-sección por escenario.</w:t>
      </w:r>
    </w:p>
    <w:p>
      <w:pPr>
        <w:pStyle w:val="BodyText"/>
        <w:numPr>
          <w:ilvl w:val="0"/>
          <w:numId w:val="13"/>
        </w:numPr>
        <w:bidi w:val="0"/>
        <w:spacing w:before="0" w:after="0"/>
        <w:jc w:val="start"/>
        <w:rPr/>
      </w:pPr>
      <w:r>
        <w:rPr/>
        <w:t>V.A. Respuesta del sistema en plano (θ = 0°).</w:t>
      </w:r>
    </w:p>
    <w:p>
      <w:pPr>
        <w:pStyle w:val="BodyText"/>
        <w:numPr>
          <w:ilvl w:val="0"/>
          <w:numId w:val="13"/>
        </w:numPr>
        <w:bidi w:val="0"/>
        <w:spacing w:before="0" w:after="0"/>
        <w:jc w:val="start"/>
        <w:rPr/>
      </w:pPr>
      <w:r>
        <w:rPr/>
        <w:t>V.B. Comportamiento en subida (θ = +5°).</w:t>
      </w:r>
    </w:p>
    <w:p>
      <w:pPr>
        <w:pStyle w:val="BodyText"/>
        <w:numPr>
          <w:ilvl w:val="0"/>
          <w:numId w:val="13"/>
        </w:numPr>
        <w:bidi w:val="0"/>
        <w:spacing w:before="0" w:after="0"/>
        <w:jc w:val="start"/>
        <w:rPr/>
      </w:pPr>
      <w:r>
        <w:rPr/>
        <w:t xml:space="preserve">V.C. Frenado regenerativo en bajada (θ = −5°). </w:t>
      </w:r>
      <w:r>
        <w:rPr>
          <w:b/>
          <w:bCs/>
        </w:rPr>
        <w:t>Sección clave</w:t>
      </w:r>
      <w:r>
        <w:rPr/>
        <w:t xml:space="preserve"> del trabajo.</w:t>
      </w:r>
    </w:p>
    <w:p>
      <w:pPr>
        <w:pStyle w:val="BodyText"/>
        <w:numPr>
          <w:ilvl w:val="0"/>
          <w:numId w:val="13"/>
        </w:numPr>
        <w:bidi w:val="0"/>
        <w:spacing w:before="0" w:after="0"/>
        <w:jc w:val="start"/>
        <w:rPr/>
      </w:pPr>
      <w:r>
        <w:rPr/>
        <w:t>V.D. Análisis de sensibilidad paramétrica.</w:t>
      </w:r>
    </w:p>
    <w:p>
      <w:pPr>
        <w:pStyle w:val="BodyText"/>
        <w:numPr>
          <w:ilvl w:val="0"/>
          <w:numId w:val="13"/>
        </w:numPr>
        <w:bidi w:val="0"/>
        <w:spacing w:before="0" w:after="0"/>
        <w:jc w:val="start"/>
        <w:rPr/>
      </w:pPr>
      <w:r>
        <w:rPr/>
        <w:t>V.E. Balance energético.</w:t>
      </w:r>
    </w:p>
    <w:p>
      <w:pPr>
        <w:pStyle w:val="Firstparagraph"/>
        <w:bidi w:val="0"/>
        <w:jc w:val="start"/>
        <w:rPr>
          <w:b/>
          <w:bCs/>
        </w:rPr>
      </w:pPr>
      <w:r>
        <w:rPr>
          <w:b/>
          <w:bCs/>
        </w:rPr>
        <w:t>Preguntas guía:</w:t>
      </w:r>
    </w:p>
    <w:p>
      <w:pPr>
        <w:pStyle w:val="BodyText"/>
        <w:numPr>
          <w:ilvl w:val="0"/>
          <w:numId w:val="14"/>
        </w:numPr>
        <w:bidi w:val="0"/>
        <w:spacing w:before="0" w:after="0"/>
        <w:jc w:val="start"/>
        <w:rPr/>
      </w:pPr>
      <w:r>
        <w:rPr/>
        <w:t>¿Cada figura está referenciada en el texto antes de aparecer? (Ej.: “…como se observa en la Fig. 3…”)</w:t>
      </w:r>
    </w:p>
    <w:p>
      <w:pPr>
        <w:pStyle w:val="BodyText"/>
        <w:numPr>
          <w:ilvl w:val="0"/>
          <w:numId w:val="14"/>
        </w:numPr>
        <w:bidi w:val="0"/>
        <w:spacing w:before="0" w:after="0"/>
        <w:jc w:val="start"/>
        <w:rPr/>
      </w:pPr>
      <w:r>
        <w:rPr/>
        <w:t>¿Cada subsección tiene una conclusión propia, aunque sea de una frase?</w:t>
      </w:r>
    </w:p>
    <w:p>
      <w:pPr>
        <w:pStyle w:val="BodyText"/>
        <w:numPr>
          <w:ilvl w:val="0"/>
          <w:numId w:val="14"/>
        </w:numPr>
        <w:bidi w:val="0"/>
        <w:spacing w:before="0" w:after="0"/>
        <w:jc w:val="start"/>
        <w:rPr/>
      </w:pPr>
      <w:r>
        <w:rPr/>
        <w:t>¿La sección V.C (la clave del trabajo) tiene más espacio y desarrollo que las otras?</w:t>
      </w:r>
    </w:p>
    <w:p>
      <w:pPr>
        <w:pStyle w:val="Heading4"/>
        <w:numPr>
          <w:ilvl w:val="3"/>
          <w:numId w:val="1"/>
        </w:numPr>
        <w:tabs>
          <w:tab w:val="clear" w:pos="709"/>
          <w:tab w:val="left" w:pos="0" w:leader="none"/>
        </w:tabs>
        <w:bidi w:val="0"/>
        <w:ind w:hanging="0" w:start="0"/>
        <w:jc w:val="start"/>
        <w:rPr/>
      </w:pPr>
      <w:bookmarkStart w:id="15" w:name="vi.-discusión"/>
      <w:r>
        <w:rPr/>
        <w:t>VI. Discusión</w:t>
      </w:r>
      <w:bookmarkEnd w:id="15"/>
    </w:p>
    <w:p>
      <w:pPr>
        <w:pStyle w:val="Firstparagraph"/>
        <w:bidi w:val="0"/>
        <w:jc w:val="start"/>
        <w:rPr/>
      </w:pPr>
      <w:r>
        <w:rPr/>
        <w:t>Tres preguntas a responder en orden:</w:t>
      </w:r>
    </w:p>
    <w:p>
      <w:pPr>
        <w:pStyle w:val="BodyText"/>
        <w:numPr>
          <w:ilvl w:val="0"/>
          <w:numId w:val="15"/>
        </w:numPr>
        <w:bidi w:val="0"/>
        <w:spacing w:before="0" w:after="0"/>
        <w:jc w:val="start"/>
        <w:rPr/>
      </w:pPr>
      <w:r>
        <w:rPr/>
        <w:t>¿Los resultados son físicamente razonables? Comparar con los rangos de Oman &amp; Morchin (Tabla 4.2) y con datos del fabricante del motor.</w:t>
      </w:r>
    </w:p>
    <w:p>
      <w:pPr>
        <w:pStyle w:val="BodyText"/>
        <w:numPr>
          <w:ilvl w:val="0"/>
          <w:numId w:val="15"/>
        </w:numPr>
        <w:bidi w:val="0"/>
        <w:spacing w:before="0" w:after="0"/>
        <w:jc w:val="start"/>
        <w:rPr/>
      </w:pPr>
      <w:r>
        <w:rPr/>
        <w:t>¿Qué limitaciones tiene el modelo? Mencionar: linealización local, batería ideal, convertidor en estado promediado, sin saturaciones.</w:t>
      </w:r>
    </w:p>
    <w:p>
      <w:pPr>
        <w:pStyle w:val="BodyText"/>
        <w:numPr>
          <w:ilvl w:val="0"/>
          <w:numId w:val="15"/>
        </w:numPr>
        <w:bidi w:val="0"/>
        <w:spacing w:before="0" w:after="0"/>
        <w:jc w:val="start"/>
        <w:rPr/>
      </w:pPr>
      <w:r>
        <w:rPr/>
        <w:t>¿Qué consecuencias tiene esto para el control adaptativo del PID?</w:t>
      </w:r>
    </w:p>
    <w:p>
      <w:pPr>
        <w:pStyle w:val="Firstparagraph"/>
        <w:bidi w:val="0"/>
        <w:jc w:val="start"/>
        <w:rPr>
          <w:b/>
          <w:bCs/>
        </w:rPr>
      </w:pPr>
      <w:r>
        <w:rPr>
          <w:b/>
          <w:bCs/>
        </w:rPr>
        <w:t>Preguntas guía:</w:t>
      </w:r>
    </w:p>
    <w:p>
      <w:pPr>
        <w:pStyle w:val="BodyText"/>
        <w:numPr>
          <w:ilvl w:val="0"/>
          <w:numId w:val="16"/>
        </w:numPr>
        <w:bidi w:val="0"/>
        <w:spacing w:before="0" w:after="0"/>
        <w:jc w:val="start"/>
        <w:rPr/>
      </w:pPr>
      <w:r>
        <w:rPr/>
        <w:t>¿Soy capaz de admitir limitaciones de mi propio trabajo? (Si la sección de limitaciones es vacía o débil, el revisor desconfía del resto.)</w:t>
      </w:r>
    </w:p>
    <w:p>
      <w:pPr>
        <w:pStyle w:val="BodyText"/>
        <w:numPr>
          <w:ilvl w:val="0"/>
          <w:numId w:val="16"/>
        </w:numPr>
        <w:bidi w:val="0"/>
        <w:spacing w:before="0" w:after="0"/>
        <w:jc w:val="start"/>
        <w:rPr/>
      </w:pPr>
      <w:r>
        <w:rPr/>
        <w:t>¿La discusión hace puente con la próxima etapa o queda en el aire?</w:t>
      </w:r>
    </w:p>
    <w:p>
      <w:pPr>
        <w:pStyle w:val="Firstparagraph"/>
        <w:bidi w:val="0"/>
        <w:jc w:val="start"/>
        <w:rPr>
          <w:b/>
          <w:bCs/>
        </w:rPr>
      </w:pPr>
      <w:r>
        <w:rPr>
          <w:b/>
          <w:bCs/>
        </w:rPr>
        <w:t>Ejemplo ilustrativo — discusión honesta vs. defensiva:</w:t>
      </w:r>
    </w:p>
    <w:p>
      <w:pPr>
        <w:pStyle w:val="BlockQuotation"/>
        <w:bidi w:val="0"/>
        <w:ind w:hanging="0" w:start="720" w:end="0"/>
        <w:jc w:val="start"/>
        <w:rPr/>
      </w:pPr>
      <w:r>
        <w:rPr/>
        <w:t xml:space="preserve">❌ </w:t>
      </w:r>
      <w:r>
        <w:rPr/>
        <w:t>Defensiva: “</w:t>
      </w:r>
      <w:r>
        <w:rPr>
          <w:i/>
          <w:iCs/>
        </w:rPr>
        <w:t>El modelo predice perfectamente el comportamiento del sistema en todos los escenarios.</w:t>
      </w:r>
      <w:r>
        <w:rPr/>
        <w:t>” ✅ Honesta: “</w:t>
      </w:r>
      <w:r>
        <w:rPr>
          <w:i/>
          <w:iCs/>
        </w:rPr>
        <w:t>El modelo predice adecuadamente la dinámica del sistema dentro del rango ±30 % del punto de operación elegido (5 m/s). Para velocidades muy bajas (&lt; 1 m/s), la linealización del término aerodinámico introduce un error superior al 25 %, y para velocidades altas (&gt; 8 m/s) la hipótesis de pequeñas señales deja de ser válida. Estos rangos se acotarán experimentalmente en la siguiente etapa del proyecto.</w:t>
      </w:r>
      <w:r>
        <w:rPr/>
        <w:t>”</w:t>
      </w:r>
    </w:p>
    <w:p>
      <w:pPr>
        <w:pStyle w:val="Heading4"/>
        <w:numPr>
          <w:ilvl w:val="3"/>
          <w:numId w:val="1"/>
        </w:numPr>
        <w:tabs>
          <w:tab w:val="clear" w:pos="709"/>
          <w:tab w:val="left" w:pos="0" w:leader="none"/>
        </w:tabs>
        <w:bidi w:val="0"/>
        <w:ind w:hanging="0" w:start="0"/>
        <w:jc w:val="start"/>
        <w:rPr/>
      </w:pPr>
      <w:bookmarkStart w:id="16" w:name="vii.-conclusiones-y-trabajo-futuro"/>
      <w:r>
        <w:rPr/>
        <w:t>VII. Conclusiones y trabajo futuro</w:t>
      </w:r>
      <w:bookmarkEnd w:id="16"/>
    </w:p>
    <w:p>
      <w:pPr>
        <w:pStyle w:val="Firstparagraph"/>
        <w:bidi w:val="0"/>
        <w:jc w:val="start"/>
        <w:rPr/>
      </w:pPr>
      <w:r>
        <w:rPr/>
        <w:t>Un párrafo de conclusiones (qué se logró, en presente perfecto: “</w:t>
      </w:r>
      <w:r>
        <w:rPr>
          <w:i/>
          <w:iCs/>
        </w:rPr>
        <w:t>Se desarrolló…</w:t>
      </w:r>
      <w:r>
        <w:rPr/>
        <w:t>”</w:t>
      </w:r>
      <w:r>
        <w:rPr>
          <w:i/>
          <w:iCs/>
        </w:rPr>
        <w:t xml:space="preserve">, </w:t>
      </w:r>
      <w:r>
        <w:rPr/>
        <w:t>“</w:t>
      </w:r>
      <w:r>
        <w:rPr>
          <w:i/>
          <w:iCs/>
        </w:rPr>
        <w:t>Se verificó…</w:t>
      </w:r>
      <w:r>
        <w:rPr/>
        <w:t>”</w:t>
      </w:r>
      <w:r>
        <w:rPr>
          <w:i/>
          <w:iCs/>
        </w:rPr>
        <w:t xml:space="preserve">, </w:t>
      </w:r>
      <w:r>
        <w:rPr/>
        <w:t>“</w:t>
      </w:r>
      <w:r>
        <w:rPr>
          <w:i/>
          <w:iCs/>
        </w:rPr>
        <w:t>Se obtuvo…</w:t>
      </w:r>
      <w:r>
        <w:rPr/>
        <w:t>”) y un párrafo de trabajo futuro (qué viene en la próxima etapa del PID: identificación de parámetros sobre el motor real, diseño del controlador adaptativo, validación experimental en el banco).</w:t>
      </w:r>
    </w:p>
    <w:p>
      <w:pPr>
        <w:pStyle w:val="Heading4"/>
        <w:numPr>
          <w:ilvl w:val="3"/>
          <w:numId w:val="1"/>
        </w:numPr>
        <w:tabs>
          <w:tab w:val="clear" w:pos="709"/>
          <w:tab w:val="left" w:pos="0" w:leader="none"/>
        </w:tabs>
        <w:bidi w:val="0"/>
        <w:ind w:hanging="0" w:start="0"/>
        <w:jc w:val="start"/>
        <w:rPr/>
      </w:pPr>
      <w:bookmarkStart w:id="17" w:name="agradecimientos"/>
      <w:r>
        <w:rPr/>
        <w:t>Agradecimientos</w:t>
      </w:r>
      <w:bookmarkEnd w:id="17"/>
    </w:p>
    <w:p>
      <w:pPr>
        <w:pStyle w:val="Firstparagraph"/>
        <w:bidi w:val="0"/>
        <w:jc w:val="start"/>
        <w:rPr/>
      </w:pPr>
      <w:r>
        <w:rPr/>
        <w:t>Mencionar a la UTN-FRP, al PID AMUTNPA0007734, al programa BINID, al director Ing. Katzenelson y co-director Ing. Maxit.</w:t>
      </w:r>
    </w:p>
    <w:p>
      <w:pPr>
        <w:pStyle w:val="Heading4"/>
        <w:numPr>
          <w:ilvl w:val="3"/>
          <w:numId w:val="1"/>
        </w:numPr>
        <w:tabs>
          <w:tab w:val="clear" w:pos="709"/>
          <w:tab w:val="left" w:pos="0" w:leader="none"/>
        </w:tabs>
        <w:bidi w:val="0"/>
        <w:ind w:hanging="0" w:start="0"/>
        <w:jc w:val="start"/>
        <w:rPr/>
      </w:pPr>
      <w:bookmarkStart w:id="18" w:name="referencias"/>
      <w:r>
        <w:rPr/>
        <w:t>Referencias</w:t>
      </w:r>
      <w:bookmarkEnd w:id="18"/>
    </w:p>
    <w:p>
      <w:pPr>
        <w:pStyle w:val="Firstparagraph"/>
        <w:bidi w:val="0"/>
        <w:jc w:val="start"/>
        <w:rPr/>
      </w:pPr>
      <w:r>
        <w:rPr/>
        <w:t>Estilo IEEE (numéricas entre corchetes). Mínimo 10 referencias. Mezclar libros del PID, papers de IEEE Xplore y normativa cuando aplique.</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19" w:name="cómo-manejar-las-ecuaciones"/>
      <w:r>
        <w:rPr/>
        <w:t>3. Cómo manejar las ecuaciones</w:t>
      </w:r>
      <w:bookmarkEnd w:id="19"/>
    </w:p>
    <w:p>
      <w:pPr>
        <w:pStyle w:val="Heading3"/>
        <w:numPr>
          <w:ilvl w:val="2"/>
          <w:numId w:val="1"/>
        </w:numPr>
        <w:tabs>
          <w:tab w:val="clear" w:pos="709"/>
          <w:tab w:val="left" w:pos="0" w:leader="none"/>
        </w:tabs>
        <w:bidi w:val="0"/>
        <w:ind w:hanging="0" w:start="0"/>
        <w:jc w:val="start"/>
        <w:rPr/>
      </w:pPr>
      <w:bookmarkStart w:id="20" w:name="editor"/>
      <w:r>
        <w:rPr/>
        <w:t>3.1. Editor</w:t>
      </w:r>
      <w:bookmarkEnd w:id="20"/>
    </w:p>
    <w:p>
      <w:pPr>
        <w:pStyle w:val="Firstparagraph"/>
        <w:bidi w:val="0"/>
        <w:jc w:val="start"/>
        <w:rPr/>
      </w:pPr>
      <w:r>
        <w:rPr/>
        <w:t xml:space="preserve">En LaTeX usar entornos </w:t>
      </w:r>
      <w:r>
        <w:rPr>
          <w:rStyle w:val="SourceText"/>
        </w:rPr>
        <w:t>equation</w:t>
      </w:r>
      <w:r>
        <w:rPr/>
        <w:t xml:space="preserve"> o </w:t>
      </w:r>
      <w:r>
        <w:rPr>
          <w:rStyle w:val="SourceText"/>
        </w:rPr>
        <w:t>align</w:t>
      </w:r>
      <w:r>
        <w:rPr/>
        <w:t xml:space="preserve">. En Word usar el </w:t>
      </w:r>
      <w:r>
        <w:rPr>
          <w:b/>
          <w:bCs/>
        </w:rPr>
        <w:t>Editor de Ecuaciones</w:t>
      </w:r>
      <w:r>
        <w:rPr/>
        <w:t xml:space="preserve"> (no fórmulas escritas como texto plano). El borrador original tiene ecuaciones tipeadas como texto, y eso por sí solo descarta cualquier presentación seria del trabajo.</w:t>
      </w:r>
    </w:p>
    <w:p>
      <w:pPr>
        <w:pStyle w:val="Heading3"/>
        <w:numPr>
          <w:ilvl w:val="2"/>
          <w:numId w:val="1"/>
        </w:numPr>
        <w:tabs>
          <w:tab w:val="clear" w:pos="709"/>
          <w:tab w:val="left" w:pos="0" w:leader="none"/>
        </w:tabs>
        <w:bidi w:val="0"/>
        <w:ind w:hanging="0" w:start="0"/>
        <w:jc w:val="start"/>
        <w:rPr/>
      </w:pPr>
      <w:bookmarkStart w:id="21" w:name="numeración"/>
      <w:r>
        <w:rPr/>
        <w:t>3.2. Numeración</w:t>
      </w:r>
      <w:bookmarkEnd w:id="21"/>
    </w:p>
    <w:p>
      <w:pPr>
        <w:pStyle w:val="Firstparagraph"/>
        <w:bidi w:val="0"/>
        <w:jc w:val="start"/>
        <w:rPr/>
      </w:pPr>
      <w:r>
        <w:rPr/>
        <w:t>Numerar todas las ecuaciones que se referencien en el texto. No numerar ecuaciones que no se referencien.</w:t>
      </w:r>
    </w:p>
    <w:p>
      <w:pPr>
        <w:pStyle w:val="Heading3"/>
        <w:numPr>
          <w:ilvl w:val="2"/>
          <w:numId w:val="1"/>
        </w:numPr>
        <w:tabs>
          <w:tab w:val="clear" w:pos="709"/>
          <w:tab w:val="left" w:pos="0" w:leader="none"/>
        </w:tabs>
        <w:bidi w:val="0"/>
        <w:ind w:hanging="0" w:start="0"/>
        <w:jc w:val="start"/>
        <w:rPr/>
      </w:pPr>
      <w:bookmarkStart w:id="22" w:name="notación-coherente-en-todo-el-documento"/>
      <w:r>
        <w:rPr/>
        <w:t>3.3. Notación coherente en todo el documento</w:t>
      </w:r>
      <w:bookmarkEnd w:id="22"/>
    </w:p>
    <w:p>
      <w:pPr>
        <w:pStyle w:val="Firstparagraph"/>
        <w:bidi w:val="0"/>
        <w:jc w:val="start"/>
        <w:rPr/>
      </w:pPr>
      <w:r>
        <w:rPr/>
        <w:t>Definir de una vez y mantener:</w:t>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suppressLineNumbers/>
              <w:bidi w:val="0"/>
              <w:ind w:hanging="0" w:start="43" w:end="43"/>
              <w:jc w:val="start"/>
              <w:rPr/>
            </w:pPr>
            <w:r>
              <w:rPr/>
              <w:t>Símbolo</w:t>
            </w:r>
          </w:p>
        </w:tc>
        <w:tc>
          <w:tcPr>
            <w:tcW w:w="3120" w:type="dxa"/>
            <w:tcBorders/>
          </w:tcPr>
          <w:p>
            <w:pPr>
              <w:pStyle w:val="TableHeading"/>
              <w:suppressLineNumbers/>
              <w:bidi w:val="0"/>
              <w:ind w:hanging="0" w:start="43" w:end="43"/>
              <w:jc w:val="start"/>
              <w:rPr/>
            </w:pPr>
            <w:r>
              <w:rPr/>
              <w:t>Significado</w:t>
            </w:r>
          </w:p>
        </w:tc>
        <w:tc>
          <w:tcPr>
            <w:tcW w:w="3120" w:type="dxa"/>
            <w:tcBorders/>
          </w:tcPr>
          <w:p>
            <w:pPr>
              <w:pStyle w:val="TableHeading"/>
              <w:suppressLineNumbers/>
              <w:bidi w:val="0"/>
              <w:ind w:hanging="0" w:start="43" w:end="43"/>
              <w:jc w:val="start"/>
              <w:rPr/>
            </w:pPr>
            <w:r>
              <w:rPr/>
              <w:t>Unidad</w:t>
            </w:r>
          </w:p>
        </w:tc>
      </w:tr>
      <w:tr>
        <w:trPr/>
        <w:tc>
          <w:tcPr>
            <w:tcW w:w="3120" w:type="dxa"/>
            <w:tcBorders/>
          </w:tcPr>
          <w:p>
            <w:pPr>
              <w:pStyle w:val="TableContents"/>
              <w:suppressLineNumbers/>
              <w:bidi w:val="0"/>
              <w:ind w:hanging="0" w:start="43" w:end="43"/>
              <w:jc w:val="start"/>
              <w:rPr/>
            </w:pPr>
            <w:r>
              <w:rPr/>
              <w:t>v</w:t>
            </w:r>
          </w:p>
        </w:tc>
        <w:tc>
          <w:tcPr>
            <w:tcW w:w="3120" w:type="dxa"/>
            <w:tcBorders/>
          </w:tcPr>
          <w:p>
            <w:pPr>
              <w:pStyle w:val="TableContents"/>
              <w:suppressLineNumbers/>
              <w:bidi w:val="0"/>
              <w:ind w:hanging="0" w:start="43" w:end="43"/>
              <w:jc w:val="start"/>
              <w:rPr/>
            </w:pPr>
            <w:r>
              <w:rPr/>
              <w:t>velocidad lineal de la bicicleta</w:t>
            </w:r>
          </w:p>
        </w:tc>
        <w:tc>
          <w:tcPr>
            <w:tcW w:w="3120" w:type="dxa"/>
            <w:tcBorders/>
          </w:tcPr>
          <w:p>
            <w:pPr>
              <w:pStyle w:val="TableContents"/>
              <w:suppressLineNumbers/>
              <w:bidi w:val="0"/>
              <w:ind w:hanging="0" w:start="43" w:end="43"/>
              <w:jc w:val="start"/>
              <w:rPr/>
            </w:pPr>
            <w:r>
              <w:rPr/>
              <w:t>m/s</w:t>
            </w:r>
          </w:p>
        </w:tc>
      </w:tr>
      <w:tr>
        <w:trPr/>
        <w:tc>
          <w:tcPr>
            <w:tcW w:w="3120" w:type="dxa"/>
            <w:tcBorders/>
          </w:tcPr>
          <w:p>
            <w:pPr>
              <w:pStyle w:val="TableContents"/>
              <w:suppressLineNumbers/>
              <w:bidi w:val="0"/>
              <w:ind w:hanging="0" w:start="43" w:end="43"/>
              <w:jc w:val="start"/>
              <w:rPr/>
            </w:pPr>
            <w:r>
              <w:rPr/>
              <w:t>ω</w:t>
            </w:r>
          </w:p>
        </w:tc>
        <w:tc>
          <w:tcPr>
            <w:tcW w:w="3120" w:type="dxa"/>
            <w:tcBorders/>
          </w:tcPr>
          <w:p>
            <w:pPr>
              <w:pStyle w:val="TableContents"/>
              <w:suppressLineNumbers/>
              <w:bidi w:val="0"/>
              <w:ind w:hanging="0" w:start="43" w:end="43"/>
              <w:jc w:val="start"/>
              <w:rPr/>
            </w:pPr>
            <w:r>
              <w:rPr/>
              <w:t>velocidad angular de la rueda</w:t>
            </w:r>
          </w:p>
        </w:tc>
        <w:tc>
          <w:tcPr>
            <w:tcW w:w="3120" w:type="dxa"/>
            <w:tcBorders/>
          </w:tcPr>
          <w:p>
            <w:pPr>
              <w:pStyle w:val="TableContents"/>
              <w:suppressLineNumbers/>
              <w:bidi w:val="0"/>
              <w:ind w:hanging="0" w:start="43" w:end="43"/>
              <w:jc w:val="start"/>
              <w:rPr/>
            </w:pPr>
            <w:r>
              <w:rPr/>
              <w:t>rad/s</w:t>
            </w:r>
          </w:p>
        </w:tc>
      </w:tr>
      <w:tr>
        <w:trPr/>
        <w:tc>
          <w:tcPr>
            <w:tcW w:w="3120" w:type="dxa"/>
            <w:tcBorders/>
          </w:tcPr>
          <w:p>
            <w:pPr>
              <w:pStyle w:val="TableContents"/>
              <w:suppressLineNumbers/>
              <w:bidi w:val="0"/>
              <w:ind w:hanging="0" w:start="43" w:end="43"/>
              <w:jc w:val="start"/>
              <w:rPr/>
            </w:pPr>
            <w:r>
              <w:rPr/>
              <w:t>i</w:t>
            </w:r>
          </w:p>
        </w:tc>
        <w:tc>
          <w:tcPr>
            <w:tcW w:w="3120" w:type="dxa"/>
            <w:tcBorders/>
          </w:tcPr>
          <w:p>
            <w:pPr>
              <w:pStyle w:val="TableContents"/>
              <w:suppressLineNumbers/>
              <w:bidi w:val="0"/>
              <w:ind w:hanging="0" w:start="43" w:end="43"/>
              <w:jc w:val="start"/>
              <w:rPr/>
            </w:pPr>
            <w:r>
              <w:rPr/>
              <w:t>corriente del motor</w:t>
            </w:r>
          </w:p>
        </w:tc>
        <w:tc>
          <w:tcPr>
            <w:tcW w:w="3120" w:type="dxa"/>
            <w:tcBorders/>
          </w:tcPr>
          <w:p>
            <w:pPr>
              <w:pStyle w:val="TableContents"/>
              <w:suppressLineNumbers/>
              <w:bidi w:val="0"/>
              <w:ind w:hanging="0" w:start="43" w:end="43"/>
              <w:jc w:val="start"/>
              <w:rPr/>
            </w:pPr>
            <w:r>
              <w:rPr/>
              <w:t>A</w:t>
            </w:r>
          </w:p>
        </w:tc>
      </w:tr>
      <w:tr>
        <w:trPr/>
        <w:tc>
          <w:tcPr>
            <w:tcW w:w="3120" w:type="dxa"/>
            <w:tcBorders/>
          </w:tcPr>
          <w:p>
            <w:pPr>
              <w:pStyle w:val="TableContents"/>
              <w:suppressLineNumbers/>
              <w:bidi w:val="0"/>
              <w:ind w:hanging="0" w:start="43" w:end="43"/>
              <w:jc w:val="start"/>
              <w:rPr/>
            </w:pPr>
            <w:r>
              <w:rPr/>
              <w:t>V_m</w:t>
            </w:r>
          </w:p>
        </w:tc>
        <w:tc>
          <w:tcPr>
            <w:tcW w:w="3120" w:type="dxa"/>
            <w:tcBorders/>
          </w:tcPr>
          <w:p>
            <w:pPr>
              <w:pStyle w:val="TableContents"/>
              <w:suppressLineNumbers/>
              <w:bidi w:val="0"/>
              <w:ind w:hanging="0" w:start="43" w:end="43"/>
              <w:jc w:val="start"/>
              <w:rPr/>
            </w:pPr>
            <w:r>
              <w:rPr/>
              <w:t>tensión en bornes del motor</w:t>
            </w:r>
          </w:p>
        </w:tc>
        <w:tc>
          <w:tcPr>
            <w:tcW w:w="3120" w:type="dxa"/>
            <w:tcBorders/>
          </w:tcPr>
          <w:p>
            <w:pPr>
              <w:pStyle w:val="TableContents"/>
              <w:suppressLineNumbers/>
              <w:bidi w:val="0"/>
              <w:ind w:hanging="0" w:start="43" w:end="43"/>
              <w:jc w:val="start"/>
              <w:rPr/>
            </w:pPr>
            <w:r>
              <w:rPr/>
              <w:t>V</w:t>
            </w:r>
          </w:p>
        </w:tc>
      </w:tr>
      <w:tr>
        <w:trPr/>
        <w:tc>
          <w:tcPr>
            <w:tcW w:w="3120" w:type="dxa"/>
            <w:tcBorders/>
          </w:tcPr>
          <w:p>
            <w:pPr>
              <w:pStyle w:val="TableContents"/>
              <w:suppressLineNumbers/>
              <w:bidi w:val="0"/>
              <w:ind w:hanging="0" w:start="43" w:end="43"/>
              <w:jc w:val="start"/>
              <w:rPr/>
            </w:pPr>
            <w:r>
              <w:rPr/>
              <w:t>V_b</w:t>
            </w:r>
          </w:p>
        </w:tc>
        <w:tc>
          <w:tcPr>
            <w:tcW w:w="3120" w:type="dxa"/>
            <w:tcBorders/>
          </w:tcPr>
          <w:p>
            <w:pPr>
              <w:pStyle w:val="TableContents"/>
              <w:suppressLineNumbers/>
              <w:bidi w:val="0"/>
              <w:ind w:hanging="0" w:start="43" w:end="43"/>
              <w:jc w:val="start"/>
              <w:rPr/>
            </w:pPr>
            <w:r>
              <w:rPr/>
              <w:t>tensión nominal de la batería</w:t>
            </w:r>
          </w:p>
        </w:tc>
        <w:tc>
          <w:tcPr>
            <w:tcW w:w="3120" w:type="dxa"/>
            <w:tcBorders/>
          </w:tcPr>
          <w:p>
            <w:pPr>
              <w:pStyle w:val="TableContents"/>
              <w:suppressLineNumbers/>
              <w:bidi w:val="0"/>
              <w:ind w:hanging="0" w:start="43" w:end="43"/>
              <w:jc w:val="start"/>
              <w:rPr/>
            </w:pPr>
            <w:r>
              <w:rPr/>
              <w:t>V</w:t>
            </w:r>
          </w:p>
        </w:tc>
      </w:tr>
      <w:tr>
        <w:trPr/>
        <w:tc>
          <w:tcPr>
            <w:tcW w:w="3120" w:type="dxa"/>
            <w:tcBorders/>
          </w:tcPr>
          <w:p>
            <w:pPr>
              <w:pStyle w:val="TableContents"/>
              <w:suppressLineNumbers/>
              <w:bidi w:val="0"/>
              <w:ind w:hanging="0" w:start="43" w:end="43"/>
              <w:jc w:val="start"/>
              <w:rPr/>
            </w:pPr>
            <w:r>
              <w:rPr/>
              <w:t>D</w:t>
            </w:r>
          </w:p>
        </w:tc>
        <w:tc>
          <w:tcPr>
            <w:tcW w:w="3120" w:type="dxa"/>
            <w:tcBorders/>
          </w:tcPr>
          <w:p>
            <w:pPr>
              <w:pStyle w:val="TableContents"/>
              <w:suppressLineNumbers/>
              <w:bidi w:val="0"/>
              <w:ind w:hanging="0" w:start="43" w:end="43"/>
              <w:jc w:val="start"/>
              <w:rPr/>
            </w:pPr>
            <w:r>
              <w:rPr/>
              <w:t>ciclo de trabajo del convertidor</w:t>
            </w:r>
          </w:p>
        </w:tc>
        <w:tc>
          <w:tcPr>
            <w:tcW w:w="3120" w:type="dxa"/>
            <w:tcBorders/>
          </w:tcPr>
          <w:p>
            <w:pPr>
              <w:pStyle w:val="TableContents"/>
              <w:suppressLineNumbers/>
              <w:bidi w:val="0"/>
              <w:ind w:hanging="0" w:start="43" w:end="43"/>
              <w:jc w:val="start"/>
              <w:rPr/>
            </w:pPr>
            <w:r>
              <w:rPr/>
              <w:t>—</w:t>
            </w:r>
          </w:p>
        </w:tc>
      </w:tr>
      <w:tr>
        <w:trPr/>
        <w:tc>
          <w:tcPr>
            <w:tcW w:w="3120" w:type="dxa"/>
            <w:tcBorders/>
          </w:tcPr>
          <w:p>
            <w:pPr>
              <w:pStyle w:val="TableContents"/>
              <w:suppressLineNumbers/>
              <w:bidi w:val="0"/>
              <w:ind w:hanging="0" w:start="43" w:end="43"/>
              <w:jc w:val="start"/>
              <w:rPr/>
            </w:pPr>
            <w:r>
              <w:rPr/>
              <w:t>θ</w:t>
            </w:r>
          </w:p>
        </w:tc>
        <w:tc>
          <w:tcPr>
            <w:tcW w:w="3120" w:type="dxa"/>
            <w:tcBorders/>
          </w:tcPr>
          <w:p>
            <w:pPr>
              <w:pStyle w:val="TableContents"/>
              <w:suppressLineNumbers/>
              <w:bidi w:val="0"/>
              <w:ind w:hanging="0" w:start="43" w:end="43"/>
              <w:jc w:val="start"/>
              <w:rPr/>
            </w:pPr>
            <w:r>
              <w:rPr/>
              <w:t>ángulo de la pendiente</w:t>
            </w:r>
          </w:p>
        </w:tc>
        <w:tc>
          <w:tcPr>
            <w:tcW w:w="3120" w:type="dxa"/>
            <w:tcBorders/>
          </w:tcPr>
          <w:p>
            <w:pPr>
              <w:pStyle w:val="TableContents"/>
              <w:suppressLineNumbers/>
              <w:bidi w:val="0"/>
              <w:ind w:hanging="0" w:start="43" w:end="43"/>
              <w:jc w:val="start"/>
              <w:rPr/>
            </w:pPr>
            <w:r>
              <w:rPr/>
              <w:t>rad</w:t>
            </w:r>
          </w:p>
        </w:tc>
      </w:tr>
      <w:tr>
        <w:trPr/>
        <w:tc>
          <w:tcPr>
            <w:tcW w:w="3120" w:type="dxa"/>
            <w:tcBorders/>
          </w:tcPr>
          <w:p>
            <w:pPr>
              <w:pStyle w:val="TableContents"/>
              <w:bidi w:val="0"/>
              <w:jc w:val="start"/>
              <w:rPr>
                <w:b/>
                <w:bCs/>
              </w:rPr>
            </w:pPr>
            <w:r>
              <w:rPr>
                <w:b/>
                <w:bCs/>
              </w:rPr>
              <w:t>x</w:t>
            </w:r>
          </w:p>
        </w:tc>
        <w:tc>
          <w:tcPr>
            <w:tcW w:w="3120" w:type="dxa"/>
            <w:tcBorders/>
          </w:tcPr>
          <w:p>
            <w:pPr>
              <w:pStyle w:val="TableContents"/>
              <w:suppressLineNumbers/>
              <w:bidi w:val="0"/>
              <w:ind w:hanging="0" w:start="43" w:end="43"/>
              <w:jc w:val="start"/>
              <w:rPr/>
            </w:pPr>
            <w:r>
              <w:rPr/>
              <w:t>vector de estados [v; i]</w:t>
            </w:r>
          </w:p>
        </w:tc>
        <w:tc>
          <w:tcPr>
            <w:tcW w:w="3120" w:type="dxa"/>
            <w:tcBorders/>
          </w:tcPr>
          <w:p>
            <w:pPr>
              <w:pStyle w:val="TableContents"/>
              <w:suppressLineNumbers/>
              <w:bidi w:val="0"/>
              <w:ind w:hanging="0" w:start="43" w:end="43"/>
              <w:jc w:val="start"/>
              <w:rPr/>
            </w:pPr>
            <w:r>
              <w:rPr/>
              <w:t>—</w:t>
            </w:r>
          </w:p>
        </w:tc>
      </w:tr>
      <w:tr>
        <w:trPr/>
        <w:tc>
          <w:tcPr>
            <w:tcW w:w="3120" w:type="dxa"/>
            <w:tcBorders/>
          </w:tcPr>
          <w:p>
            <w:pPr>
              <w:pStyle w:val="TableContents"/>
              <w:suppressLineNumbers/>
              <w:bidi w:val="0"/>
              <w:ind w:hanging="0" w:start="43" w:end="43"/>
              <w:jc w:val="start"/>
              <w:rPr/>
            </w:pPr>
            <w:r>
              <w:rPr>
                <w:b/>
                <w:bCs/>
              </w:rPr>
              <w:t>A</w:t>
            </w:r>
            <w:r>
              <w:rPr/>
              <w:t xml:space="preserve">, </w:t>
            </w:r>
            <w:r>
              <w:rPr>
                <w:b/>
                <w:bCs/>
              </w:rPr>
              <w:t>B</w:t>
            </w:r>
            <w:r>
              <w:rPr/>
              <w:t xml:space="preserve">_u, </w:t>
            </w:r>
            <w:r>
              <w:rPr>
                <w:b/>
                <w:bCs/>
              </w:rPr>
              <w:t>B</w:t>
            </w:r>
            <w:r>
              <w:rPr/>
              <w:t xml:space="preserve">_d, </w:t>
            </w:r>
            <w:r>
              <w:rPr>
                <w:b/>
                <w:bCs/>
              </w:rPr>
              <w:t>C</w:t>
            </w:r>
          </w:p>
        </w:tc>
        <w:tc>
          <w:tcPr>
            <w:tcW w:w="3120" w:type="dxa"/>
            <w:tcBorders/>
          </w:tcPr>
          <w:p>
            <w:pPr>
              <w:pStyle w:val="TableContents"/>
              <w:suppressLineNumbers/>
              <w:bidi w:val="0"/>
              <w:ind w:hanging="0" w:start="43" w:end="43"/>
              <w:jc w:val="start"/>
              <w:rPr/>
            </w:pPr>
            <w:r>
              <w:rPr/>
              <w:t>matrices del sistema</w:t>
            </w:r>
          </w:p>
        </w:tc>
        <w:tc>
          <w:tcPr>
            <w:tcW w:w="3120" w:type="dxa"/>
            <w:tcBorders/>
          </w:tcPr>
          <w:p>
            <w:pPr>
              <w:pStyle w:val="TableContents"/>
              <w:suppressLineNumbers/>
              <w:bidi w:val="0"/>
              <w:ind w:hanging="0" w:start="43" w:end="43"/>
              <w:jc w:val="start"/>
              <w:rPr/>
            </w:pPr>
            <w:r>
              <w:rPr/>
              <w:t>—</w:t>
            </w:r>
          </w:p>
        </w:tc>
      </w:tr>
    </w:tbl>
    <w:p>
      <w:pPr>
        <w:pStyle w:val="Firstparagraph"/>
        <w:bidi w:val="0"/>
        <w:jc w:val="start"/>
        <w:rPr/>
      </w:pPr>
      <w:r>
        <w:rPr/>
        <w:t xml:space="preserve">Una sola convención para todo el paper. Si se usa </w:t>
      </w:r>
      <w:r>
        <w:rPr>
          <w:b/>
          <w:bCs/>
        </w:rPr>
        <w:t>ω</w:t>
      </w:r>
      <w:r>
        <w:rPr/>
        <w:t xml:space="preserve"> para la velocidad angular, no aparece de pronto </w:t>
      </w:r>
      <w:r>
        <w:rPr>
          <w:b/>
          <w:bCs/>
        </w:rPr>
        <w:t>n</w:t>
      </w:r>
      <w:r>
        <w:rPr/>
        <w:t xml:space="preserve"> o </w:t>
      </w:r>
      <w:r>
        <w:rPr>
          <w:b/>
          <w:bCs/>
        </w:rPr>
        <w:t>rpm</w:t>
      </w:r>
      <w:r>
        <w:rPr/>
        <w:t>. Si se usa V_m, no se usa después V_t o V(t).</w:t>
      </w:r>
    </w:p>
    <w:p>
      <w:pPr>
        <w:pStyle w:val="BodyText"/>
        <w:bidi w:val="0"/>
        <w:jc w:val="start"/>
        <w:rPr>
          <w:b/>
          <w:bCs/>
        </w:rPr>
      </w:pPr>
      <w:r>
        <w:rPr>
          <w:b/>
          <w:bCs/>
        </w:rPr>
        <w:t>Preguntas guía:</w:t>
      </w:r>
    </w:p>
    <w:p>
      <w:pPr>
        <w:pStyle w:val="BodyText"/>
        <w:numPr>
          <w:ilvl w:val="0"/>
          <w:numId w:val="17"/>
        </w:numPr>
        <w:bidi w:val="0"/>
        <w:spacing w:before="0" w:after="0"/>
        <w:jc w:val="start"/>
        <w:rPr/>
      </w:pPr>
      <w:r>
        <w:rPr/>
        <w:t>¿Toda variable que aparece en mis ecuaciones está definida antes de usarse?</w:t>
      </w:r>
    </w:p>
    <w:p>
      <w:pPr>
        <w:pStyle w:val="BodyText"/>
        <w:numPr>
          <w:ilvl w:val="0"/>
          <w:numId w:val="17"/>
        </w:numPr>
        <w:bidi w:val="0"/>
        <w:spacing w:before="0" w:after="0"/>
        <w:jc w:val="start"/>
        <w:rPr/>
      </w:pPr>
      <w:r>
        <w:rPr/>
        <w:t>¿Uso el mismo símbolo para la misma cosa en todo el paper?</w:t>
      </w:r>
    </w:p>
    <w:p>
      <w:pPr>
        <w:pStyle w:val="BodyText"/>
        <w:numPr>
          <w:ilvl w:val="0"/>
          <w:numId w:val="17"/>
        </w:numPr>
        <w:bidi w:val="0"/>
        <w:spacing w:before="0" w:after="0"/>
        <w:jc w:val="start"/>
        <w:rPr/>
      </w:pPr>
      <w:r>
        <w:rPr/>
        <w:t>¿Las unidades acompañan a la variable la primera vez que aparece?</w:t>
      </w:r>
    </w:p>
    <w:p>
      <w:pPr>
        <w:pStyle w:val="Firstparagraph"/>
        <w:bidi w:val="0"/>
        <w:jc w:val="start"/>
        <w:rPr>
          <w:b/>
          <w:bCs/>
        </w:rPr>
      </w:pPr>
      <w:r>
        <w:rPr>
          <w:b/>
          <w:bCs/>
        </w:rPr>
        <w:t>Ejemplos ilustrativos — ecuaciones tipeadas mal vs. bien:</w:t>
      </w:r>
    </w:p>
    <w:p>
      <w:pPr>
        <w:pStyle w:val="BlockQuotation"/>
        <w:bidi w:val="0"/>
        <w:ind w:hanging="0" w:start="720" w:end="0"/>
        <w:jc w:val="start"/>
        <w:rPr/>
      </w:pPr>
      <w:r>
        <w:rPr/>
        <w:t xml:space="preserve">❌ </w:t>
      </w:r>
      <w:r>
        <w:rPr/>
        <w:t>Como texto plano sin editor (versión actual del borrador):</w:t>
      </w:r>
    </w:p>
    <w:p>
      <w:pPr>
        <w:pStyle w:val="PreformattedText"/>
        <w:bidi w:val="0"/>
        <w:ind w:hanging="0" w:start="720" w:end="0"/>
        <w:jc w:val="start"/>
        <w:rPr/>
      </w:pPr>
      <w:r>
        <w:rPr/>
        <w:t>mtot·dvtdt=Fmott-Fres(t)</w:t>
      </w:r>
    </w:p>
    <w:p>
      <w:pPr>
        <w:pStyle w:val="BlockQuotation"/>
        <w:bidi w:val="0"/>
        <w:ind w:hanging="0" w:start="720" w:end="0"/>
        <w:jc w:val="start"/>
        <w:rPr/>
      </w:pPr>
      <w:r>
        <w:rPr/>
        <w:t xml:space="preserve">✅ </w:t>
      </w:r>
      <w:r>
        <w:rPr/>
        <w:t>Con editor matemático (cómo debe verse):</w:t>
      </w:r>
    </w:p>
    <w:p>
      <w:pPr>
        <w:pStyle w:val="BlockQuotation"/>
        <w:bidi w:val="0"/>
        <w:ind w:hanging="0" w:start="720" w:end="0"/>
        <w:jc w:val="start"/>
        <w:rPr/>
      </w:pPr>
      <w:r>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align>center</wp:align>
                </wp:positionV>
                <wp:extent cx="1800225" cy="1800225"/>
                <wp:effectExtent l="0" t="0" r="0" b="0"/>
                <wp:wrapTopAndBottom/>
                <wp:docPr id="1" name="Object1"/>
                <a:graphic xmlns:a="http://schemas.openxmlformats.org/drawingml/2006/main">
                  <a:graphicData uri="http://schemas.openxmlformats.org/drawingml/2006/picture"/>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Object1" stroked="f" o:allowincell="f" style="position:absolute;margin-left:163.1pt;margin-top:-64pt;width:141.7pt;height:141.7pt;mso-wrap-style:none;v-text-anchor:middle;mso-position-horizontal:center;mso-position-vertical:center" type="_x0000_t75">
                <v:fill o:detectmouseclick="t" on="false"/>
                <v:stroke color="#3465a4" joinstyle="round" endcap="flat"/>
                <w10:wrap type="topAndBottom"/>
              </v:shape>
            </w:pict>
          </mc:Fallback>
        </mc:AlternateContent>
      </w:r>
    </w:p>
    <w:p>
      <w:pPr>
        <w:pStyle w:val="Heading3"/>
        <w:numPr>
          <w:ilvl w:val="2"/>
          <w:numId w:val="1"/>
        </w:numPr>
        <w:tabs>
          <w:tab w:val="clear" w:pos="709"/>
          <w:tab w:val="left" w:pos="0" w:leader="none"/>
        </w:tabs>
        <w:bidi w:val="0"/>
        <w:ind w:hanging="0" w:start="0"/>
        <w:jc w:val="start"/>
        <w:rPr/>
      </w:pPr>
      <w:bookmarkStart w:id="23" w:name="linealización"/>
      <w:r>
        <w:rPr/>
        <w:t>3.4. Linealización</w:t>
      </w:r>
      <w:bookmarkEnd w:id="23"/>
    </w:p>
    <w:p>
      <w:pPr>
        <w:pStyle w:val="Firstparagraph"/>
        <w:bidi w:val="0"/>
        <w:jc w:val="start"/>
        <w:rPr/>
      </w:pPr>
      <w:r>
        <w:rPr/>
        <w:t>Mostrar el punto de operación elegido y las hipótesis. Una ecuación clave es:</w:t>
      </w:r>
    </w:p>
    <w:p>
      <w:pPr>
        <w:pStyle w:val="BodyText"/>
        <w:bidi w:val="0"/>
        <w:spacing w:before="86" w:after="86"/>
        <w:jc w:val="start"/>
        <w:rPr/>
      </w:pPr>
      <w:r>
        <w:rPr/>
        <mc:AlternateContent>
          <mc:Choice Requires="wps">
            <w:drawing>
              <wp:anchor behindDoc="0" distT="0" distB="0" distL="0" distR="0" simplePos="0" locked="0" layoutInCell="0" allowOverlap="1" relativeHeight="3">
                <wp:simplePos x="0" y="0"/>
                <wp:positionH relativeFrom="column">
                  <wp:align>center</wp:align>
                </wp:positionH>
                <wp:positionV relativeFrom="paragraph">
                  <wp:align>center</wp:align>
                </wp:positionV>
                <wp:extent cx="1800225" cy="1800225"/>
                <wp:effectExtent l="0" t="0" r="0" b="0"/>
                <wp:wrapTopAndBottom/>
                <wp:docPr id="2" name="Object2"/>
                <a:graphic xmlns:a="http://schemas.openxmlformats.org/drawingml/2006/main">
                  <a:graphicData uri="http://schemas.openxmlformats.org/drawingml/2006/picture"/>
                </a:graphic>
              </wp:anchor>
            </w:drawing>
          </mc:Choice>
          <mc:Fallback>
            <w:pict>
              <v:shape id="shape_0" ID="Object2" stroked="f" o:allowincell="f" style="position:absolute;margin-left:163.1pt;margin-top:-64pt;width:141.7pt;height:141.7pt;mso-wrap-style:none;v-text-anchor:middle;mso-position-horizontal:center;mso-position-vertical:center" type="_x0000_t75">
                <v:fill o:detectmouseclick="t" on="false"/>
                <v:stroke color="#3465a4" joinstyle="round" endcap="flat"/>
                <w10:wrap type="topAndBottom"/>
              </v:shape>
            </w:pict>
          </mc:Fallback>
        </mc:AlternateContent>
      </w:r>
    </w:p>
    <w:p>
      <w:pPr>
        <w:pStyle w:val="BodyText"/>
        <w:bidi w:val="0"/>
        <w:spacing w:before="86" w:after="86"/>
        <w:jc w:val="start"/>
        <w:rPr/>
      </w:pPr>
      <w:r>
        <w:rPr/>
        <w:t xml:space="preserve">con la pendiente </w:t>
      </w:r>
      <w:r>
        <w:rPr>
          <w:rStyle w:val="SourceText"/>
        </w:rPr>
        <w:t>ρ·A·Cd·v₀</w:t>
      </w:r>
      <w:r>
        <w:rPr/>
        <w:t xml:space="preserve"> que pasa a ser el coeficiente B del modelo lineal. Eso justifica el </w:t>
      </w:r>
      <w:r>
        <w:rPr>
          <w:rStyle w:val="SourceText"/>
        </w:rPr>
        <w:t>B</w:t>
      </w:r>
      <w:r>
        <w:rPr/>
        <w:t xml:space="preserve"> del script.</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4" w:name="cómo-manejar-las-figuras"/>
      <w:r>
        <w:rPr/>
        <w:t>4. Cómo manejar las figuras</w:t>
      </w:r>
      <w:bookmarkEnd w:id="24"/>
    </w:p>
    <w:p>
      <w:pPr>
        <w:pStyle w:val="Heading3"/>
        <w:numPr>
          <w:ilvl w:val="2"/>
          <w:numId w:val="1"/>
        </w:numPr>
        <w:tabs>
          <w:tab w:val="clear" w:pos="709"/>
          <w:tab w:val="left" w:pos="0" w:leader="none"/>
        </w:tabs>
        <w:bidi w:val="0"/>
        <w:ind w:hanging="0" w:start="0"/>
        <w:jc w:val="start"/>
        <w:rPr/>
      </w:pPr>
      <w:bookmarkStart w:id="25" w:name="calidad"/>
      <w:r>
        <w:rPr/>
        <w:t>4.1. Calidad</w:t>
      </w:r>
      <w:bookmarkEnd w:id="25"/>
    </w:p>
    <w:p>
      <w:pPr>
        <w:pStyle w:val="Firstparagraph"/>
        <w:bidi w:val="0"/>
        <w:jc w:val="start"/>
        <w:rPr/>
      </w:pPr>
      <w:r>
        <w:rPr/>
        <w:t>Generadas siempre desde MATLAB. No screenshots. Comando recomendado:</w:t>
      </w:r>
    </w:p>
    <w:p>
      <w:pPr>
        <w:pStyle w:val="PreformattedText"/>
        <w:bidi w:val="0"/>
        <w:spacing w:before="0" w:after="0"/>
        <w:jc w:val="start"/>
        <w:rPr/>
      </w:pPr>
      <w:r>
        <w:rPr/>
        <w:t>exportgraphics(gcf, 'figuras/fig01_polos.pdf', 'ContentType', 'vector');</w:t>
      </w:r>
    </w:p>
    <w:p>
      <w:pPr>
        <w:pStyle w:val="PreformattedText"/>
        <w:bidi w:val="0"/>
        <w:spacing w:before="0" w:after="0"/>
        <w:jc w:val="start"/>
        <w:rPr/>
      </w:pPr>
      <w:r>
        <w:rPr/>
        <w:t>exportgraphics(gcf, 'figuras/fig01_polos.png', 'Resolution', 300);</w:t>
      </w:r>
    </w:p>
    <w:p>
      <w:pPr>
        <w:pStyle w:val="Heading3"/>
        <w:numPr>
          <w:ilvl w:val="2"/>
          <w:numId w:val="1"/>
        </w:numPr>
        <w:tabs>
          <w:tab w:val="clear" w:pos="709"/>
          <w:tab w:val="left" w:pos="0" w:leader="none"/>
        </w:tabs>
        <w:bidi w:val="0"/>
        <w:ind w:hanging="0" w:start="0"/>
        <w:jc w:val="start"/>
        <w:rPr/>
      </w:pPr>
      <w:bookmarkStart w:id="26" w:name="estilo-uniforme"/>
      <w:r>
        <w:rPr/>
        <w:t>4.2. Estilo uniforme</w:t>
      </w:r>
      <w:bookmarkEnd w:id="26"/>
    </w:p>
    <w:p>
      <w:pPr>
        <w:pStyle w:val="Firstparagraph"/>
        <w:bidi w:val="0"/>
        <w:jc w:val="start"/>
        <w:rPr/>
      </w:pPr>
      <w:r>
        <w:rPr/>
        <w:t xml:space="preserve">Definir al principio del script un </w:t>
      </w:r>
      <w:r>
        <w:rPr>
          <w:rStyle w:val="SourceText"/>
        </w:rPr>
        <w:t>set(0, 'DefaultAxesFontSize', 11)</w:t>
      </w:r>
      <w:r>
        <w:rPr/>
        <w:t xml:space="preserve"> y demás defaults para que todas las figuras se vean iguales. Un buen preámbulo:</w:t>
      </w:r>
    </w:p>
    <w:p>
      <w:pPr>
        <w:pStyle w:val="PreformattedText"/>
        <w:bidi w:val="0"/>
        <w:spacing w:before="0" w:after="0"/>
        <w:jc w:val="start"/>
        <w:rPr/>
      </w:pPr>
      <w:r>
        <w:rPr/>
        <w:t>set(0, 'DefaultAxesFontName',   'Times');</w:t>
      </w:r>
    </w:p>
    <w:p>
      <w:pPr>
        <w:pStyle w:val="PreformattedText"/>
        <w:bidi w:val="0"/>
        <w:spacing w:before="0" w:after="0"/>
        <w:jc w:val="start"/>
        <w:rPr/>
      </w:pPr>
      <w:r>
        <w:rPr/>
        <w:t>set(0, 'DefaultAxesFontSize',   11);</w:t>
      </w:r>
    </w:p>
    <w:p>
      <w:pPr>
        <w:pStyle w:val="PreformattedText"/>
        <w:bidi w:val="0"/>
        <w:spacing w:before="0" w:after="0"/>
        <w:jc w:val="start"/>
        <w:rPr/>
      </w:pPr>
      <w:r>
        <w:rPr/>
        <w:t>set(0, 'DefaultLineLineWidth',  1.5);</w:t>
      </w:r>
    </w:p>
    <w:p>
      <w:pPr>
        <w:pStyle w:val="PreformattedText"/>
        <w:bidi w:val="0"/>
        <w:spacing w:before="0" w:after="0"/>
        <w:jc w:val="start"/>
        <w:rPr/>
      </w:pPr>
      <w:r>
        <w:rPr/>
        <w:t>set(0, 'DefaultAxesGridAlpha',  0.3);</w:t>
      </w:r>
    </w:p>
    <w:p>
      <w:pPr>
        <w:pStyle w:val="PreformattedText"/>
        <w:bidi w:val="0"/>
        <w:spacing w:before="0" w:after="0"/>
        <w:jc w:val="start"/>
        <w:rPr/>
      </w:pPr>
      <w:r>
        <w:rPr/>
        <w:t>set(0, 'DefaultFigurePaperPositionMode', 'auto');</w:t>
      </w:r>
    </w:p>
    <w:p>
      <w:pPr>
        <w:pStyle w:val="Heading3"/>
        <w:numPr>
          <w:ilvl w:val="2"/>
          <w:numId w:val="1"/>
        </w:numPr>
        <w:tabs>
          <w:tab w:val="clear" w:pos="709"/>
          <w:tab w:val="left" w:pos="0" w:leader="none"/>
        </w:tabs>
        <w:bidi w:val="0"/>
        <w:ind w:hanging="0" w:start="0"/>
        <w:jc w:val="start"/>
        <w:rPr/>
      </w:pPr>
      <w:bookmarkStart w:id="27" w:name="etiquetas"/>
      <w:r>
        <w:rPr/>
        <w:t>4.3. Etiquetas</w:t>
      </w:r>
      <w:bookmarkEnd w:id="27"/>
    </w:p>
    <w:p>
      <w:pPr>
        <w:pStyle w:val="BodyText"/>
        <w:numPr>
          <w:ilvl w:val="0"/>
          <w:numId w:val="18"/>
        </w:numPr>
        <w:bidi w:val="0"/>
        <w:spacing w:before="0" w:after="0"/>
        <w:jc w:val="start"/>
        <w:rPr/>
      </w:pPr>
      <w:r>
        <w:rPr/>
        <w:t xml:space="preserve">Ejes siempre etiquetados con magnitud y unidad: </w:t>
      </w:r>
      <w:r>
        <w:rPr>
          <w:rStyle w:val="SourceText"/>
        </w:rPr>
        <w:t>Velocidad v [m/s]</w:t>
      </w:r>
      <w:r>
        <w:rPr/>
        <w:t xml:space="preserve">, no solo </w:t>
      </w:r>
      <w:r>
        <w:rPr>
          <w:rStyle w:val="SourceText"/>
        </w:rPr>
        <w:t>v</w:t>
      </w:r>
      <w:r>
        <w:rPr/>
        <w:t>.</w:t>
      </w:r>
    </w:p>
    <w:p>
      <w:pPr>
        <w:pStyle w:val="BodyText"/>
        <w:numPr>
          <w:ilvl w:val="0"/>
          <w:numId w:val="18"/>
        </w:numPr>
        <w:bidi w:val="0"/>
        <w:spacing w:before="0" w:after="0"/>
        <w:jc w:val="start"/>
        <w:rPr/>
      </w:pPr>
      <w:r>
        <w:rPr/>
        <w:t>Leyenda dentro del gráfico cuando hay más de una curva.</w:t>
      </w:r>
    </w:p>
    <w:p>
      <w:pPr>
        <w:pStyle w:val="BodyText"/>
        <w:numPr>
          <w:ilvl w:val="0"/>
          <w:numId w:val="18"/>
        </w:numPr>
        <w:bidi w:val="0"/>
        <w:spacing w:before="0" w:after="0"/>
        <w:jc w:val="start"/>
        <w:rPr/>
      </w:pPr>
      <w:r>
        <w:rPr/>
        <w:t>Título corto o sin título (preferible sin título; el caption de la figura cumple esa función en el paper).</w:t>
      </w:r>
    </w:p>
    <w:p>
      <w:pPr>
        <w:pStyle w:val="Heading3"/>
        <w:numPr>
          <w:ilvl w:val="2"/>
          <w:numId w:val="1"/>
        </w:numPr>
        <w:tabs>
          <w:tab w:val="clear" w:pos="709"/>
          <w:tab w:val="left" w:pos="0" w:leader="none"/>
        </w:tabs>
        <w:bidi w:val="0"/>
        <w:ind w:hanging="0" w:start="0"/>
        <w:jc w:val="start"/>
        <w:rPr/>
      </w:pPr>
      <w:bookmarkStart w:id="28" w:name="caption"/>
      <w:r>
        <w:rPr/>
        <w:t>4.4. Caption</w:t>
      </w:r>
      <w:bookmarkEnd w:id="28"/>
    </w:p>
    <w:p>
      <w:pPr>
        <w:pStyle w:val="Firstparagraph"/>
        <w:bidi w:val="0"/>
        <w:jc w:val="start"/>
        <w:rPr/>
      </w:pPr>
      <w:r>
        <w:rPr/>
        <w:t>El caption debe ser autocontenido: alguien que mira solo la figura tiene que entender qué representa.</w:t>
      </w:r>
    </w:p>
    <w:p>
      <w:pPr>
        <w:pStyle w:val="BodyText"/>
        <w:bidi w:val="0"/>
        <w:jc w:val="start"/>
        <w:rPr>
          <w:b/>
          <w:bCs/>
        </w:rPr>
      </w:pPr>
      <w:r>
        <w:rPr>
          <w:b/>
          <w:bCs/>
        </w:rPr>
        <w:t>Preguntas guía:</w:t>
      </w:r>
    </w:p>
    <w:p>
      <w:pPr>
        <w:pStyle w:val="BodyText"/>
        <w:numPr>
          <w:ilvl w:val="0"/>
          <w:numId w:val="19"/>
        </w:numPr>
        <w:bidi w:val="0"/>
        <w:spacing w:before="0" w:after="0"/>
        <w:jc w:val="start"/>
        <w:rPr/>
      </w:pPr>
      <w:r>
        <w:rPr/>
        <w:t>¿Si tapo el cuerpo del paper y miro solo la figura y su caption, entiendo qué muestra y por qué importa?</w:t>
      </w:r>
    </w:p>
    <w:p>
      <w:pPr>
        <w:pStyle w:val="BodyText"/>
        <w:numPr>
          <w:ilvl w:val="0"/>
          <w:numId w:val="19"/>
        </w:numPr>
        <w:bidi w:val="0"/>
        <w:spacing w:before="0" w:after="0"/>
        <w:jc w:val="start"/>
        <w:rPr/>
      </w:pPr>
      <w:r>
        <w:rPr/>
        <w:t>¿El caption menciona al menos un valor numérico relevante?</w:t>
      </w:r>
    </w:p>
    <w:p>
      <w:pPr>
        <w:pStyle w:val="Firstparagraph"/>
        <w:bidi w:val="0"/>
        <w:jc w:val="start"/>
        <w:rPr>
          <w:b/>
          <w:bCs/>
        </w:rPr>
      </w:pPr>
      <w:r>
        <w:rPr>
          <w:b/>
          <w:bCs/>
        </w:rPr>
        <w:t>Ejemplos ilustrativos — captions:</w:t>
      </w:r>
    </w:p>
    <w:p>
      <w:pPr>
        <w:pStyle w:val="BlockQuotation"/>
        <w:bidi w:val="0"/>
        <w:ind w:hanging="0" w:start="720" w:end="0"/>
        <w:jc w:val="start"/>
        <w:rPr/>
      </w:pPr>
      <w:r>
        <w:rPr/>
        <w:t xml:space="preserve">❌ </w:t>
      </w:r>
      <w:r>
        <w:rPr/>
        <w:t>Mínimo (no informativo): “</w:t>
      </w:r>
      <w:r>
        <w:rPr>
          <w:i/>
          <w:iCs/>
        </w:rPr>
        <w:t>Fig. 3. Respuesta al escalón.</w:t>
      </w:r>
      <w:r>
        <w:rPr/>
        <w:t>” ⚠️ Aceptable pero pobre: “</w:t>
      </w:r>
      <w:r>
        <w:rPr>
          <w:i/>
          <w:iCs/>
        </w:rPr>
        <w:t>Fig. 3. Respuesta del sistema al escalón en la entrada de tensión.</w:t>
      </w:r>
      <w:r>
        <w:rPr/>
        <w:t>” ✅ Bueno (autocontenido): “</w:t>
      </w:r>
      <w:r>
        <w:rPr>
          <w:i/>
          <w:iCs/>
        </w:rPr>
        <w:t>Fig. 3. Respuesta al escalón en la tensión del motor (V_m = 24 V) con θ = 0°. Se observa una constante de tiempo dominante τ ≈ 1.8 s asociada al modo mecánico y un transitorio rápido (≈ 20 ms) asociado al modo eléctrico. La velocidad de equilibrio es de 4.8 m/s.</w:t>
      </w:r>
      <w:r>
        <w:rPr/>
        <w:t>”</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9" w:name="cómo-manejar-las-tablas"/>
      <w:r>
        <w:rPr/>
        <w:t>5. Cómo manejar las tablas</w:t>
      </w:r>
      <w:bookmarkEnd w:id="29"/>
    </w:p>
    <w:p>
      <w:pPr>
        <w:pStyle w:val="Firstparagraph"/>
        <w:bidi w:val="0"/>
        <w:jc w:val="start"/>
        <w:rPr/>
      </w:pPr>
      <w:r>
        <w:rPr/>
        <w:t>Reglas mínimas:</w:t>
      </w:r>
    </w:p>
    <w:p>
      <w:pPr>
        <w:pStyle w:val="BodyText"/>
        <w:numPr>
          <w:ilvl w:val="0"/>
          <w:numId w:val="20"/>
        </w:numPr>
        <w:bidi w:val="0"/>
        <w:spacing w:before="0" w:after="0"/>
        <w:jc w:val="start"/>
        <w:rPr/>
      </w:pPr>
      <w:r>
        <w:rPr/>
        <w:t>Sin sombreados de colores.</w:t>
      </w:r>
    </w:p>
    <w:p>
      <w:pPr>
        <w:pStyle w:val="BodyText"/>
        <w:numPr>
          <w:ilvl w:val="0"/>
          <w:numId w:val="20"/>
        </w:numPr>
        <w:bidi w:val="0"/>
        <w:spacing w:before="0" w:after="0"/>
        <w:jc w:val="start"/>
        <w:rPr/>
      </w:pPr>
      <w:r>
        <w:rPr/>
        <w:t>Sin bordes verticales.</w:t>
      </w:r>
    </w:p>
    <w:p>
      <w:pPr>
        <w:pStyle w:val="BodyText"/>
        <w:numPr>
          <w:ilvl w:val="0"/>
          <w:numId w:val="20"/>
        </w:numPr>
        <w:bidi w:val="0"/>
        <w:spacing w:before="0" w:after="0"/>
        <w:jc w:val="start"/>
        <w:rPr/>
      </w:pPr>
      <w:r>
        <w:rPr/>
        <w:t>Bordes horizontales solo arriba, debajo del encabezado y al final.</w:t>
      </w:r>
    </w:p>
    <w:p>
      <w:pPr>
        <w:pStyle w:val="BodyText"/>
        <w:numPr>
          <w:ilvl w:val="0"/>
          <w:numId w:val="20"/>
        </w:numPr>
        <w:bidi w:val="0"/>
        <w:spacing w:before="0" w:after="0"/>
        <w:jc w:val="start"/>
        <w:rPr/>
      </w:pPr>
      <w:r>
        <w:rPr/>
        <w:t>Encabezado con unidades.</w:t>
      </w:r>
    </w:p>
    <w:p>
      <w:pPr>
        <w:pStyle w:val="BodyText"/>
        <w:numPr>
          <w:ilvl w:val="0"/>
          <w:numId w:val="20"/>
        </w:numPr>
        <w:bidi w:val="0"/>
        <w:spacing w:before="0" w:after="0"/>
        <w:jc w:val="start"/>
        <w:rPr/>
      </w:pPr>
      <w:r>
        <w:rPr/>
        <w:t>Caption arriba (en IEEE las tablas llevan caption arriba, las figuras abajo).</w:t>
      </w:r>
    </w:p>
    <w:p>
      <w:pPr>
        <w:pStyle w:val="BodyText"/>
        <w:numPr>
          <w:ilvl w:val="0"/>
          <w:numId w:val="20"/>
        </w:numPr>
        <w:bidi w:val="0"/>
        <w:spacing w:before="0" w:after="0"/>
        <w:jc w:val="start"/>
        <w:rPr/>
      </w:pPr>
      <w:r>
        <w:rPr/>
        <w:t>Numeradas con romano (Tabla I, Tabla II), las figuras con arábigo (Fig. 1, Fig. 2).</w:t>
      </w:r>
    </w:p>
    <w:p>
      <w:pPr>
        <w:pStyle w:val="Firstparagraph"/>
        <w:bidi w:val="0"/>
        <w:jc w:val="start"/>
        <w:rPr>
          <w:b/>
          <w:bCs/>
        </w:rPr>
      </w:pPr>
      <w:r>
        <w:rPr>
          <w:b/>
          <w:bCs/>
        </w:rPr>
        <w:t>Preguntas guía:</w:t>
      </w:r>
    </w:p>
    <w:p>
      <w:pPr>
        <w:pStyle w:val="BodyText"/>
        <w:numPr>
          <w:ilvl w:val="0"/>
          <w:numId w:val="21"/>
        </w:numPr>
        <w:bidi w:val="0"/>
        <w:spacing w:before="0" w:after="0"/>
        <w:jc w:val="start"/>
        <w:rPr/>
      </w:pPr>
      <w:r>
        <w:rPr/>
        <w:t>¿Cada columna tiene unidad en el encabezado?</w:t>
      </w:r>
    </w:p>
    <w:p>
      <w:pPr>
        <w:pStyle w:val="BodyText"/>
        <w:numPr>
          <w:ilvl w:val="0"/>
          <w:numId w:val="21"/>
        </w:numPr>
        <w:bidi w:val="0"/>
        <w:spacing w:before="0" w:after="0"/>
        <w:jc w:val="start"/>
        <w:rPr/>
      </w:pPr>
      <w:r>
        <w:rPr/>
        <w:t>¿La tabla puede leerse aislada del cuerpo del texto?</w:t>
      </w:r>
    </w:p>
    <w:p>
      <w:pPr>
        <w:pStyle w:val="Firstparagraph"/>
        <w:bidi w:val="0"/>
        <w:jc w:val="start"/>
        <w:rPr>
          <w:b/>
          <w:bCs/>
        </w:rPr>
      </w:pPr>
      <w:r>
        <w:rPr>
          <w:b/>
          <w:bCs/>
        </w:rPr>
        <w:t>Ejemplos ilustrativos — tablas:</w:t>
      </w:r>
    </w:p>
    <w:p>
      <w:pPr>
        <w:pStyle w:val="BlockQuotation"/>
        <w:bidi w:val="0"/>
        <w:ind w:hanging="0" w:start="720" w:end="0"/>
        <w:jc w:val="start"/>
        <w:rPr/>
      </w:pPr>
      <w:r>
        <w:rPr/>
        <w:t xml:space="preserve">❌ </w:t>
      </w:r>
      <w:r>
        <w:rPr/>
        <w:t>Tabla mal armada:</w:t>
      </w:r>
    </w:p>
    <w:tbl>
      <w:tblPr>
        <w:tblW w:w="5000" w:type="pct"/>
        <w:jc w:val="start"/>
        <w:tblInd w:w="0" w:type="dxa"/>
        <w:tblLayout w:type="fixed"/>
        <w:tblCellMar>
          <w:top w:w="0" w:type="dxa"/>
          <w:start w:w="0" w:type="dxa"/>
          <w:bottom w:w="0" w:type="dxa"/>
          <w:end w:w="0" w:type="dxa"/>
        </w:tblCellMar>
      </w:tblPr>
      <w:tblGrid>
        <w:gridCol w:w="4679"/>
        <w:gridCol w:w="4680"/>
      </w:tblGrid>
      <w:tr>
        <w:trPr>
          <w:tblHeader w:val="true"/>
        </w:trPr>
        <w:tc>
          <w:tcPr>
            <w:tcW w:w="4679" w:type="dxa"/>
            <w:tcBorders/>
          </w:tcPr>
          <w:p>
            <w:pPr>
              <w:pStyle w:val="TableHeading"/>
              <w:suppressLineNumbers/>
              <w:bidi w:val="0"/>
              <w:ind w:hanging="0" w:start="43" w:end="43"/>
              <w:jc w:val="start"/>
              <w:rPr/>
            </w:pPr>
            <w:r>
              <w:rPr/>
              <w:t>Param</w:t>
            </w:r>
          </w:p>
        </w:tc>
        <w:tc>
          <w:tcPr>
            <w:tcW w:w="4680" w:type="dxa"/>
            <w:tcBorders/>
          </w:tcPr>
          <w:p>
            <w:pPr>
              <w:pStyle w:val="TableHeading"/>
              <w:suppressLineNumbers/>
              <w:bidi w:val="0"/>
              <w:ind w:hanging="0" w:start="43" w:end="43"/>
              <w:jc w:val="start"/>
              <w:rPr/>
            </w:pPr>
            <w:r>
              <w:rPr/>
              <w:t>Valor</w:t>
            </w:r>
          </w:p>
        </w:tc>
      </w:tr>
      <w:tr>
        <w:trPr/>
        <w:tc>
          <w:tcPr>
            <w:tcW w:w="4679" w:type="dxa"/>
            <w:tcBorders/>
          </w:tcPr>
          <w:p>
            <w:pPr>
              <w:pStyle w:val="TableContents"/>
              <w:suppressLineNumbers/>
              <w:bidi w:val="0"/>
              <w:ind w:hanging="0" w:start="43" w:end="43"/>
              <w:jc w:val="start"/>
              <w:rPr/>
            </w:pPr>
            <w:r>
              <w:rPr/>
              <w:t>masa</w:t>
            </w:r>
          </w:p>
        </w:tc>
        <w:tc>
          <w:tcPr>
            <w:tcW w:w="4680" w:type="dxa"/>
            <w:tcBorders/>
          </w:tcPr>
          <w:p>
            <w:pPr>
              <w:pStyle w:val="TableContents"/>
              <w:suppressLineNumbers/>
              <w:bidi w:val="0"/>
              <w:ind w:hanging="0" w:start="43" w:end="43"/>
              <w:jc w:val="start"/>
              <w:rPr/>
            </w:pPr>
            <w:r>
              <w:rPr/>
              <w:t>95</w:t>
            </w:r>
          </w:p>
        </w:tc>
      </w:tr>
      <w:tr>
        <w:trPr/>
        <w:tc>
          <w:tcPr>
            <w:tcW w:w="4679" w:type="dxa"/>
            <w:tcBorders/>
          </w:tcPr>
          <w:p>
            <w:pPr>
              <w:pStyle w:val="TableContents"/>
              <w:suppressLineNumbers/>
              <w:bidi w:val="0"/>
              <w:ind w:hanging="0" w:start="43" w:end="43"/>
              <w:jc w:val="start"/>
              <w:rPr/>
            </w:pPr>
            <w:r>
              <w:rPr/>
              <w:t>rad</w:t>
            </w:r>
          </w:p>
        </w:tc>
        <w:tc>
          <w:tcPr>
            <w:tcW w:w="4680" w:type="dxa"/>
            <w:tcBorders/>
          </w:tcPr>
          <w:p>
            <w:pPr>
              <w:pStyle w:val="TableContents"/>
              <w:suppressLineNumbers/>
              <w:bidi w:val="0"/>
              <w:ind w:hanging="0" w:start="43" w:end="43"/>
              <w:jc w:val="start"/>
              <w:rPr/>
            </w:pPr>
            <w:r>
              <w:rPr/>
              <w:t>0.33</w:t>
            </w:r>
          </w:p>
        </w:tc>
      </w:tr>
    </w:tbl>
    <w:p>
      <w:pPr>
        <w:pStyle w:val="BlockQuotation"/>
        <w:bidi w:val="0"/>
        <w:ind w:hanging="0" w:start="720" w:end="0"/>
        <w:jc w:val="start"/>
        <w:rPr/>
      </w:pPr>
      <w:r>
        <w:rPr/>
        <w:t xml:space="preserve">✅ </w:t>
      </w:r>
      <w:r>
        <w:rPr/>
        <w:t>Tabla bien armada:</w:t>
      </w:r>
    </w:p>
    <w:p>
      <w:pPr>
        <w:pStyle w:val="BlockQuotation"/>
        <w:bidi w:val="0"/>
        <w:ind w:hanging="0" w:start="720" w:end="0"/>
        <w:jc w:val="start"/>
        <w:rPr>
          <w:b/>
          <w:bCs/>
        </w:rPr>
      </w:pPr>
      <w:r>
        <w:rPr>
          <w:b/>
          <w:bCs/>
        </w:rPr>
        <w:t>TABLA I — Parámetros del modelo nominal</w:t>
      </w:r>
    </w:p>
    <w:tbl>
      <w:tblPr>
        <w:tblW w:w="5000" w:type="pct"/>
        <w:jc w:val="start"/>
        <w:tblInd w:w="0" w:type="dxa"/>
        <w:tblLayout w:type="fixed"/>
        <w:tblCellMar>
          <w:top w:w="0" w:type="dxa"/>
          <w:start w:w="0" w:type="dxa"/>
          <w:bottom w:w="0" w:type="dxa"/>
          <w:end w:w="0" w:type="dxa"/>
        </w:tblCellMar>
      </w:tblPr>
      <w:tblGrid>
        <w:gridCol w:w="1871"/>
        <w:gridCol w:w="1872"/>
        <w:gridCol w:w="1872"/>
        <w:gridCol w:w="1872"/>
        <w:gridCol w:w="1873"/>
      </w:tblGrid>
      <w:tr>
        <w:trPr>
          <w:tblHeader w:val="true"/>
        </w:trPr>
        <w:tc>
          <w:tcPr>
            <w:tcW w:w="1871" w:type="dxa"/>
            <w:tcBorders/>
          </w:tcPr>
          <w:p>
            <w:pPr>
              <w:pStyle w:val="TableHeading"/>
              <w:suppressLineNumbers/>
              <w:bidi w:val="0"/>
              <w:ind w:hanging="0" w:start="43" w:end="43"/>
              <w:jc w:val="start"/>
              <w:rPr/>
            </w:pPr>
            <w:r>
              <w:rPr/>
              <w:t>Parámetro</w:t>
            </w:r>
          </w:p>
        </w:tc>
        <w:tc>
          <w:tcPr>
            <w:tcW w:w="1872" w:type="dxa"/>
            <w:tcBorders/>
          </w:tcPr>
          <w:p>
            <w:pPr>
              <w:pStyle w:val="TableHeading"/>
              <w:suppressLineNumbers/>
              <w:bidi w:val="0"/>
              <w:ind w:hanging="0" w:start="43" w:end="43"/>
              <w:jc w:val="start"/>
              <w:rPr/>
            </w:pPr>
            <w:r>
              <w:rPr/>
              <w:t>Símbolo</w:t>
            </w:r>
          </w:p>
        </w:tc>
        <w:tc>
          <w:tcPr>
            <w:tcW w:w="1872" w:type="dxa"/>
            <w:tcBorders/>
          </w:tcPr>
          <w:p>
            <w:pPr>
              <w:pStyle w:val="TableHeading"/>
              <w:suppressLineNumbers/>
              <w:bidi w:val="0"/>
              <w:ind w:hanging="0" w:start="43" w:end="43"/>
              <w:jc w:val="start"/>
              <w:rPr/>
            </w:pPr>
            <w:r>
              <w:rPr/>
              <w:t>Valor</w:t>
            </w:r>
          </w:p>
        </w:tc>
        <w:tc>
          <w:tcPr>
            <w:tcW w:w="1872" w:type="dxa"/>
            <w:tcBorders/>
          </w:tcPr>
          <w:p>
            <w:pPr>
              <w:pStyle w:val="TableHeading"/>
              <w:suppressLineNumbers/>
              <w:bidi w:val="0"/>
              <w:ind w:hanging="0" w:start="43" w:end="43"/>
              <w:jc w:val="start"/>
              <w:rPr/>
            </w:pPr>
            <w:r>
              <w:rPr/>
              <w:t>Unidad</w:t>
            </w:r>
          </w:p>
        </w:tc>
        <w:tc>
          <w:tcPr>
            <w:tcW w:w="1873" w:type="dxa"/>
            <w:tcBorders/>
          </w:tcPr>
          <w:p>
            <w:pPr>
              <w:pStyle w:val="TableHeading"/>
              <w:suppressLineNumbers/>
              <w:bidi w:val="0"/>
              <w:ind w:hanging="0" w:start="43" w:end="43"/>
              <w:jc w:val="start"/>
              <w:rPr/>
            </w:pPr>
            <w:r>
              <w:rPr/>
              <w:t>Fuente</w:t>
            </w:r>
          </w:p>
        </w:tc>
      </w:tr>
      <w:tr>
        <w:trPr/>
        <w:tc>
          <w:tcPr>
            <w:tcW w:w="1871" w:type="dxa"/>
            <w:tcBorders/>
          </w:tcPr>
          <w:p>
            <w:pPr>
              <w:pStyle w:val="TableContents"/>
              <w:suppressLineNumbers/>
              <w:bidi w:val="0"/>
              <w:ind w:hanging="0" w:start="43" w:end="43"/>
              <w:jc w:val="start"/>
              <w:rPr/>
            </w:pPr>
            <w:r>
              <w:rPr/>
              <w:t>Masa total</w:t>
            </w:r>
          </w:p>
        </w:tc>
        <w:tc>
          <w:tcPr>
            <w:tcW w:w="1872" w:type="dxa"/>
            <w:tcBorders/>
          </w:tcPr>
          <w:p>
            <w:pPr>
              <w:pStyle w:val="TableContents"/>
              <w:suppressLineNumbers/>
              <w:bidi w:val="0"/>
              <w:ind w:hanging="0" w:start="43" w:end="43"/>
              <w:jc w:val="start"/>
              <w:rPr/>
            </w:pPr>
            <w:r>
              <w:rPr/>
              <w:t>m</w:t>
            </w:r>
          </w:p>
        </w:tc>
        <w:tc>
          <w:tcPr>
            <w:tcW w:w="1872" w:type="dxa"/>
            <w:tcBorders/>
          </w:tcPr>
          <w:p>
            <w:pPr>
              <w:pStyle w:val="TableContents"/>
              <w:suppressLineNumbers/>
              <w:bidi w:val="0"/>
              <w:ind w:hanging="0" w:start="43" w:end="43"/>
              <w:jc w:val="start"/>
              <w:rPr/>
            </w:pPr>
            <w:r>
              <w:rPr/>
              <w:t>95</w:t>
            </w:r>
          </w:p>
        </w:tc>
        <w:tc>
          <w:tcPr>
            <w:tcW w:w="1872" w:type="dxa"/>
            <w:tcBorders/>
          </w:tcPr>
          <w:p>
            <w:pPr>
              <w:pStyle w:val="TableContents"/>
              <w:suppressLineNumbers/>
              <w:bidi w:val="0"/>
              <w:ind w:hanging="0" w:start="43" w:end="43"/>
              <w:jc w:val="start"/>
              <w:rPr/>
            </w:pPr>
            <w:r>
              <w:rPr/>
              <w:t>kg</w:t>
            </w:r>
          </w:p>
        </w:tc>
        <w:tc>
          <w:tcPr>
            <w:tcW w:w="1873" w:type="dxa"/>
            <w:tcBorders/>
          </w:tcPr>
          <w:p>
            <w:pPr>
              <w:pStyle w:val="TableContents"/>
              <w:suppressLineNumbers/>
              <w:bidi w:val="0"/>
              <w:ind w:hanging="0" w:start="43" w:end="43"/>
              <w:jc w:val="start"/>
              <w:rPr/>
            </w:pPr>
            <w:r>
              <w:rPr/>
              <w:t>[3, p. 30]</w:t>
            </w:r>
          </w:p>
        </w:tc>
      </w:tr>
      <w:tr>
        <w:trPr/>
        <w:tc>
          <w:tcPr>
            <w:tcW w:w="1871" w:type="dxa"/>
            <w:tcBorders/>
          </w:tcPr>
          <w:p>
            <w:pPr>
              <w:pStyle w:val="TableContents"/>
              <w:suppressLineNumbers/>
              <w:bidi w:val="0"/>
              <w:ind w:hanging="0" w:start="43" w:end="43"/>
              <w:jc w:val="start"/>
              <w:rPr/>
            </w:pPr>
            <w:r>
              <w:rPr/>
              <w:t>Radio rueda</w:t>
            </w:r>
          </w:p>
        </w:tc>
        <w:tc>
          <w:tcPr>
            <w:tcW w:w="1872" w:type="dxa"/>
            <w:tcBorders/>
          </w:tcPr>
          <w:p>
            <w:pPr>
              <w:pStyle w:val="TableContents"/>
              <w:suppressLineNumbers/>
              <w:bidi w:val="0"/>
              <w:ind w:hanging="0" w:start="43" w:end="43"/>
              <w:jc w:val="start"/>
              <w:rPr/>
            </w:pPr>
            <w:r>
              <w:rPr/>
              <w:t>r</w:t>
            </w:r>
          </w:p>
        </w:tc>
        <w:tc>
          <w:tcPr>
            <w:tcW w:w="1872" w:type="dxa"/>
            <w:tcBorders/>
          </w:tcPr>
          <w:p>
            <w:pPr>
              <w:pStyle w:val="TableContents"/>
              <w:suppressLineNumbers/>
              <w:bidi w:val="0"/>
              <w:ind w:hanging="0" w:start="43" w:end="43"/>
              <w:jc w:val="start"/>
              <w:rPr/>
            </w:pPr>
            <w:r>
              <w:rPr/>
              <w:t>0.33</w:t>
            </w:r>
          </w:p>
        </w:tc>
        <w:tc>
          <w:tcPr>
            <w:tcW w:w="1872" w:type="dxa"/>
            <w:tcBorders/>
          </w:tcPr>
          <w:p>
            <w:pPr>
              <w:pStyle w:val="TableContents"/>
              <w:suppressLineNumbers/>
              <w:bidi w:val="0"/>
              <w:ind w:hanging="0" w:start="43" w:end="43"/>
              <w:jc w:val="start"/>
              <w:rPr/>
            </w:pPr>
            <w:r>
              <w:rPr/>
              <w:t>m</w:t>
            </w:r>
          </w:p>
        </w:tc>
        <w:tc>
          <w:tcPr>
            <w:tcW w:w="1873" w:type="dxa"/>
            <w:tcBorders/>
          </w:tcPr>
          <w:p>
            <w:pPr>
              <w:pStyle w:val="TableContents"/>
              <w:suppressLineNumbers/>
              <w:bidi w:val="0"/>
              <w:ind w:hanging="0" w:start="43" w:end="43"/>
              <w:jc w:val="start"/>
              <w:rPr/>
            </w:pPr>
            <w:r>
              <w:rPr/>
              <w:t>Medido</w:t>
            </w:r>
          </w:p>
        </w:tc>
      </w:tr>
      <w:tr>
        <w:trPr/>
        <w:tc>
          <w:tcPr>
            <w:tcW w:w="1871" w:type="dxa"/>
            <w:tcBorders/>
          </w:tcPr>
          <w:p>
            <w:pPr>
              <w:pStyle w:val="TableContents"/>
              <w:suppressLineNumbers/>
              <w:bidi w:val="0"/>
              <w:ind w:hanging="0" w:start="43" w:end="43"/>
              <w:jc w:val="start"/>
              <w:rPr/>
            </w:pPr>
            <w:r>
              <w:rPr/>
              <w:t>Coef. arrastre</w:t>
            </w:r>
          </w:p>
        </w:tc>
        <w:tc>
          <w:tcPr>
            <w:tcW w:w="1872" w:type="dxa"/>
            <w:tcBorders/>
          </w:tcPr>
          <w:p>
            <w:pPr>
              <w:pStyle w:val="TableContents"/>
              <w:suppressLineNumbers/>
              <w:bidi w:val="0"/>
              <w:ind w:hanging="0" w:start="43" w:end="43"/>
              <w:jc w:val="start"/>
              <w:rPr/>
            </w:pPr>
            <w:r>
              <w:rPr/>
              <w:t>C_d</w:t>
            </w:r>
          </w:p>
        </w:tc>
        <w:tc>
          <w:tcPr>
            <w:tcW w:w="1872" w:type="dxa"/>
            <w:tcBorders/>
          </w:tcPr>
          <w:p>
            <w:pPr>
              <w:pStyle w:val="TableContents"/>
              <w:suppressLineNumbers/>
              <w:bidi w:val="0"/>
              <w:ind w:hanging="0" w:start="43" w:end="43"/>
              <w:jc w:val="start"/>
              <w:rPr/>
            </w:pPr>
            <w:r>
              <w:rPr/>
              <w:t>1.0</w:t>
            </w:r>
          </w:p>
        </w:tc>
        <w:tc>
          <w:tcPr>
            <w:tcW w:w="1872" w:type="dxa"/>
            <w:tcBorders/>
          </w:tcPr>
          <w:p>
            <w:pPr>
              <w:pStyle w:val="TableContents"/>
              <w:suppressLineNumbers/>
              <w:bidi w:val="0"/>
              <w:ind w:hanging="0" w:start="43" w:end="43"/>
              <w:jc w:val="start"/>
              <w:rPr/>
            </w:pPr>
            <w:r>
              <w:rPr/>
              <w:t>—</w:t>
            </w:r>
          </w:p>
        </w:tc>
        <w:tc>
          <w:tcPr>
            <w:tcW w:w="1873" w:type="dxa"/>
            <w:tcBorders/>
          </w:tcPr>
          <w:p>
            <w:pPr>
              <w:pStyle w:val="TableContents"/>
              <w:suppressLineNumbers/>
              <w:bidi w:val="0"/>
              <w:ind w:hanging="0" w:start="43" w:end="43"/>
              <w:jc w:val="start"/>
              <w:rPr/>
            </w:pPr>
            <w:r>
              <w:rPr/>
              <w:t>[3, Tabla 2.1]</w:t>
            </w:r>
          </w:p>
        </w:tc>
      </w:tr>
      <w:tr>
        <w:trPr/>
        <w:tc>
          <w:tcPr>
            <w:tcW w:w="1871" w:type="dxa"/>
            <w:tcBorders/>
          </w:tcPr>
          <w:p>
            <w:pPr>
              <w:pStyle w:val="TableContents"/>
              <w:suppressLineNumbers/>
              <w:bidi w:val="0"/>
              <w:ind w:hanging="0" w:start="43" w:end="43"/>
              <w:jc w:val="start"/>
              <w:rPr/>
            </w:pPr>
            <w:r>
              <w:rPr/>
              <w:t>…</w:t>
            </w:r>
          </w:p>
        </w:tc>
        <w:tc>
          <w:tcPr>
            <w:tcW w:w="1872" w:type="dxa"/>
            <w:tcBorders/>
          </w:tcPr>
          <w:p>
            <w:pPr>
              <w:pStyle w:val="TableContents"/>
              <w:suppressLineNumbers/>
              <w:bidi w:val="0"/>
              <w:ind w:hanging="0" w:start="43" w:end="43"/>
              <w:jc w:val="start"/>
              <w:rPr/>
            </w:pPr>
            <w:r>
              <w:rPr/>
              <w:t>…</w:t>
            </w:r>
          </w:p>
        </w:tc>
        <w:tc>
          <w:tcPr>
            <w:tcW w:w="1872" w:type="dxa"/>
            <w:tcBorders/>
          </w:tcPr>
          <w:p>
            <w:pPr>
              <w:pStyle w:val="TableContents"/>
              <w:suppressLineNumbers/>
              <w:bidi w:val="0"/>
              <w:ind w:hanging="0" w:start="43" w:end="43"/>
              <w:jc w:val="start"/>
              <w:rPr/>
            </w:pPr>
            <w:r>
              <w:rPr/>
              <w:t>…</w:t>
            </w:r>
          </w:p>
        </w:tc>
        <w:tc>
          <w:tcPr>
            <w:tcW w:w="1872" w:type="dxa"/>
            <w:tcBorders/>
          </w:tcPr>
          <w:p>
            <w:pPr>
              <w:pStyle w:val="TableContents"/>
              <w:suppressLineNumbers/>
              <w:bidi w:val="0"/>
              <w:ind w:hanging="0" w:start="43" w:end="43"/>
              <w:jc w:val="start"/>
              <w:rPr/>
            </w:pPr>
            <w:r>
              <w:rPr/>
              <w:t>…</w:t>
            </w:r>
          </w:p>
        </w:tc>
        <w:tc>
          <w:tcPr>
            <w:tcW w:w="1873" w:type="dxa"/>
            <w:tcBorders/>
          </w:tcPr>
          <w:p>
            <w:pPr>
              <w:pStyle w:val="TableContents"/>
              <w:suppressLineNumbers/>
              <w:bidi w:val="0"/>
              <w:ind w:hanging="0" w:start="43" w:end="43"/>
              <w:jc w:val="start"/>
              <w:rPr/>
            </w:pPr>
            <w:r>
              <w:rPr/>
              <w:t>…</w:t>
            </w:r>
          </w:p>
        </w:tc>
      </w:tr>
    </w:tbl>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30" w:name="cómo-organizar-el-código"/>
      <w:r>
        <w:rPr/>
        <w:t>6. Cómo organizar el código</w:t>
      </w:r>
      <w:bookmarkEnd w:id="30"/>
    </w:p>
    <w:p>
      <w:pPr>
        <w:pStyle w:val="Heading3"/>
        <w:numPr>
          <w:ilvl w:val="2"/>
          <w:numId w:val="1"/>
        </w:numPr>
        <w:tabs>
          <w:tab w:val="clear" w:pos="709"/>
          <w:tab w:val="left" w:pos="0" w:leader="none"/>
        </w:tabs>
        <w:bidi w:val="0"/>
        <w:ind w:hanging="0" w:start="0"/>
        <w:jc w:val="start"/>
        <w:rPr/>
      </w:pPr>
      <w:bookmarkStart w:id="31" w:name="estructura-de-archivos"/>
      <w:r>
        <w:rPr/>
        <w:t>6.1. Estructura de archivos</w:t>
      </w:r>
      <w:bookmarkEnd w:id="31"/>
    </w:p>
    <w:p>
      <w:pPr>
        <w:pStyle w:val="PreformattedText"/>
        <w:bidi w:val="0"/>
        <w:spacing w:before="0" w:after="0"/>
        <w:jc w:val="start"/>
        <w:rPr/>
      </w:pPr>
      <w:r>
        <w:rPr/>
        <w:t>proyecto_bici_regenerativa/</w:t>
      </w:r>
    </w:p>
    <w:p>
      <w:pPr>
        <w:pStyle w:val="PreformattedText"/>
        <w:bidi w:val="0"/>
        <w:spacing w:before="0" w:after="0"/>
        <w:jc w:val="start"/>
        <w:rPr/>
      </w:pPr>
      <w:r>
        <w:rPr/>
        <w:t xml:space="preserve">├── </w:t>
      </w:r>
      <w:r>
        <w:rPr/>
        <w:t>README.md</w:t>
      </w:r>
    </w:p>
    <w:p>
      <w:pPr>
        <w:pStyle w:val="PreformattedText"/>
        <w:bidi w:val="0"/>
        <w:spacing w:before="0" w:after="0"/>
        <w:jc w:val="start"/>
        <w:rPr/>
      </w:pPr>
      <w:r>
        <w:rPr/>
        <w:t xml:space="preserve">├── </w:t>
      </w:r>
      <w:r>
        <w:rPr/>
        <w:t>doc/</w:t>
      </w:r>
    </w:p>
    <w:p>
      <w:pPr>
        <w:pStyle w:val="PreformattedText"/>
        <w:bidi w:val="0"/>
        <w:spacing w:before="0" w:after="0"/>
        <w:jc w:val="start"/>
        <w:rPr/>
      </w:pPr>
      <w:r>
        <w:rPr/>
        <w:t xml:space="preserve">│   ├── </w:t>
      </w:r>
      <w:r>
        <w:rPr/>
        <w:t>informe.tex (o informe.docx)</w:t>
      </w:r>
    </w:p>
    <w:p>
      <w:pPr>
        <w:pStyle w:val="PreformattedText"/>
        <w:bidi w:val="0"/>
        <w:spacing w:before="0" w:after="0"/>
        <w:jc w:val="start"/>
        <w:rPr/>
      </w:pPr>
      <w:r>
        <w:rPr/>
        <w:t xml:space="preserve">│   ├── </w:t>
      </w:r>
      <w:r>
        <w:rPr/>
        <w:t>informe.pdf</w:t>
      </w:r>
    </w:p>
    <w:p>
      <w:pPr>
        <w:pStyle w:val="PreformattedText"/>
        <w:bidi w:val="0"/>
        <w:spacing w:before="0" w:after="0"/>
        <w:jc w:val="start"/>
        <w:rPr/>
      </w:pPr>
      <w:r>
        <w:rPr/>
        <w:t xml:space="preserve">│   └── </w:t>
      </w:r>
      <w:r>
        <w:rPr/>
        <w:t>referencias.bib</w:t>
      </w:r>
    </w:p>
    <w:p>
      <w:pPr>
        <w:pStyle w:val="PreformattedText"/>
        <w:bidi w:val="0"/>
        <w:spacing w:before="0" w:after="0"/>
        <w:jc w:val="start"/>
        <w:rPr/>
      </w:pPr>
      <w:r>
        <w:rPr/>
        <w:t xml:space="preserve">├── </w:t>
      </w:r>
      <w:r>
        <w:rPr/>
        <w:t>src/</w:t>
      </w:r>
    </w:p>
    <w:p>
      <w:pPr>
        <w:pStyle w:val="PreformattedText"/>
        <w:bidi w:val="0"/>
        <w:spacing w:before="0" w:after="0"/>
        <w:jc w:val="start"/>
        <w:rPr/>
      </w:pPr>
      <w:r>
        <w:rPr/>
        <w:t xml:space="preserve">│   ├── </w:t>
      </w:r>
      <w:r>
        <w:rPr/>
        <w:t>modelo_bici.m            % Función que arma el modelo</w:t>
      </w:r>
    </w:p>
    <w:p>
      <w:pPr>
        <w:pStyle w:val="PreformattedText"/>
        <w:bidi w:val="0"/>
        <w:spacing w:before="0" w:after="0"/>
        <w:jc w:val="start"/>
        <w:rPr/>
      </w:pPr>
      <w:r>
        <w:rPr/>
        <w:t xml:space="preserve">│   ├── </w:t>
      </w:r>
      <w:r>
        <w:rPr/>
        <w:t>parametros.m             % Devuelve struct con parámetros</w:t>
      </w:r>
    </w:p>
    <w:p>
      <w:pPr>
        <w:pStyle w:val="PreformattedText"/>
        <w:bidi w:val="0"/>
        <w:spacing w:before="0" w:after="0"/>
        <w:jc w:val="start"/>
        <w:rPr/>
      </w:pPr>
      <w:r>
        <w:rPr/>
        <w:t xml:space="preserve">│   ├── </w:t>
      </w:r>
      <w:r>
        <w:rPr/>
        <w:t>Modelado_V2.m            % Script principal</w:t>
      </w:r>
    </w:p>
    <w:p>
      <w:pPr>
        <w:pStyle w:val="PreformattedText"/>
        <w:bidi w:val="0"/>
        <w:spacing w:before="0" w:after="0"/>
        <w:jc w:val="start"/>
        <w:rPr/>
      </w:pPr>
      <w:r>
        <w:rPr/>
        <w:t xml:space="preserve">│   ├── </w:t>
      </w:r>
      <w:r>
        <w:rPr/>
        <w:t>Analisis_energia.m       % Balance energético</w:t>
      </w:r>
    </w:p>
    <w:p>
      <w:pPr>
        <w:pStyle w:val="PreformattedText"/>
        <w:bidi w:val="0"/>
        <w:spacing w:before="0" w:after="0"/>
        <w:jc w:val="start"/>
        <w:rPr/>
      </w:pPr>
      <w:r>
        <w:rPr/>
        <w:t xml:space="preserve">│   └── </w:t>
      </w:r>
      <w:r>
        <w:rPr/>
        <w:t>Sensibilidad.m           % Análisis de sensibilidad</w:t>
      </w:r>
    </w:p>
    <w:p>
      <w:pPr>
        <w:pStyle w:val="PreformattedText"/>
        <w:bidi w:val="0"/>
        <w:spacing w:before="0" w:after="0"/>
        <w:jc w:val="start"/>
        <w:rPr/>
      </w:pPr>
      <w:r>
        <w:rPr/>
        <w:t xml:space="preserve">├── </w:t>
      </w:r>
      <w:r>
        <w:rPr/>
        <w:t>figuras/</w:t>
      </w:r>
    </w:p>
    <w:p>
      <w:pPr>
        <w:pStyle w:val="PreformattedText"/>
        <w:bidi w:val="0"/>
        <w:spacing w:before="0" w:after="0"/>
        <w:jc w:val="start"/>
        <w:rPr/>
      </w:pPr>
      <w:r>
        <w:rPr/>
        <w:t xml:space="preserve">│   ├── </w:t>
      </w:r>
      <w:r>
        <w:rPr/>
        <w:t>fig01_polos.pdf</w:t>
      </w:r>
    </w:p>
    <w:p>
      <w:pPr>
        <w:pStyle w:val="PreformattedText"/>
        <w:bidi w:val="0"/>
        <w:spacing w:before="0" w:after="0"/>
        <w:jc w:val="start"/>
        <w:rPr/>
      </w:pPr>
      <w:r>
        <w:rPr/>
        <w:t xml:space="preserve">│   ├── </w:t>
      </w:r>
      <w:r>
        <w:rPr/>
        <w:t>fig02_step_vbat.pdf</w:t>
      </w:r>
    </w:p>
    <w:p>
      <w:pPr>
        <w:pStyle w:val="PreformattedText"/>
        <w:bidi w:val="0"/>
        <w:spacing w:before="0" w:after="0"/>
        <w:jc w:val="start"/>
        <w:rPr/>
      </w:pPr>
      <w:r>
        <w:rPr/>
        <w:t xml:space="preserve">│   └── </w:t>
      </w:r>
      <w:r>
        <w:rPr/>
        <w:t>...</w:t>
      </w:r>
    </w:p>
    <w:p>
      <w:pPr>
        <w:pStyle w:val="PreformattedText"/>
        <w:bidi w:val="0"/>
        <w:spacing w:before="0" w:after="0"/>
        <w:jc w:val="start"/>
        <w:rPr/>
      </w:pPr>
      <w:r>
        <w:rPr/>
        <w:t xml:space="preserve">└── </w:t>
      </w:r>
      <w:r>
        <w:rPr/>
        <w:t>data/</w:t>
      </w:r>
    </w:p>
    <w:p>
      <w:pPr>
        <w:pStyle w:val="PreformattedText"/>
        <w:bidi w:val="0"/>
        <w:spacing w:before="0" w:after="0"/>
        <w:jc w:val="start"/>
        <w:rPr/>
      </w:pPr>
      <w:r>
        <w:rPr/>
        <w:t xml:space="preserve">    └── </w:t>
      </w:r>
      <w:r>
        <w:rPr/>
        <w:t>resultados.mat</w:t>
      </w:r>
    </w:p>
    <w:p>
      <w:pPr>
        <w:pStyle w:val="Heading3"/>
        <w:numPr>
          <w:ilvl w:val="2"/>
          <w:numId w:val="1"/>
        </w:numPr>
        <w:tabs>
          <w:tab w:val="clear" w:pos="709"/>
          <w:tab w:val="left" w:pos="0" w:leader="none"/>
        </w:tabs>
        <w:bidi w:val="0"/>
        <w:ind w:hanging="0" w:start="0"/>
        <w:jc w:val="start"/>
        <w:rPr/>
      </w:pPr>
      <w:bookmarkStart w:id="32" w:name="header-obligatorio-en-cada-.m"/>
      <w:r>
        <w:rPr/>
        <w:t xml:space="preserve">6.2. Header obligatorio en cada </w:t>
      </w:r>
      <w:r>
        <w:rPr>
          <w:rStyle w:val="SourceText"/>
        </w:rPr>
        <w:t>.m</w:t>
      </w:r>
      <w:bookmarkEnd w:id="32"/>
    </w:p>
    <w:p>
      <w:pPr>
        <w:pStyle w:val="PreformattedText"/>
        <w:bidi w:val="0"/>
        <w:spacing w:before="0" w:after="0"/>
        <w:jc w:val="start"/>
        <w:rPr/>
      </w:pPr>
      <w:r>
        <w:rPr/>
        <w:t>%==========================================================================</w:t>
      </w:r>
    </w:p>
    <w:p>
      <w:pPr>
        <w:pStyle w:val="PreformattedText"/>
        <w:bidi w:val="0"/>
        <w:spacing w:before="0" w:after="0"/>
        <w:jc w:val="start"/>
        <w:rPr/>
      </w:pPr>
      <w:r>
        <w:rPr/>
        <w:t>% Modelado_V2.m</w:t>
      </w:r>
    </w:p>
    <w:p>
      <w:pPr>
        <w:pStyle w:val="PreformattedText"/>
        <w:bidi w:val="0"/>
        <w:spacing w:before="0" w:after="0"/>
        <w:jc w:val="start"/>
        <w:rPr/>
      </w:pPr>
      <w:r>
        <w:rPr/>
        <w:t>%</w:t>
      </w:r>
    </w:p>
    <w:p>
      <w:pPr>
        <w:pStyle w:val="PreformattedText"/>
        <w:bidi w:val="0"/>
        <w:spacing w:before="0" w:after="0"/>
        <w:jc w:val="start"/>
        <w:rPr/>
      </w:pPr>
      <w:r>
        <w:rPr/>
        <w:t>% Modelo en variables de estado de una bicicleta eléctrica con freno</w:t>
      </w:r>
    </w:p>
    <w:p>
      <w:pPr>
        <w:pStyle w:val="PreformattedText"/>
        <w:bidi w:val="0"/>
        <w:spacing w:before="0" w:after="0"/>
        <w:jc w:val="start"/>
        <w:rPr/>
      </w:pPr>
      <w:r>
        <w:rPr/>
        <w:t>% regenerativo. Calcula matrices A, B, C, D, controlabilidad y</w:t>
      </w:r>
    </w:p>
    <w:p>
      <w:pPr>
        <w:pStyle w:val="PreformattedText"/>
        <w:bidi w:val="0"/>
        <w:spacing w:before="0" w:after="0"/>
        <w:jc w:val="start"/>
        <w:rPr/>
      </w:pPr>
      <w:r>
        <w:rPr/>
        <w:t>% observabilidad por criterio de Kalman, y simula respuestas en distintos</w:t>
      </w:r>
    </w:p>
    <w:p>
      <w:pPr>
        <w:pStyle w:val="PreformattedText"/>
        <w:bidi w:val="0"/>
        <w:spacing w:before="0" w:after="0"/>
        <w:jc w:val="start"/>
        <w:rPr/>
      </w:pPr>
      <w:r>
        <w:rPr/>
        <w:t>% escenarios topográficos.</w:t>
      </w:r>
    </w:p>
    <w:p>
      <w:pPr>
        <w:pStyle w:val="PreformattedText"/>
        <w:bidi w:val="0"/>
        <w:spacing w:before="0" w:after="0"/>
        <w:jc w:val="start"/>
        <w:rPr/>
      </w:pPr>
      <w:r>
        <w:rPr/>
        <w:t>%</w:t>
      </w:r>
    </w:p>
    <w:p>
      <w:pPr>
        <w:pStyle w:val="PreformattedText"/>
        <w:bidi w:val="0"/>
        <w:spacing w:before="0" w:after="0"/>
        <w:jc w:val="start"/>
        <w:rPr/>
      </w:pPr>
      <w:r>
        <w:rPr/>
        <w:t>% Proyecto:  PID UTN AMUTNPA0007734 - Sistema de movilidad urbana con</w:t>
      </w:r>
    </w:p>
    <w:p>
      <w:pPr>
        <w:pStyle w:val="PreformattedText"/>
        <w:bidi w:val="0"/>
        <w:spacing w:before="0" w:after="0"/>
        <w:jc w:val="start"/>
        <w:rPr/>
      </w:pPr>
      <w:r>
        <w:rPr/>
        <w:t>%            control adaptativo topográfico</w:t>
      </w:r>
    </w:p>
    <w:p>
      <w:pPr>
        <w:pStyle w:val="PreformattedText"/>
        <w:bidi w:val="0"/>
        <w:spacing w:before="0" w:after="0"/>
        <w:jc w:val="start"/>
        <w:rPr/>
      </w:pPr>
      <w:r>
        <w:rPr/>
        <w:t>% Autor:     Esteban Fidel Sian</w:t>
      </w:r>
    </w:p>
    <w:p>
      <w:pPr>
        <w:pStyle w:val="PreformattedText"/>
        <w:bidi w:val="0"/>
        <w:spacing w:before="0" w:after="0"/>
        <w:jc w:val="start"/>
        <w:rPr/>
      </w:pPr>
      <w:r>
        <w:rPr/>
        <w:t>% Director:  Ing. Gustavo G. Katzenelson</w:t>
      </w:r>
    </w:p>
    <w:p>
      <w:pPr>
        <w:pStyle w:val="PreformattedText"/>
        <w:bidi w:val="0"/>
        <w:spacing w:before="0" w:after="0"/>
        <w:jc w:val="start"/>
        <w:rPr/>
      </w:pPr>
      <w:r>
        <w:rPr/>
        <w:t>% Fecha:     [completar]</w:t>
      </w:r>
    </w:p>
    <w:p>
      <w:pPr>
        <w:pStyle w:val="PreformattedText"/>
        <w:bidi w:val="0"/>
        <w:spacing w:before="0" w:after="0"/>
        <w:jc w:val="start"/>
        <w:rPr/>
      </w:pPr>
      <w:r>
        <w:rPr/>
        <w:t>% Versión:   2.0</w:t>
      </w:r>
    </w:p>
    <w:p>
      <w:pPr>
        <w:pStyle w:val="PreformattedText"/>
        <w:bidi w:val="0"/>
        <w:spacing w:before="0" w:after="0"/>
        <w:jc w:val="start"/>
        <w:rPr/>
      </w:pPr>
      <w:r>
        <w:rPr/>
        <w:t>% Requisitos: MATLAB R2021a o superior, Control System Toolbox</w:t>
      </w:r>
    </w:p>
    <w:p>
      <w:pPr>
        <w:pStyle w:val="PreformattedText"/>
        <w:bidi w:val="0"/>
        <w:spacing w:before="0" w:after="0"/>
        <w:jc w:val="start"/>
        <w:rPr/>
      </w:pPr>
      <w:r>
        <w:rPr/>
        <w:t>%==========================================================================</w:t>
      </w:r>
    </w:p>
    <w:p>
      <w:pPr>
        <w:pStyle w:val="Heading3"/>
        <w:numPr>
          <w:ilvl w:val="2"/>
          <w:numId w:val="1"/>
        </w:numPr>
        <w:tabs>
          <w:tab w:val="clear" w:pos="709"/>
          <w:tab w:val="left" w:pos="0" w:leader="none"/>
        </w:tabs>
        <w:bidi w:val="0"/>
        <w:ind w:hanging="0" w:start="0"/>
        <w:jc w:val="start"/>
        <w:rPr/>
      </w:pPr>
      <w:bookmarkStart w:id="33" w:name="comentarios"/>
      <w:r>
        <w:rPr/>
        <w:t>6.3. Comentarios</w:t>
      </w:r>
      <w:bookmarkEnd w:id="33"/>
    </w:p>
    <w:p>
      <w:pPr>
        <w:pStyle w:val="BodyText"/>
        <w:numPr>
          <w:ilvl w:val="0"/>
          <w:numId w:val="22"/>
        </w:numPr>
        <w:bidi w:val="0"/>
        <w:spacing w:before="0" w:after="0"/>
        <w:jc w:val="start"/>
        <w:rPr/>
      </w:pPr>
      <w:r>
        <w:rPr/>
        <w:t xml:space="preserve">Cada bloque lógico debe tener un comentario que explique </w:t>
      </w:r>
      <w:r>
        <w:rPr>
          <w:b/>
          <w:bCs/>
        </w:rPr>
        <w:t>qué hace</w:t>
      </w:r>
      <w:r>
        <w:rPr/>
        <w:t xml:space="preserve"> y </w:t>
      </w:r>
      <w:r>
        <w:rPr>
          <w:b/>
          <w:bCs/>
        </w:rPr>
        <w:t>por qué</w:t>
      </w:r>
      <w:r>
        <w:rPr/>
        <w:t xml:space="preserve">, no qué </w:t>
      </w:r>
      <w:r>
        <w:rPr>
          <w:i/>
          <w:iCs/>
        </w:rPr>
        <w:t>operadores</w:t>
      </w:r>
      <w:r>
        <w:rPr/>
        <w:t xml:space="preserve"> ejecuta.</w:t>
      </w:r>
    </w:p>
    <w:p>
      <w:pPr>
        <w:pStyle w:val="BodyText"/>
        <w:numPr>
          <w:ilvl w:val="0"/>
          <w:numId w:val="22"/>
        </w:numPr>
        <w:bidi w:val="0"/>
        <w:spacing w:before="0" w:after="0"/>
        <w:jc w:val="start"/>
        <w:rPr/>
      </w:pPr>
      <w:r>
        <w:rPr/>
        <w:t>Las unidades van en el comentario del lado de cada parámetro.</w:t>
      </w:r>
    </w:p>
    <w:p>
      <w:pPr>
        <w:pStyle w:val="BodyText"/>
        <w:numPr>
          <w:ilvl w:val="0"/>
          <w:numId w:val="22"/>
        </w:numPr>
        <w:bidi w:val="0"/>
        <w:spacing w:before="0" w:after="0"/>
        <w:jc w:val="start"/>
        <w:rPr/>
      </w:pPr>
      <w:r>
        <w:rPr/>
        <w:t>Las ecuaciones implementadas se citan en el comentario respecto a una sección o ecuación del informe (</w:t>
      </w:r>
      <w:r>
        <w:rPr>
          <w:rStyle w:val="SourceText"/>
        </w:rPr>
        <w:t>% Ec. (12) del informe</w:t>
      </w:r>
      <w:r>
        <w:rPr/>
        <w:t>).</w:t>
      </w:r>
    </w:p>
    <w:p>
      <w:pPr>
        <w:pStyle w:val="Firstparagraph"/>
        <w:bidi w:val="0"/>
        <w:jc w:val="start"/>
        <w:rPr>
          <w:b/>
          <w:bCs/>
        </w:rPr>
      </w:pPr>
      <w:r>
        <w:rPr>
          <w:b/>
          <w:bCs/>
        </w:rPr>
        <w:t>Preguntas guía:</w:t>
      </w:r>
    </w:p>
    <w:p>
      <w:pPr>
        <w:pStyle w:val="BodyText"/>
        <w:numPr>
          <w:ilvl w:val="0"/>
          <w:numId w:val="23"/>
        </w:numPr>
        <w:bidi w:val="0"/>
        <w:spacing w:before="0" w:after="0"/>
        <w:jc w:val="start"/>
        <w:rPr/>
      </w:pPr>
      <w:r>
        <w:rPr/>
        <w:t>¿Mis comentarios explican el “por qué” o solo el “qué”?</w:t>
      </w:r>
    </w:p>
    <w:p>
      <w:pPr>
        <w:pStyle w:val="BodyText"/>
        <w:numPr>
          <w:ilvl w:val="0"/>
          <w:numId w:val="23"/>
        </w:numPr>
        <w:bidi w:val="0"/>
        <w:spacing w:before="0" w:after="0"/>
        <w:jc w:val="start"/>
        <w:rPr/>
      </w:pPr>
      <w:r>
        <w:rPr/>
        <w:t>¿Si borro todos los comentarios, queda código indescifrable o sigue legible?</w:t>
      </w:r>
    </w:p>
    <w:p>
      <w:pPr>
        <w:pStyle w:val="Firstparagraph"/>
        <w:bidi w:val="0"/>
        <w:jc w:val="start"/>
        <w:rPr>
          <w:b/>
          <w:bCs/>
        </w:rPr>
      </w:pPr>
      <w:r>
        <w:rPr>
          <w:b/>
          <w:bCs/>
        </w:rPr>
        <w:t>Ejemplos ilustrativos — comentarios:</w:t>
      </w:r>
    </w:p>
    <w:p>
      <w:pPr>
        <w:pStyle w:val="BlockQuotation"/>
        <w:bidi w:val="0"/>
        <w:ind w:hanging="0" w:start="720" w:end="0"/>
        <w:jc w:val="start"/>
        <w:rPr/>
      </w:pPr>
      <w:r>
        <w:rPr/>
        <w:t xml:space="preserve">❌ </w:t>
      </w:r>
      <w:r>
        <w:rPr/>
        <w:t>Comentario inútil (repite lo que ya dice el código):</w:t>
      </w:r>
    </w:p>
    <w:p>
      <w:pPr>
        <w:pStyle w:val="PreformattedText"/>
        <w:bidi w:val="0"/>
        <w:ind w:hanging="0" w:start="720" w:end="0"/>
        <w:jc w:val="start"/>
        <w:rPr/>
      </w:pPr>
      <w:r>
        <w:rPr/>
        <w:t>A(1,1) = -B/m;   % asigno -B/m a la posición (1,1) de A</w:t>
      </w:r>
    </w:p>
    <w:p>
      <w:pPr>
        <w:pStyle w:val="BlockQuotation"/>
        <w:bidi w:val="0"/>
        <w:ind w:hanging="0" w:start="720" w:end="0"/>
        <w:jc w:val="start"/>
        <w:rPr/>
      </w:pPr>
      <w:r>
        <w:rPr/>
        <w:t xml:space="preserve">✅ </w:t>
      </w:r>
      <w:r>
        <w:rPr/>
        <w:t>Comentario útil (explica el porqué y la fuente):</w:t>
      </w:r>
    </w:p>
    <w:p>
      <w:pPr>
        <w:pStyle w:val="PreformattedText"/>
        <w:bidi w:val="0"/>
        <w:ind w:hanging="0" w:start="720" w:end="0"/>
        <w:jc w:val="start"/>
        <w:rPr/>
      </w:pPr>
      <w:r>
        <w:rPr/>
        <w:t>A(1,1) = -B/m;   % término viscoso en la dinámica de v, ec. (8) del informe</w:t>
      </w:r>
    </w:p>
    <w:p>
      <w:pPr>
        <w:pStyle w:val="Heading3"/>
        <w:numPr>
          <w:ilvl w:val="2"/>
          <w:numId w:val="1"/>
        </w:numPr>
        <w:tabs>
          <w:tab w:val="clear" w:pos="709"/>
          <w:tab w:val="left" w:pos="0" w:leader="none"/>
        </w:tabs>
        <w:bidi w:val="0"/>
        <w:ind w:hanging="0" w:start="0"/>
        <w:jc w:val="start"/>
        <w:rPr/>
      </w:pPr>
      <w:bookmarkStart w:id="34" w:name="modularidad"/>
      <w:r>
        <w:rPr/>
        <w:t>6.4. Modularidad</w:t>
      </w:r>
      <w:bookmarkEnd w:id="34"/>
    </w:p>
    <w:p>
      <w:pPr>
        <w:pStyle w:val="Firstparagraph"/>
        <w:bidi w:val="0"/>
        <w:jc w:val="start"/>
        <w:rPr/>
      </w:pPr>
      <w:r>
        <w:rPr/>
        <w:t>Encapsular la construcción del modelo en una función reutilizable:</w:t>
      </w:r>
    </w:p>
    <w:p>
      <w:pPr>
        <w:pStyle w:val="PreformattedText"/>
        <w:bidi w:val="0"/>
        <w:spacing w:before="0" w:after="0"/>
        <w:jc w:val="start"/>
        <w:rPr/>
      </w:pPr>
      <w:r>
        <w:rPr/>
        <w:t>function sys = modelo_bici(p)</w:t>
      </w:r>
    </w:p>
    <w:p>
      <w:pPr>
        <w:pStyle w:val="PreformattedText"/>
        <w:bidi w:val="0"/>
        <w:spacing w:before="0" w:after="0"/>
        <w:jc w:val="start"/>
        <w:rPr/>
      </w:pPr>
      <w:r>
        <w:rPr/>
        <w:t>% MODELO_BICI Construye el modelo en variables de estado.</w:t>
      </w:r>
    </w:p>
    <w:p>
      <w:pPr>
        <w:pStyle w:val="PreformattedText"/>
        <w:bidi w:val="0"/>
        <w:spacing w:before="0" w:after="0"/>
        <w:jc w:val="start"/>
        <w:rPr/>
      </w:pPr>
      <w:r>
        <w:rPr/>
        <w:t>%   sys = modelo_bici(p) recibe una estructura p con campos</w:t>
      </w:r>
    </w:p>
    <w:p>
      <w:pPr>
        <w:pStyle w:val="PreformattedText"/>
        <w:bidi w:val="0"/>
        <w:spacing w:before="0" w:after="0"/>
        <w:jc w:val="start"/>
        <w:rPr/>
      </w:pPr>
      <w:r>
        <w:rPr/>
        <w:t>%   m, B, r, R, L, Kt, Ke y devuelve un objeto ss.</w:t>
      </w:r>
    </w:p>
    <w:p>
      <w:pPr>
        <w:pStyle w:val="PreformattedText"/>
        <w:bidi w:val="0"/>
        <w:spacing w:before="0" w:after="0"/>
        <w:jc w:val="start"/>
        <w:rPr/>
      </w:pPr>
      <w:r>
        <w:rPr/>
        <w:t xml:space="preserve">    </w:t>
      </w:r>
      <w:r>
        <w:rPr/>
        <w:t>A = [-p.B/p.m,        p.Kt/(p.m*p.r);</w:t>
      </w:r>
    </w:p>
    <w:p>
      <w:pPr>
        <w:pStyle w:val="PreformattedText"/>
        <w:bidi w:val="0"/>
        <w:spacing w:before="0" w:after="0"/>
        <w:jc w:val="start"/>
        <w:rPr/>
      </w:pPr>
      <w:r>
        <w:rPr/>
        <w:t xml:space="preserve">         </w:t>
      </w:r>
      <w:r>
        <w:rPr/>
        <w:t>-p.Ke/(p.L*p.r), -p.R/p.L      ];</w:t>
      </w:r>
    </w:p>
    <w:p>
      <w:pPr>
        <w:pStyle w:val="PreformattedText"/>
        <w:bidi w:val="0"/>
        <w:spacing w:before="0" w:after="0"/>
        <w:jc w:val="start"/>
        <w:rPr/>
      </w:pPr>
      <w:r>
        <w:rPr/>
        <w:t xml:space="preserve">    </w:t>
      </w:r>
      <w:r>
        <w:rPr/>
        <w:t>Bu = [0; 1/p.L];</w:t>
      </w:r>
    </w:p>
    <w:p>
      <w:pPr>
        <w:pStyle w:val="PreformattedText"/>
        <w:bidi w:val="0"/>
        <w:spacing w:before="0" w:after="0"/>
        <w:jc w:val="start"/>
        <w:rPr/>
      </w:pPr>
      <w:r>
        <w:rPr/>
        <w:t xml:space="preserve">    </w:t>
      </w:r>
      <w:r>
        <w:rPr/>
        <w:t>Bd = [-9.81; 0];                          % entrada de pendiente</w:t>
      </w:r>
    </w:p>
    <w:p>
      <w:pPr>
        <w:pStyle w:val="PreformattedText"/>
        <w:bidi w:val="0"/>
        <w:spacing w:before="0" w:after="0"/>
        <w:jc w:val="start"/>
        <w:rPr/>
      </w:pPr>
      <w:r>
        <w:rPr/>
        <w:t xml:space="preserve">    </w:t>
      </w:r>
      <w:r>
        <w:rPr/>
        <w:t>C  = eye(2);</w:t>
      </w:r>
    </w:p>
    <w:p>
      <w:pPr>
        <w:pStyle w:val="PreformattedText"/>
        <w:bidi w:val="0"/>
        <w:spacing w:before="0" w:after="0"/>
        <w:jc w:val="start"/>
        <w:rPr/>
      </w:pPr>
      <w:r>
        <w:rPr/>
        <w:t xml:space="preserve">    </w:t>
      </w:r>
      <w:r>
        <w:rPr/>
        <w:t>D  = zeros(2, 2);</w:t>
      </w:r>
    </w:p>
    <w:p>
      <w:pPr>
        <w:pStyle w:val="PreformattedText"/>
        <w:bidi w:val="0"/>
        <w:spacing w:before="0" w:after="0"/>
        <w:jc w:val="start"/>
        <w:rPr/>
      </w:pPr>
      <w:r>
        <w:rPr/>
        <w:t xml:space="preserve">    </w:t>
      </w:r>
      <w:r>
        <w:rPr/>
        <w:t>sys = ss(A, [Bu Bd], C, D);</w:t>
      </w:r>
    </w:p>
    <w:p>
      <w:pPr>
        <w:pStyle w:val="PreformattedText"/>
        <w:bidi w:val="0"/>
        <w:spacing w:before="0" w:after="0"/>
        <w:jc w:val="start"/>
        <w:rPr/>
      </w:pPr>
      <w:r>
        <w:rPr/>
        <w:t xml:space="preserve">    </w:t>
      </w:r>
      <w:r>
        <w:rPr/>
        <w:t>sys.InputName  = {'V_m', 'sin(theta)'};</w:t>
      </w:r>
    </w:p>
    <w:p>
      <w:pPr>
        <w:pStyle w:val="PreformattedText"/>
        <w:bidi w:val="0"/>
        <w:spacing w:before="0" w:after="0"/>
        <w:jc w:val="start"/>
        <w:rPr/>
      </w:pPr>
      <w:r>
        <w:rPr/>
        <w:t xml:space="preserve">    </w:t>
      </w:r>
      <w:r>
        <w:rPr/>
        <w:t>sys.OutputName = {'v', 'i'};</w:t>
      </w:r>
    </w:p>
    <w:p>
      <w:pPr>
        <w:pStyle w:val="PreformattedText"/>
        <w:bidi w:val="0"/>
        <w:spacing w:before="0" w:after="0"/>
        <w:jc w:val="start"/>
        <w:rPr/>
      </w:pPr>
      <w:r>
        <w:rPr/>
        <w:t xml:space="preserve">    </w:t>
      </w:r>
      <w:r>
        <w:rPr/>
        <w:t>sys.StateName  = {'v', 'i'};</w:t>
      </w:r>
    </w:p>
    <w:p>
      <w:pPr>
        <w:pStyle w:val="PreformattedText"/>
        <w:bidi w:val="0"/>
        <w:spacing w:before="0" w:after="0"/>
        <w:jc w:val="start"/>
        <w:rPr/>
      </w:pPr>
      <w:r>
        <w:rPr/>
        <w:t>end</w:t>
      </w:r>
    </w:p>
    <w:p>
      <w:pPr>
        <w:pStyle w:val="Firstparagraph"/>
        <w:bidi w:val="0"/>
        <w:jc w:val="start"/>
        <w:rPr/>
      </w:pPr>
      <w:r>
        <w:rPr/>
        <w:t>Esto permite barrer parámetros sin reescribir el código.</w:t>
      </w:r>
    </w:p>
    <w:p>
      <w:pPr>
        <w:pStyle w:val="Heading3"/>
        <w:numPr>
          <w:ilvl w:val="2"/>
          <w:numId w:val="1"/>
        </w:numPr>
        <w:tabs>
          <w:tab w:val="clear" w:pos="709"/>
          <w:tab w:val="left" w:pos="0" w:leader="none"/>
        </w:tabs>
        <w:bidi w:val="0"/>
        <w:ind w:hanging="0" w:start="0"/>
        <w:jc w:val="start"/>
        <w:rPr/>
      </w:pPr>
      <w:bookmarkStart w:id="35" w:name="versionado"/>
      <w:r>
        <w:rPr/>
        <w:t>6.5. Versionado</w:t>
      </w:r>
      <w:bookmarkEnd w:id="35"/>
    </w:p>
    <w:p>
      <w:pPr>
        <w:pStyle w:val="Firstparagraph"/>
        <w:bidi w:val="0"/>
        <w:jc w:val="start"/>
        <w:rPr/>
      </w:pPr>
      <w:r>
        <w:rPr/>
        <w:t xml:space="preserve">Como mínimo guardar copias incrementales: </w:t>
      </w:r>
      <w:r>
        <w:rPr>
          <w:rStyle w:val="SourceText"/>
        </w:rPr>
        <w:t>Modelado_V1.m</w:t>
      </w:r>
      <w:r>
        <w:rPr/>
        <w:t xml:space="preserve">, </w:t>
      </w:r>
      <w:r>
        <w:rPr>
          <w:rStyle w:val="SourceText"/>
        </w:rPr>
        <w:t>Modelado_V2.m</w:t>
      </w:r>
      <w:r>
        <w:rPr/>
        <w:t xml:space="preserve">, etc. Lo correcto es </w:t>
      </w:r>
      <w:r>
        <w:rPr>
          <w:b/>
          <w:bCs/>
        </w:rPr>
        <w:t>un repositorio git</w:t>
      </w:r>
      <w:r>
        <w:rPr/>
        <w:t xml:space="preserve"> local con commits etiquetados y un </w:t>
      </w:r>
      <w:r>
        <w:rPr>
          <w:rStyle w:val="SourceText"/>
        </w:rPr>
        <w:t>.gitignore</w:t>
      </w:r>
      <w:r>
        <w:rPr/>
        <w:t xml:space="preserve"> que excluya archivos generados (</w:t>
      </w:r>
      <w:r>
        <w:rPr>
          <w:rStyle w:val="SourceText"/>
        </w:rPr>
        <w:t>*.asv</w:t>
      </w:r>
      <w:r>
        <w:rPr/>
        <w:t xml:space="preserve">, </w:t>
      </w:r>
      <w:r>
        <w:rPr>
          <w:rStyle w:val="SourceText"/>
        </w:rPr>
        <w:t>*.mat</w:t>
      </w:r>
      <w:r>
        <w:rPr/>
        <w:t xml:space="preserve"> grandes, </w:t>
      </w:r>
      <w:r>
        <w:rPr>
          <w:rStyle w:val="SourceText"/>
        </w:rPr>
        <w:t>figuras/*.pdf</w:t>
      </w:r>
      <w:r>
        <w:rPr/>
        <w:t xml:space="preserve"> si pesan mucho).</w:t>
      </w:r>
    </w:p>
    <w:p>
      <w:pPr>
        <w:pStyle w:val="Heading3"/>
        <w:numPr>
          <w:ilvl w:val="2"/>
          <w:numId w:val="1"/>
        </w:numPr>
        <w:tabs>
          <w:tab w:val="clear" w:pos="709"/>
          <w:tab w:val="left" w:pos="0" w:leader="none"/>
        </w:tabs>
        <w:bidi w:val="0"/>
        <w:ind w:hanging="0" w:start="0"/>
        <w:jc w:val="start"/>
        <w:rPr/>
      </w:pPr>
      <w:bookmarkStart w:id="36" w:name="reproducibilidad"/>
      <w:r>
        <w:rPr/>
        <w:t>6.6. Reproducibilidad</w:t>
      </w:r>
      <w:bookmarkEnd w:id="36"/>
    </w:p>
    <w:p>
      <w:pPr>
        <w:pStyle w:val="Firstparagraph"/>
        <w:bidi w:val="0"/>
        <w:jc w:val="start"/>
        <w:rPr/>
      </w:pPr>
      <w:r>
        <w:rPr/>
        <w:t>El script principal debe ejecutarse de cabo a rabo sin intervención manual: poner los parámetros en una sola estructura, generar todas las figuras, guardar resultados. Cualquiera con MATLAB y los mismos archivos debe poder reproducir el informe.</w:t>
      </w:r>
    </w:p>
    <w:p>
      <w:pPr>
        <w:pStyle w:val="BodyText"/>
        <w:bidi w:val="0"/>
        <w:jc w:val="start"/>
        <w:rPr>
          <w:b/>
          <w:bCs/>
        </w:rPr>
      </w:pPr>
      <w:r>
        <w:rPr>
          <w:b/>
          <w:bCs/>
        </w:rPr>
        <w:t>Pregunta guía — el test del compañero:</w:t>
      </w:r>
    </w:p>
    <w:p>
      <w:pPr>
        <w:pStyle w:val="BlockQuotation"/>
        <w:bidi w:val="0"/>
        <w:ind w:hanging="0" w:start="720" w:end="0"/>
        <w:jc w:val="start"/>
        <w:rPr/>
      </w:pPr>
      <w:r>
        <w:rPr/>
        <w:t xml:space="preserve">Le doy mi carpeta a un compañero de la facultad que nunca vio el proyecto. Le digo: “ejecutá </w:t>
      </w:r>
      <w:r>
        <w:rPr>
          <w:rStyle w:val="SourceText"/>
        </w:rPr>
        <w:t>Modelado_V2.m</w:t>
      </w:r>
      <w:r>
        <w:rPr/>
        <w:t xml:space="preserve">”. ¿Le sale todo? ¿Le aparecen las figuras del paper? Si me llama por chat para preguntar algo, </w:t>
      </w:r>
      <w:r>
        <w:rPr>
          <w:b/>
          <w:bCs/>
        </w:rPr>
        <w:t>fallé</w:t>
      </w:r>
      <w:r>
        <w:rPr/>
        <w:t>.</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37" w:name="cómo-manejar-las-referencias"/>
      <w:r>
        <w:rPr/>
        <w:t>7. Cómo manejar las referencias</w:t>
      </w:r>
      <w:bookmarkEnd w:id="37"/>
    </w:p>
    <w:p>
      <w:pPr>
        <w:pStyle w:val="Heading3"/>
        <w:numPr>
          <w:ilvl w:val="2"/>
          <w:numId w:val="1"/>
        </w:numPr>
        <w:tabs>
          <w:tab w:val="clear" w:pos="709"/>
          <w:tab w:val="left" w:pos="0" w:leader="none"/>
        </w:tabs>
        <w:bidi w:val="0"/>
        <w:ind w:hanging="0" w:start="0"/>
        <w:jc w:val="start"/>
        <w:rPr/>
      </w:pPr>
      <w:bookmarkStart w:id="38" w:name="gestor"/>
      <w:r>
        <w:rPr/>
        <w:t>7.1. Gestor</w:t>
      </w:r>
      <w:bookmarkEnd w:id="38"/>
    </w:p>
    <w:p>
      <w:pPr>
        <w:pStyle w:val="Firstparagraph"/>
        <w:bidi w:val="0"/>
        <w:jc w:val="start"/>
        <w:rPr/>
      </w:pPr>
      <w:r>
        <w:rPr/>
        <w:t>Usar un gestor (Mendeley, Zotero, JabRef). Exportar a BibTeX si se trabaja en LaTeX, o a Word con el plugin si se trabaja en Word.</w:t>
      </w:r>
    </w:p>
    <w:p>
      <w:pPr>
        <w:pStyle w:val="Heading3"/>
        <w:numPr>
          <w:ilvl w:val="2"/>
          <w:numId w:val="1"/>
        </w:numPr>
        <w:tabs>
          <w:tab w:val="clear" w:pos="709"/>
          <w:tab w:val="left" w:pos="0" w:leader="none"/>
        </w:tabs>
        <w:bidi w:val="0"/>
        <w:ind w:hanging="0" w:start="0"/>
        <w:jc w:val="start"/>
        <w:rPr/>
      </w:pPr>
      <w:bookmarkStart w:id="39" w:name="estilo-ieee"/>
      <w:r>
        <w:rPr/>
        <w:t>7.2. Estilo IEEE</w:t>
      </w:r>
      <w:bookmarkEnd w:id="39"/>
    </w:p>
    <w:p>
      <w:pPr>
        <w:pStyle w:val="Firstparagraph"/>
        <w:bidi w:val="0"/>
        <w:jc w:val="start"/>
        <w:rPr/>
      </w:pPr>
      <w:r>
        <w:rPr/>
        <w:t>Numerado entre corchetes en orden de aparición.</w:t>
      </w:r>
    </w:p>
    <w:p>
      <w:pPr>
        <w:pStyle w:val="BodyText"/>
        <w:bidi w:val="0"/>
        <w:jc w:val="start"/>
        <w:rPr>
          <w:b/>
          <w:bCs/>
        </w:rPr>
      </w:pPr>
      <w:r>
        <w:rPr>
          <w:b/>
          <w:bCs/>
        </w:rPr>
        <w:t>Ejemplos ilustrativos — referencias:</w:t>
      </w:r>
    </w:p>
    <w:p>
      <w:pPr>
        <w:pStyle w:val="BlockQuotation"/>
        <w:bidi w:val="0"/>
        <w:ind w:hanging="0" w:start="720" w:end="0"/>
        <w:jc w:val="start"/>
        <w:rPr/>
      </w:pPr>
      <w:r>
        <w:rPr/>
        <w:t xml:space="preserve">❌ </w:t>
      </w:r>
      <w:r>
        <w:rPr/>
        <w:t>Mal armada (faltan datos, formato inconsistente):</w:t>
      </w:r>
    </w:p>
    <w:p>
      <w:pPr>
        <w:pStyle w:val="BlockQuotation"/>
        <w:bidi w:val="0"/>
        <w:ind w:hanging="0" w:start="720" w:end="0"/>
        <w:jc w:val="start"/>
        <w:rPr>
          <w:i/>
          <w:i/>
          <w:iCs/>
        </w:rPr>
      </w:pPr>
      <w:r>
        <w:rPr>
          <w:i/>
          <w:iCs/>
        </w:rPr>
        <w:t>[1] Oman, libro de bicicletas eléctricas, 2006.</w:t>
      </w:r>
    </w:p>
    <w:p>
      <w:pPr>
        <w:pStyle w:val="BlockQuotation"/>
        <w:bidi w:val="0"/>
        <w:ind w:hanging="0" w:start="720" w:end="0"/>
        <w:jc w:val="start"/>
        <w:rPr/>
      </w:pPr>
      <w:r>
        <w:rPr/>
        <w:t xml:space="preserve">✅ </w:t>
      </w:r>
      <w:r>
        <w:rPr/>
        <w:t>Bien armada (formato IEEE completo):</w:t>
      </w:r>
    </w:p>
    <w:p>
      <w:pPr>
        <w:pStyle w:val="BlockQuotation"/>
        <w:bidi w:val="0"/>
        <w:ind w:hanging="0" w:start="720" w:end="0"/>
        <w:jc w:val="start"/>
        <w:rPr/>
      </w:pPr>
      <w:r>
        <w:rPr>
          <w:i/>
          <w:iCs/>
        </w:rPr>
        <w:t>[1] H. Oman and W. Morchin, Electric Bicycles: A Guide to Design and Use. Hoboken, NJ: Wiley-IEEE Press, 2006.</w:t>
      </w:r>
      <w:r>
        <w:rPr/>
        <w:t xml:space="preserve"> </w:t>
      </w:r>
      <w:r>
        <w:rPr>
          <w:i/>
          <w:iCs/>
        </w:rPr>
        <w:t>[2] K. T. Chau, Electric Vehicle Machines and Drives: Design, Analysis and Application. Hoboken, NJ: Wiley-IEEE Press, 2015.</w:t>
      </w:r>
      <w:r>
        <w:rPr/>
        <w:t xml:space="preserve"> </w:t>
      </w:r>
      <w:r>
        <w:rPr>
          <w:i/>
          <w:iCs/>
        </w:rPr>
        <w:t>[3] J. Larminie and J. Lowry, Electric Vehicle Technology Explained, 2nd ed. Chichester: Wiley, 2012.</w:t>
      </w:r>
    </w:p>
    <w:p>
      <w:pPr>
        <w:pStyle w:val="Heading3"/>
        <w:numPr>
          <w:ilvl w:val="2"/>
          <w:numId w:val="1"/>
        </w:numPr>
        <w:tabs>
          <w:tab w:val="clear" w:pos="709"/>
          <w:tab w:val="left" w:pos="0" w:leader="none"/>
        </w:tabs>
        <w:bidi w:val="0"/>
        <w:ind w:hanging="0" w:start="0"/>
        <w:jc w:val="start"/>
        <w:rPr/>
      </w:pPr>
      <w:bookmarkStart w:id="40" w:name="mínimo-de-referencias-y-dónde-citar"/>
      <w:r>
        <w:rPr/>
        <w:t>7.3. Mínimo de referencias y dónde citar</w:t>
      </w:r>
      <w:bookmarkEnd w:id="40"/>
    </w:p>
    <w:p>
      <w:pPr>
        <w:pStyle w:val="BodyText"/>
        <w:numPr>
          <w:ilvl w:val="0"/>
          <w:numId w:val="24"/>
        </w:numPr>
        <w:bidi w:val="0"/>
        <w:spacing w:before="0" w:after="0"/>
        <w:jc w:val="start"/>
        <w:rPr/>
      </w:pPr>
      <w:r>
        <w:rPr/>
        <w:t>Cada afirmación de hecho debe tener cita.</w:t>
      </w:r>
    </w:p>
    <w:p>
      <w:pPr>
        <w:pStyle w:val="BodyText"/>
        <w:numPr>
          <w:ilvl w:val="0"/>
          <w:numId w:val="24"/>
        </w:numPr>
        <w:bidi w:val="0"/>
        <w:spacing w:before="0" w:after="0"/>
        <w:jc w:val="start"/>
        <w:rPr/>
      </w:pPr>
      <w:r>
        <w:rPr/>
        <w:t>Cada parámetro tomado de literatura debe tener cita.</w:t>
      </w:r>
    </w:p>
    <w:p>
      <w:pPr>
        <w:pStyle w:val="BodyText"/>
        <w:numPr>
          <w:ilvl w:val="0"/>
          <w:numId w:val="24"/>
        </w:numPr>
        <w:bidi w:val="0"/>
        <w:spacing w:before="0" w:after="0"/>
        <w:jc w:val="start"/>
        <w:rPr/>
      </w:pPr>
      <w:r>
        <w:rPr/>
        <w:t>Modelos clásicos (Newton, Kirchhoff) no requieren cita pero sí los modelos específicos del rubro.</w:t>
      </w:r>
    </w:p>
    <w:p>
      <w:pPr>
        <w:pStyle w:val="BodyText"/>
        <w:numPr>
          <w:ilvl w:val="0"/>
          <w:numId w:val="24"/>
        </w:numPr>
        <w:bidi w:val="0"/>
        <w:spacing w:before="0" w:after="0"/>
        <w:jc w:val="start"/>
        <w:rPr/>
      </w:pPr>
      <w:r>
        <w:rPr/>
        <w:t>Mínimo 10 referencias para un paper corto.</w:t>
      </w:r>
    </w:p>
    <w:p>
      <w:pPr>
        <w:pStyle w:val="Firstparagraph"/>
        <w:bidi w:val="0"/>
        <w:jc w:val="start"/>
        <w:rPr>
          <w:b/>
          <w:bCs/>
        </w:rPr>
      </w:pPr>
      <w:r>
        <w:rPr>
          <w:b/>
          <w:bCs/>
        </w:rPr>
        <w:t>Preguntas guía:</w:t>
      </w:r>
    </w:p>
    <w:p>
      <w:pPr>
        <w:pStyle w:val="BodyText"/>
        <w:numPr>
          <w:ilvl w:val="0"/>
          <w:numId w:val="25"/>
        </w:numPr>
        <w:bidi w:val="0"/>
        <w:spacing w:before="0" w:after="0"/>
        <w:jc w:val="start"/>
        <w:rPr/>
      </w:pPr>
      <w:r>
        <w:rPr/>
        <w:t>¿Estoy citando al menos los 5 libros centrales del PID (Oman &amp; Morchin, Chau, Larminie, Rashid, Hendershot &amp; Miller)?</w:t>
      </w:r>
    </w:p>
    <w:p>
      <w:pPr>
        <w:pStyle w:val="BodyText"/>
        <w:numPr>
          <w:ilvl w:val="0"/>
          <w:numId w:val="25"/>
        </w:numPr>
        <w:bidi w:val="0"/>
        <w:spacing w:before="0" w:after="0"/>
        <w:jc w:val="start"/>
        <w:rPr/>
      </w:pPr>
      <w:r>
        <w:rPr/>
        <w:t>¿Cada número de tabla, cada coeficiente, cada afirmación histórica tiene su cita?</w:t>
      </w:r>
    </w:p>
    <w:p>
      <w:pPr>
        <w:pStyle w:val="BodyText"/>
        <w:numPr>
          <w:ilvl w:val="0"/>
          <w:numId w:val="25"/>
        </w:numPr>
        <w:bidi w:val="0"/>
        <w:spacing w:before="0" w:after="0"/>
        <w:jc w:val="start"/>
        <w:rPr/>
      </w:pPr>
      <w:r>
        <w:rPr/>
        <w:t>¿Cito sin haber leído? (Si la respuesta es sí, hay que leer antes de citar.)</w:t>
      </w:r>
    </w:p>
    <w:p>
      <w:pPr>
        <w:pStyle w:val="Heading3"/>
        <w:numPr>
          <w:ilvl w:val="2"/>
          <w:numId w:val="1"/>
        </w:numPr>
        <w:tabs>
          <w:tab w:val="clear" w:pos="709"/>
          <w:tab w:val="left" w:pos="0" w:leader="none"/>
        </w:tabs>
        <w:bidi w:val="0"/>
        <w:ind w:hanging="0" w:start="0"/>
        <w:jc w:val="start"/>
        <w:rPr/>
      </w:pPr>
      <w:bookmarkStart w:id="41" w:name="citas-frecuentes-para-este-trabajo"/>
      <w:r>
        <w:rPr/>
        <w:t>7.4. Citas frecuentes para este trabajo</w:t>
      </w:r>
      <w:bookmarkEnd w:id="41"/>
    </w:p>
    <w:p>
      <w:pPr>
        <w:pStyle w:val="BodyText"/>
        <w:numPr>
          <w:ilvl w:val="0"/>
          <w:numId w:val="26"/>
        </w:numPr>
        <w:bidi w:val="0"/>
        <w:spacing w:before="0" w:after="0"/>
        <w:jc w:val="start"/>
        <w:rPr/>
      </w:pPr>
      <w:r>
        <w:rPr/>
        <w:t>Oman &amp; Morchin para la dinámica de la bicicleta y el modelo de potencia/regeneración.</w:t>
      </w:r>
    </w:p>
    <w:p>
      <w:pPr>
        <w:pStyle w:val="BodyText"/>
        <w:numPr>
          <w:ilvl w:val="0"/>
          <w:numId w:val="26"/>
        </w:numPr>
        <w:bidi w:val="0"/>
        <w:spacing w:before="0" w:after="0"/>
        <w:jc w:val="start"/>
        <w:rPr/>
      </w:pPr>
      <w:r>
        <w:rPr/>
        <w:t>Chau o Larminie &amp; Lowry para el contexto de vehículos eléctricos.</w:t>
      </w:r>
    </w:p>
    <w:p>
      <w:pPr>
        <w:pStyle w:val="BodyText"/>
        <w:numPr>
          <w:ilvl w:val="0"/>
          <w:numId w:val="26"/>
        </w:numPr>
        <w:bidi w:val="0"/>
        <w:spacing w:before="0" w:after="0"/>
        <w:jc w:val="start"/>
        <w:rPr/>
      </w:pPr>
      <w:r>
        <w:rPr/>
        <w:t>Hendershot &amp; Miller o Xia para el motor BLDC.</w:t>
      </w:r>
    </w:p>
    <w:p>
      <w:pPr>
        <w:pStyle w:val="BodyText"/>
        <w:numPr>
          <w:ilvl w:val="0"/>
          <w:numId w:val="26"/>
        </w:numPr>
        <w:bidi w:val="0"/>
        <w:spacing w:before="0" w:after="0"/>
        <w:jc w:val="start"/>
        <w:rPr/>
      </w:pPr>
      <w:r>
        <w:rPr/>
        <w:t>Rashid (Power Electronics Handbook) para el convertidor Buck-Boost.</w:t>
      </w:r>
    </w:p>
    <w:p>
      <w:pPr>
        <w:pStyle w:val="BodyText"/>
        <w:numPr>
          <w:ilvl w:val="0"/>
          <w:numId w:val="26"/>
        </w:numPr>
        <w:bidi w:val="0"/>
        <w:spacing w:before="0" w:after="0"/>
        <w:jc w:val="start"/>
        <w:rPr/>
      </w:pPr>
      <w:r>
        <w:rPr/>
        <w:t>Yiannnis et al. (System Identification and Adaptive Control) para el marco del control adaptativo.</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42" w:name="lista-de-control-antes-de-entregar"/>
      <w:r>
        <w:rPr/>
        <w:t>8. Lista de control antes de entregar</w:t>
      </w:r>
      <w:bookmarkEnd w:id="42"/>
    </w:p>
    <w:p>
      <w:pPr>
        <w:pStyle w:val="Firstparagraph"/>
        <w:bidi w:val="0"/>
        <w:jc w:val="start"/>
        <w:rPr/>
      </w:pPr>
      <w:r>
        <w:rPr/>
        <w:t xml:space="preserve">Repasar todos estos ítems antes de dar por cerrado el informe. Si alguno falla, </w:t>
      </w:r>
      <w:r>
        <w:rPr>
          <w:b/>
          <w:bCs/>
        </w:rPr>
        <w:t>no está terminado</w:t>
      </w:r>
      <w:r>
        <w:rPr/>
        <w:t>.</w:t>
      </w:r>
    </w:p>
    <w:p>
      <w:pPr>
        <w:pStyle w:val="BodyText"/>
        <w:numPr>
          <w:ilvl w:val="0"/>
          <w:numId w:val="27"/>
        </w:numPr>
        <w:bidi w:val="0"/>
        <w:spacing w:before="0" w:after="0"/>
        <w:jc w:val="start"/>
        <w:rPr/>
      </w:pPr>
      <w:r>
        <w:rPr/>
        <w:t xml:space="preserve">☐ </w:t>
      </w:r>
      <w:r>
        <w:rPr/>
        <w:t>El título describe específicamente lo que se hizo.</w:t>
      </w:r>
    </w:p>
    <w:p>
      <w:pPr>
        <w:pStyle w:val="BodyText"/>
        <w:numPr>
          <w:ilvl w:val="0"/>
          <w:numId w:val="27"/>
        </w:numPr>
        <w:bidi w:val="0"/>
        <w:spacing w:before="0" w:after="0"/>
        <w:jc w:val="start"/>
        <w:rPr/>
      </w:pPr>
      <w:r>
        <w:rPr/>
        <w:t xml:space="preserve">☐ </w:t>
      </w:r>
      <w:r>
        <w:rPr/>
        <w:t>Hay abstract en español y en inglés, ≤ 200 palabras cada uno.</w:t>
      </w:r>
    </w:p>
    <w:p>
      <w:pPr>
        <w:pStyle w:val="BodyText"/>
        <w:numPr>
          <w:ilvl w:val="0"/>
          <w:numId w:val="27"/>
        </w:numPr>
        <w:bidi w:val="0"/>
        <w:spacing w:before="0" w:after="0"/>
        <w:jc w:val="start"/>
        <w:rPr/>
      </w:pPr>
      <w:r>
        <w:rPr/>
        <w:t xml:space="preserve">☐ </w:t>
      </w:r>
      <w:r>
        <w:rPr/>
        <w:t>El abstract menciona al menos un resultado numérico concreto.</w:t>
      </w:r>
    </w:p>
    <w:p>
      <w:pPr>
        <w:pStyle w:val="BodyText"/>
        <w:numPr>
          <w:ilvl w:val="0"/>
          <w:numId w:val="27"/>
        </w:numPr>
        <w:bidi w:val="0"/>
        <w:spacing w:before="0" w:after="0"/>
        <w:jc w:val="start"/>
        <w:rPr/>
      </w:pPr>
      <w:r>
        <w:rPr/>
        <w:t xml:space="preserve">☐ </w:t>
      </w:r>
      <w:r>
        <w:rPr/>
        <w:t>Las palabras clave están entre las del PID o son consistentes con el rubro.</w:t>
      </w:r>
    </w:p>
    <w:p>
      <w:pPr>
        <w:pStyle w:val="BodyText"/>
        <w:numPr>
          <w:ilvl w:val="0"/>
          <w:numId w:val="27"/>
        </w:numPr>
        <w:bidi w:val="0"/>
        <w:spacing w:before="0" w:after="0"/>
        <w:jc w:val="start"/>
        <w:rPr/>
      </w:pPr>
      <w:r>
        <w:rPr/>
        <w:t xml:space="preserve">☐ </w:t>
      </w:r>
      <w:r>
        <w:rPr/>
        <w:t>Cada ecuación está numerada y escrita con editor matemático.</w:t>
      </w:r>
    </w:p>
    <w:p>
      <w:pPr>
        <w:pStyle w:val="BodyText"/>
        <w:numPr>
          <w:ilvl w:val="0"/>
          <w:numId w:val="27"/>
        </w:numPr>
        <w:bidi w:val="0"/>
        <w:spacing w:before="0" w:after="0"/>
        <w:jc w:val="start"/>
        <w:rPr/>
      </w:pPr>
      <w:r>
        <w:rPr/>
        <w:t xml:space="preserve">☐ </w:t>
      </w:r>
      <w:r>
        <w:rPr/>
        <w:t>Cada variable se define la primera vez que aparece.</w:t>
      </w:r>
    </w:p>
    <w:p>
      <w:pPr>
        <w:pStyle w:val="BodyText"/>
        <w:numPr>
          <w:ilvl w:val="0"/>
          <w:numId w:val="27"/>
        </w:numPr>
        <w:bidi w:val="0"/>
        <w:spacing w:before="0" w:after="0"/>
        <w:jc w:val="start"/>
        <w:rPr/>
      </w:pPr>
      <w:r>
        <w:rPr/>
        <w:t xml:space="preserve">☐ </w:t>
      </w:r>
      <w:r>
        <w:rPr/>
        <w:t>La notación es consistente en todo el documento.</w:t>
      </w:r>
    </w:p>
    <w:p>
      <w:pPr>
        <w:pStyle w:val="BodyText"/>
        <w:numPr>
          <w:ilvl w:val="0"/>
          <w:numId w:val="27"/>
        </w:numPr>
        <w:bidi w:val="0"/>
        <w:spacing w:before="0" w:after="0"/>
        <w:jc w:val="start"/>
        <w:rPr/>
      </w:pPr>
      <w:r>
        <w:rPr/>
        <w:t xml:space="preserve">☐ </w:t>
      </w:r>
      <w:r>
        <w:rPr/>
        <w:t>Cada figura tiene caption autocontenido y se referencia en el texto.</w:t>
      </w:r>
    </w:p>
    <w:p>
      <w:pPr>
        <w:pStyle w:val="BodyText"/>
        <w:numPr>
          <w:ilvl w:val="0"/>
          <w:numId w:val="27"/>
        </w:numPr>
        <w:bidi w:val="0"/>
        <w:spacing w:before="0" w:after="0"/>
        <w:jc w:val="start"/>
        <w:rPr/>
      </w:pPr>
      <w:r>
        <w:rPr/>
        <w:t xml:space="preserve">☐ </w:t>
      </w:r>
      <w:r>
        <w:rPr/>
        <w:t>Cada tabla tiene caption arriba y se referencia en el texto.</w:t>
      </w:r>
    </w:p>
    <w:p>
      <w:pPr>
        <w:pStyle w:val="BodyText"/>
        <w:numPr>
          <w:ilvl w:val="0"/>
          <w:numId w:val="27"/>
        </w:numPr>
        <w:bidi w:val="0"/>
        <w:spacing w:before="0" w:after="0"/>
        <w:jc w:val="start"/>
        <w:rPr/>
      </w:pPr>
      <w:r>
        <w:rPr/>
        <w:t xml:space="preserve">☐ </w:t>
      </w:r>
      <w:r>
        <w:rPr/>
        <w:t>Hay al menos 10 referencias en formato IEEE.</w:t>
      </w:r>
    </w:p>
    <w:p>
      <w:pPr>
        <w:pStyle w:val="BodyText"/>
        <w:numPr>
          <w:ilvl w:val="0"/>
          <w:numId w:val="27"/>
        </w:numPr>
        <w:bidi w:val="0"/>
        <w:spacing w:before="0" w:after="0"/>
        <w:jc w:val="start"/>
        <w:rPr/>
      </w:pPr>
      <w:r>
        <w:rPr/>
        <w:t xml:space="preserve">☐ </w:t>
      </w:r>
      <w:r>
        <w:rPr/>
        <w:t>Cada parámetro tiene fuente.</w:t>
      </w:r>
    </w:p>
    <w:p>
      <w:pPr>
        <w:pStyle w:val="BodyText"/>
        <w:numPr>
          <w:ilvl w:val="0"/>
          <w:numId w:val="27"/>
        </w:numPr>
        <w:bidi w:val="0"/>
        <w:spacing w:before="0" w:after="0"/>
        <w:jc w:val="start"/>
        <w:rPr/>
      </w:pPr>
      <w:r>
        <w:rPr/>
        <w:t xml:space="preserve">☐ </w:t>
      </w:r>
      <w:r>
        <w:rPr/>
        <w:t>Las ecuaciones lineales están justificadas con un punto de operación explícito.</w:t>
      </w:r>
    </w:p>
    <w:p>
      <w:pPr>
        <w:pStyle w:val="BodyText"/>
        <w:numPr>
          <w:ilvl w:val="0"/>
          <w:numId w:val="27"/>
        </w:numPr>
        <w:bidi w:val="0"/>
        <w:spacing w:before="0" w:after="0"/>
        <w:jc w:val="start"/>
        <w:rPr/>
      </w:pPr>
      <w:r>
        <w:rPr/>
        <w:t xml:space="preserve">☐ </w:t>
      </w:r>
      <w:r>
        <w:rPr/>
        <w:t>Hay análisis de controlabilidad y observabilidad explícitos.</w:t>
      </w:r>
    </w:p>
    <w:p>
      <w:pPr>
        <w:pStyle w:val="BodyText"/>
        <w:numPr>
          <w:ilvl w:val="0"/>
          <w:numId w:val="27"/>
        </w:numPr>
        <w:bidi w:val="0"/>
        <w:spacing w:before="0" w:after="0"/>
        <w:jc w:val="start"/>
        <w:rPr/>
      </w:pPr>
      <w:r>
        <w:rPr/>
        <w:t xml:space="preserve">☐ </w:t>
      </w:r>
      <w:r>
        <w:rPr/>
        <w:t>Hay al menos una figura por cada escenario topográfico (plano, subida, bajada).</w:t>
      </w:r>
    </w:p>
    <w:p>
      <w:pPr>
        <w:pStyle w:val="BodyText"/>
        <w:numPr>
          <w:ilvl w:val="0"/>
          <w:numId w:val="27"/>
        </w:numPr>
        <w:bidi w:val="0"/>
        <w:spacing w:before="0" w:after="0"/>
        <w:jc w:val="start"/>
        <w:rPr/>
      </w:pPr>
      <w:r>
        <w:rPr/>
        <w:t xml:space="preserve">☐ </w:t>
      </w:r>
      <w:r>
        <w:rPr/>
        <w:t>Hay análisis energético del frenado regenerativo.</w:t>
      </w:r>
    </w:p>
    <w:p>
      <w:pPr>
        <w:pStyle w:val="BodyText"/>
        <w:numPr>
          <w:ilvl w:val="0"/>
          <w:numId w:val="27"/>
        </w:numPr>
        <w:bidi w:val="0"/>
        <w:spacing w:before="0" w:after="0"/>
        <w:jc w:val="start"/>
        <w:rPr/>
      </w:pPr>
      <w:r>
        <w:rPr/>
        <w:t xml:space="preserve">☐ </w:t>
      </w:r>
      <w:r>
        <w:rPr/>
        <w:t>Hay análisis de sensibilidad paramétrica.</w:t>
      </w:r>
    </w:p>
    <w:p>
      <w:pPr>
        <w:pStyle w:val="BodyText"/>
        <w:numPr>
          <w:ilvl w:val="0"/>
          <w:numId w:val="27"/>
        </w:numPr>
        <w:bidi w:val="0"/>
        <w:spacing w:before="0" w:after="0"/>
        <w:jc w:val="start"/>
        <w:rPr/>
      </w:pPr>
      <w:r>
        <w:rPr/>
        <w:t xml:space="preserve">☐ </w:t>
      </w:r>
      <w:r>
        <w:rPr/>
        <w:t>La discusión menciona limitaciones del modelo.</w:t>
      </w:r>
    </w:p>
    <w:p>
      <w:pPr>
        <w:pStyle w:val="BodyText"/>
        <w:numPr>
          <w:ilvl w:val="0"/>
          <w:numId w:val="27"/>
        </w:numPr>
        <w:bidi w:val="0"/>
        <w:spacing w:before="0" w:after="0"/>
        <w:jc w:val="start"/>
        <w:rPr/>
      </w:pPr>
      <w:r>
        <w:rPr/>
        <w:t xml:space="preserve">☐ </w:t>
      </w:r>
      <w:r>
        <w:rPr/>
        <w:t>Las conclusiones se cierran con trabajo futuro alineado al cronograma del PID.</w:t>
      </w:r>
    </w:p>
    <w:p>
      <w:pPr>
        <w:pStyle w:val="BodyText"/>
        <w:numPr>
          <w:ilvl w:val="0"/>
          <w:numId w:val="27"/>
        </w:numPr>
        <w:bidi w:val="0"/>
        <w:spacing w:before="0" w:after="0"/>
        <w:jc w:val="start"/>
        <w:rPr/>
      </w:pPr>
      <w:r>
        <w:rPr/>
        <w:t xml:space="preserve">☐ </w:t>
      </w:r>
      <w:r>
        <w:rPr/>
        <w:t>Los scripts MATLAB se ejecutan sin error desde cero.</w:t>
      </w:r>
    </w:p>
    <w:p>
      <w:pPr>
        <w:pStyle w:val="BodyText"/>
        <w:numPr>
          <w:ilvl w:val="0"/>
          <w:numId w:val="27"/>
        </w:numPr>
        <w:bidi w:val="0"/>
        <w:spacing w:before="0" w:after="0"/>
        <w:jc w:val="start"/>
        <w:rPr/>
      </w:pPr>
      <w:r>
        <w:rPr/>
        <w:t xml:space="preserve">☐ </w:t>
      </w:r>
      <w:r>
        <w:rPr/>
        <w:t>El repositorio tiene README con instrucciones de uso.</w:t>
      </w:r>
    </w:p>
    <w:p>
      <w:pPr>
        <w:pStyle w:val="BodyText"/>
        <w:numPr>
          <w:ilvl w:val="0"/>
          <w:numId w:val="27"/>
        </w:numPr>
        <w:bidi w:val="0"/>
        <w:spacing w:before="0" w:after="0"/>
        <w:jc w:val="start"/>
        <w:rPr/>
      </w:pPr>
      <w:r>
        <w:rPr/>
        <w:t xml:space="preserve">☐ </w:t>
      </w:r>
      <w:r>
        <w:rPr/>
        <w:t>El informe compila/se exporta a PDF sin warnings.</w:t>
      </w:r>
    </w:p>
    <w:p>
      <w:pPr>
        <w:pStyle w:val="BodyText"/>
        <w:numPr>
          <w:ilvl w:val="0"/>
          <w:numId w:val="27"/>
        </w:numPr>
        <w:bidi w:val="0"/>
        <w:spacing w:before="0" w:after="0"/>
        <w:jc w:val="start"/>
        <w:rPr/>
      </w:pPr>
      <w:r>
        <w:rPr/>
        <w:t xml:space="preserve">☐ </w:t>
      </w:r>
      <w:r>
        <w:rPr/>
        <w:t>Hay revisión ortográfica completa (en español, sin “perdidas” sin tilde, “regerativo”, etc.).</w:t>
      </w:r>
    </w:p>
    <w:p>
      <w:pPr>
        <w:pStyle w:val="Firstparagraph"/>
        <w:bidi w:val="0"/>
        <w:jc w:val="start"/>
        <w:rPr>
          <w:b/>
          <w:bCs/>
        </w:rPr>
      </w:pPr>
      <w:r>
        <w:rPr>
          <w:b/>
          <w:bCs/>
        </w:rPr>
        <w:t>Preguntas guía finales antes de mandar:</w:t>
      </w:r>
    </w:p>
    <w:p>
      <w:pPr>
        <w:pStyle w:val="BodyText"/>
        <w:numPr>
          <w:ilvl w:val="0"/>
          <w:numId w:val="28"/>
        </w:numPr>
        <w:bidi w:val="0"/>
        <w:spacing w:before="0" w:after="0"/>
        <w:jc w:val="start"/>
        <w:rPr/>
      </w:pPr>
      <w:r>
        <w:rPr/>
        <w:t>¿Lo leí en voz alta de principio a fin? (Es la mejor forma de detectar frases mal escritas.)</w:t>
      </w:r>
    </w:p>
    <w:p>
      <w:pPr>
        <w:pStyle w:val="BodyText"/>
        <w:numPr>
          <w:ilvl w:val="0"/>
          <w:numId w:val="28"/>
        </w:numPr>
        <w:bidi w:val="0"/>
        <w:spacing w:before="0" w:after="0"/>
        <w:jc w:val="start"/>
        <w:rPr/>
      </w:pPr>
      <w:r>
        <w:rPr/>
        <w:t>¿Lo dejé descansar 24 hs y lo releí con ojos frescos? (Casi siempre se encuentran errores nuevos.)</w:t>
      </w:r>
    </w:p>
    <w:p>
      <w:pPr>
        <w:pStyle w:val="BodyText"/>
        <w:numPr>
          <w:ilvl w:val="0"/>
          <w:numId w:val="28"/>
        </w:numPr>
        <w:bidi w:val="0"/>
        <w:spacing w:before="0" w:after="0"/>
        <w:jc w:val="start"/>
        <w:rPr/>
      </w:pPr>
      <w:r>
        <w:rPr/>
        <w:t>¿Lo leyó al menos una persona ajena al proyecto?</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43" w:name="camino-hacia-el-congreso"/>
      <w:r>
        <w:rPr/>
        <w:t>9. Camino hacia el congreso</w:t>
      </w:r>
      <w:bookmarkEnd w:id="43"/>
    </w:p>
    <w:p>
      <w:pPr>
        <w:pStyle w:val="Firstparagraph"/>
        <w:bidi w:val="0"/>
        <w:jc w:val="start"/>
        <w:rPr/>
      </w:pPr>
      <w:r>
        <w:rPr/>
        <w:t>Una vez aprobado el informe interno, transformarlo en envío de congreso requiere:</w:t>
      </w:r>
    </w:p>
    <w:p>
      <w:pPr>
        <w:pStyle w:val="BodyText"/>
        <w:numPr>
          <w:ilvl w:val="0"/>
          <w:numId w:val="29"/>
        </w:numPr>
        <w:bidi w:val="0"/>
        <w:spacing w:before="0" w:after="0"/>
        <w:jc w:val="start"/>
        <w:rPr/>
      </w:pPr>
      <w:r>
        <w:rPr>
          <w:b/>
          <w:bCs/>
        </w:rPr>
        <w:t>Identificar el congreso objetivo.</w:t>
      </w:r>
      <w:r>
        <w:rPr/>
        <w:t xml:space="preserve"> Sugerencias para 2026/2027 en Argentina: AADECA (Asociación Argentina de Control Automático), RPIC (Reunión de Procesamiento de la Información y Control), ARGENCON, CASE (Congreso Argentino de Sistemas Embebidos).</w:t>
      </w:r>
    </w:p>
    <w:p>
      <w:pPr>
        <w:pStyle w:val="BodyText"/>
        <w:numPr>
          <w:ilvl w:val="0"/>
          <w:numId w:val="29"/>
        </w:numPr>
        <w:bidi w:val="0"/>
        <w:spacing w:before="0" w:after="0"/>
        <w:jc w:val="start"/>
        <w:rPr/>
      </w:pPr>
      <w:r>
        <w:rPr>
          <w:b/>
          <w:bCs/>
        </w:rPr>
        <w:t>Adaptar la plantilla</w:t>
      </w:r>
      <w:r>
        <w:rPr/>
        <w:t xml:space="preserve"> a la del congreso (suelen ser variantes de IEEE).</w:t>
      </w:r>
    </w:p>
    <w:p>
      <w:pPr>
        <w:pStyle w:val="BodyText"/>
        <w:numPr>
          <w:ilvl w:val="0"/>
          <w:numId w:val="29"/>
        </w:numPr>
        <w:bidi w:val="0"/>
        <w:spacing w:before="0" w:after="0"/>
        <w:jc w:val="start"/>
        <w:rPr/>
      </w:pPr>
      <w:r>
        <w:rPr>
          <w:b/>
          <w:bCs/>
        </w:rPr>
        <w:t>Reducir o ampliar</w:t>
      </w:r>
      <w:r>
        <w:rPr/>
        <w:t xml:space="preserve"> según el límite de páginas del CFP (Call For Papers).</w:t>
      </w:r>
    </w:p>
    <w:p>
      <w:pPr>
        <w:pStyle w:val="BodyText"/>
        <w:numPr>
          <w:ilvl w:val="0"/>
          <w:numId w:val="29"/>
        </w:numPr>
        <w:bidi w:val="0"/>
        <w:spacing w:before="0" w:after="0"/>
        <w:jc w:val="start"/>
        <w:rPr/>
      </w:pPr>
      <w:r>
        <w:rPr>
          <w:b/>
          <w:bCs/>
        </w:rPr>
        <w:t>Pedir revisión interna</w:t>
      </w:r>
      <w:r>
        <w:rPr/>
        <w:t xml:space="preserve"> al director y co-director del PID.</w:t>
      </w:r>
    </w:p>
    <w:p>
      <w:pPr>
        <w:pStyle w:val="BodyText"/>
        <w:numPr>
          <w:ilvl w:val="0"/>
          <w:numId w:val="29"/>
        </w:numPr>
        <w:bidi w:val="0"/>
        <w:spacing w:before="0" w:after="0"/>
        <w:jc w:val="start"/>
        <w:rPr/>
      </w:pPr>
      <w:r>
        <w:rPr>
          <w:b/>
          <w:bCs/>
        </w:rPr>
        <w:t>Submission.</w:t>
      </w:r>
      <w:r>
        <w:rPr/>
        <w:t xml:space="preserve"> Subir antes del deadline. Conservar el comprobante.</w:t>
      </w:r>
    </w:p>
    <w:p>
      <w:pPr>
        <w:pStyle w:val="BodyText"/>
        <w:numPr>
          <w:ilvl w:val="0"/>
          <w:numId w:val="29"/>
        </w:numPr>
        <w:bidi w:val="0"/>
        <w:spacing w:before="0" w:after="0"/>
        <w:jc w:val="start"/>
        <w:rPr/>
      </w:pPr>
      <w:r>
        <w:rPr>
          <w:b/>
          <w:bCs/>
        </w:rPr>
        <w:t>Defensa.</w:t>
      </w:r>
      <w:r>
        <w:rPr/>
        <w:t xml:space="preserve"> Si es aceptado, preparar presentación de 15 minutos: una diapositiva por sección del paper, foco en la sección V (resultados).</w:t>
      </w:r>
    </w:p>
    <w:p>
      <w:pPr>
        <w:pStyle w:val="Firstparagraph"/>
        <w:bidi w:val="0"/>
        <w:jc w:val="start"/>
        <w:rPr>
          <w:b/>
          <w:bCs/>
        </w:rPr>
      </w:pPr>
      <w:r>
        <w:rPr>
          <w:b/>
          <w:bCs/>
        </w:rPr>
        <w:t>Preguntas guía para la defensa:</w:t>
      </w:r>
    </w:p>
    <w:p>
      <w:pPr>
        <w:pStyle w:val="BodyText"/>
        <w:numPr>
          <w:ilvl w:val="0"/>
          <w:numId w:val="30"/>
        </w:numPr>
        <w:bidi w:val="0"/>
        <w:spacing w:before="0" w:after="0"/>
        <w:jc w:val="start"/>
        <w:rPr/>
      </w:pPr>
      <w:r>
        <w:rPr/>
        <w:t>¿Puedo explicar mi trabajo en 1 minuto a alguien que no conoce el tema? (El elevator pitch.)</w:t>
      </w:r>
    </w:p>
    <w:p>
      <w:pPr>
        <w:pStyle w:val="BodyText"/>
        <w:numPr>
          <w:ilvl w:val="0"/>
          <w:numId w:val="30"/>
        </w:numPr>
        <w:bidi w:val="0"/>
        <w:spacing w:before="0" w:after="0"/>
        <w:jc w:val="start"/>
        <w:rPr/>
      </w:pPr>
      <w:r>
        <w:rPr/>
        <w:t>¿Puedo explicarlo en 5 minutos a alguien del rubro? (La introducción de la presentación.)</w:t>
      </w:r>
    </w:p>
    <w:p>
      <w:pPr>
        <w:pStyle w:val="BodyText"/>
        <w:numPr>
          <w:ilvl w:val="0"/>
          <w:numId w:val="30"/>
        </w:numPr>
        <w:bidi w:val="0"/>
        <w:spacing w:before="0" w:after="0"/>
        <w:jc w:val="start"/>
        <w:rPr/>
      </w:pPr>
      <w:r>
        <w:rPr/>
        <w:t>¿Puedo defender cada decisión técnica que tomé? (La sesión de preguntas.)</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44" w:name="consejo-final"/>
      <w:r>
        <w:rPr/>
        <w:t>10. Consejo final</w:t>
      </w:r>
      <w:bookmarkEnd w:id="44"/>
    </w:p>
    <w:p>
      <w:pPr>
        <w:pStyle w:val="Firstparagraph"/>
        <w:bidi w:val="0"/>
        <w:jc w:val="start"/>
        <w:rPr/>
      </w:pPr>
      <w:r>
        <w:rPr/>
        <w:t xml:space="preserve">Un buen avance de beca no es un paper publicable, pero </w:t>
      </w:r>
      <w:r>
        <w:rPr>
          <w:b/>
          <w:bCs/>
        </w:rPr>
        <w:t>un buen avance se nota inmediatamente porque no requiere reescribirse para convertirse en uno</w:t>
      </w:r>
      <w:r>
        <w:rPr/>
        <w:t>. Si al final del trabajo el director pide “vamos a publicarlo” y la respuesta es “necesito 2 meses para reescribirlo”, el avance no estuvo bien hecho. Si la respuesta es “lo adaptamos en 2 semanas a la plantilla del congreso”, el avance estuvo bien hecho.</w:t>
      </w:r>
    </w:p>
    <w:p>
      <w:pPr>
        <w:pStyle w:val="BodyText"/>
        <w:bidi w:val="0"/>
        <w:spacing w:before="86" w:after="86"/>
        <w:jc w:val="start"/>
        <w:rPr/>
      </w:pPr>
      <w:r>
        <w:rPr/>
        <w:t>El objetivo de esta guía es que el segundo escenario sea el resultado real.</w:t>
      </w:r>
    </w:p>
    <w:p>
      <w:pPr>
        <w:pStyle w:val="BodyText"/>
        <w:bidi w:val="0"/>
        <w:jc w:val="start"/>
        <w:rPr>
          <w:b/>
          <w:bCs/>
        </w:rPr>
      </w:pPr>
      <w:r>
        <w:rPr>
          <w:b/>
          <w:bCs/>
        </w:rPr>
        <w:t>Pregunta guía de cierre:</w:t>
      </w:r>
    </w:p>
    <w:p>
      <w:pPr>
        <w:pStyle w:val="BlockQuotation"/>
        <w:bidi w:val="0"/>
        <w:spacing w:before="144" w:after="144"/>
        <w:ind w:hanging="0" w:start="720" w:end="0"/>
        <w:jc w:val="start"/>
        <w:rPr/>
      </w:pPr>
      <w:r>
        <w:rPr/>
        <w:t>Si dentro de 5 años retomo este trabajo (o lo retoma otro becado), ¿el material que dejé hoy es suficiente para que la continuación arranque sin reconstruir lo hecho? Esa es la prueba real de un avance bien terminado.</w:t>
      </w:r>
    </w:p>
    <w:sectPr>
      <w:footerReference w:type="even" r:id="rId2"/>
      <w:footerReference w:type="default" r:id="rId3"/>
      <w:footerReference w:type="first" r:id="rId4"/>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StarSymbol">
    <w:altName w:val="Arial Unicode MS"/>
    <w:charset w:val="01" w:characterSet="utf-8"/>
    <w:family w:val="roman"/>
    <w:pitch w:val="variable"/>
  </w:font>
  <w:font w:name="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14</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14</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Definition">
    <w:name w:val="Definition"/>
    <w:qFormat/>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hanging="0" w:start="567" w:end="567"/>
    </w:pPr>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BlockQuotation">
    <w:name w:val="Block Quotation"/>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jc w:val="start"/>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BodyText"/>
    <w:next w:val="BodyText"/>
    <w:qFormat/>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2026-04-28T03:16:25Z</dcterms:created>
  <dc:creator/>
  <dc:description/>
  <dc:language>en-US</dc:language>
  <cp:lastModifiedBy/>
  <dcterms:modified xsi:type="dcterms:W3CDTF">2026-04-28T03:16:25Z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