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41BA8" w:rsidRDefault="00000000" w:rsidP="008B35BE">
      <w:pPr>
        <w:pStyle w:val="Ttulo"/>
        <w:jc w:val="both"/>
      </w:pPr>
      <w:bookmarkStart w:id="0" w:name="_heading=h.1fob9te" w:colFirst="0" w:colLast="0"/>
      <w:bookmarkEnd w:id="0"/>
      <w:r>
        <w:t>Declaração do Problema</w:t>
      </w:r>
    </w:p>
    <w:p w14:paraId="00000002" w14:textId="4A0DB4E7" w:rsidR="00E41BA8" w:rsidRDefault="00000000" w:rsidP="008B35BE">
      <w:pPr>
        <w:ind w:firstLine="850"/>
        <w:jc w:val="both"/>
      </w:pPr>
      <w:r>
        <w:rPr>
          <w:b/>
        </w:rPr>
        <w:t xml:space="preserve">O problema </w:t>
      </w:r>
      <w:r>
        <w:t xml:space="preserve">da </w:t>
      </w:r>
      <w:bookmarkStart w:id="1" w:name="_Hlk144934548"/>
      <w:r w:rsidR="00F731E6">
        <w:t xml:space="preserve">falta de gestão </w:t>
      </w:r>
      <w:r w:rsidR="004061D4">
        <w:t>no controle de estoque</w:t>
      </w:r>
      <w:bookmarkEnd w:id="1"/>
      <w:r>
        <w:t xml:space="preserve"> </w:t>
      </w:r>
      <w:r>
        <w:rPr>
          <w:b/>
        </w:rPr>
        <w:t xml:space="preserve">afeta </w:t>
      </w:r>
      <w:r w:rsidR="00F731E6">
        <w:t>colaboradores</w:t>
      </w:r>
      <w:r>
        <w:t>,</w:t>
      </w:r>
      <w:r w:rsidR="00F731E6">
        <w:t xml:space="preserve"> o proprietário </w:t>
      </w:r>
      <w:r>
        <w:t xml:space="preserve">e </w:t>
      </w:r>
      <w:r w:rsidR="00F731E6">
        <w:t xml:space="preserve">a avaliação online da empresa </w:t>
      </w:r>
      <w:r>
        <w:rPr>
          <w:b/>
        </w:rPr>
        <w:t>devido à reclamação</w:t>
      </w:r>
      <w:r>
        <w:t xml:space="preserve"> d</w:t>
      </w:r>
      <w:r w:rsidR="00F731E6">
        <w:t>os clientes</w:t>
      </w:r>
      <w:r>
        <w:t xml:space="preserve"> </w:t>
      </w:r>
      <w:r w:rsidR="00F731E6">
        <w:t xml:space="preserve">na velocidade do recebimento das encomendas e na dificuldade do rastreamento da mercadoria no trajeto de frete; também as queixas dos colaboradores sobre a produtividade de suas tarefas pelo modo “arcaico” da empresa. Além disso, a baixa avaliação atual da empresa nas redes sociais que marcam 3 estrelas. </w:t>
      </w:r>
    </w:p>
    <w:p w14:paraId="00000003" w14:textId="77777777" w:rsidR="00E41BA8" w:rsidRDefault="00E41BA8" w:rsidP="008B35BE">
      <w:pPr>
        <w:jc w:val="both"/>
      </w:pPr>
    </w:p>
    <w:p w14:paraId="00000004" w14:textId="5CB771E1" w:rsidR="00E41BA8" w:rsidRDefault="00000000" w:rsidP="008B35BE">
      <w:pPr>
        <w:jc w:val="both"/>
      </w:pPr>
      <w:r>
        <w:rPr>
          <w:b/>
        </w:rPr>
        <w:t xml:space="preserve">Os benefícios </w:t>
      </w:r>
      <w:r w:rsidR="00F731E6">
        <w:t>da implantação</w:t>
      </w:r>
      <w:r w:rsidR="00AE5A4C">
        <w:t xml:space="preserve"> do </w:t>
      </w:r>
      <w:r>
        <w:t xml:space="preserve">Sistema </w:t>
      </w:r>
      <w:proofErr w:type="spellStart"/>
      <w:r w:rsidR="00AE5A4C">
        <w:t>TechEstoque</w:t>
      </w:r>
      <w:proofErr w:type="spellEnd"/>
      <w:r>
        <w:t xml:space="preserve"> são:</w:t>
      </w:r>
    </w:p>
    <w:p w14:paraId="7F814852" w14:textId="493B0596" w:rsidR="00790B45" w:rsidRDefault="00790B45" w:rsidP="008B35BE">
      <w:pPr>
        <w:numPr>
          <w:ilvl w:val="0"/>
          <w:numId w:val="1"/>
        </w:numPr>
        <w:jc w:val="both"/>
      </w:pPr>
      <w:r>
        <w:t>Gestão de estoque pelo setor de compras</w:t>
      </w:r>
    </w:p>
    <w:p w14:paraId="00000005" w14:textId="7F3D2783" w:rsidR="00E41BA8" w:rsidRDefault="00790B45" w:rsidP="008B35BE">
      <w:pPr>
        <w:numPr>
          <w:ilvl w:val="0"/>
          <w:numId w:val="1"/>
        </w:numPr>
        <w:jc w:val="both"/>
      </w:pPr>
      <w:r>
        <w:t xml:space="preserve">Facilita a consulta de mercadorias </w:t>
      </w:r>
      <w:r w:rsidR="008556AD">
        <w:t xml:space="preserve">aumentando poder de negociação do </w:t>
      </w:r>
      <w:r>
        <w:t>setor de vendas</w:t>
      </w:r>
    </w:p>
    <w:p w14:paraId="00000006" w14:textId="5283FDC3" w:rsidR="00E41BA8" w:rsidRDefault="00790B45" w:rsidP="008B35BE">
      <w:pPr>
        <w:numPr>
          <w:ilvl w:val="0"/>
          <w:numId w:val="1"/>
        </w:numPr>
        <w:jc w:val="both"/>
      </w:pPr>
      <w:r>
        <w:t xml:space="preserve">Agilidade na transição de </w:t>
      </w:r>
      <w:r w:rsidR="001642C6">
        <w:t xml:space="preserve">informação entre setores de </w:t>
      </w:r>
      <w:r>
        <w:t>compra e venda d</w:t>
      </w:r>
      <w:r w:rsidR="001642C6">
        <w:t>a empresa</w:t>
      </w:r>
    </w:p>
    <w:p w14:paraId="00000007" w14:textId="6A7E2173" w:rsidR="00E41BA8" w:rsidRDefault="00790B45" w:rsidP="008B35BE">
      <w:pPr>
        <w:numPr>
          <w:ilvl w:val="0"/>
          <w:numId w:val="1"/>
        </w:numPr>
        <w:jc w:val="both"/>
      </w:pPr>
      <w:r>
        <w:t>Aumento na produtividade das tarefas dos colaboradores</w:t>
      </w:r>
    </w:p>
    <w:p w14:paraId="00000008" w14:textId="075BBA24" w:rsidR="00E41BA8" w:rsidRDefault="00790B45" w:rsidP="008B35BE">
      <w:pPr>
        <w:numPr>
          <w:ilvl w:val="0"/>
          <w:numId w:val="1"/>
        </w:numPr>
        <w:jc w:val="both"/>
      </w:pPr>
      <w:r>
        <w:t>Ganho na gestão de tempo para focar no pós-venda.</w:t>
      </w:r>
    </w:p>
    <w:p w14:paraId="0000000A" w14:textId="5C27274E" w:rsidR="00E41BA8" w:rsidRDefault="00790B45" w:rsidP="008B35BE">
      <w:pPr>
        <w:numPr>
          <w:ilvl w:val="0"/>
          <w:numId w:val="1"/>
        </w:numPr>
        <w:jc w:val="both"/>
      </w:pPr>
      <w:r>
        <w:t>Acelera o</w:t>
      </w:r>
      <w:r w:rsidR="006F460A">
        <w:t xml:space="preserve"> despacho</w:t>
      </w:r>
      <w:r>
        <w:t xml:space="preserve"> d</w:t>
      </w:r>
      <w:r w:rsidR="006F460A">
        <w:t>a encomenda</w:t>
      </w:r>
      <w:r>
        <w:t xml:space="preserve"> e geração do número de rastreio</w:t>
      </w:r>
      <w:r w:rsidR="006F460A">
        <w:t xml:space="preserve"> pelo setor de logística</w:t>
      </w:r>
    </w:p>
    <w:p w14:paraId="73E286EE" w14:textId="7F91B6A3" w:rsidR="006F460A" w:rsidRDefault="006F460A" w:rsidP="008B35BE">
      <w:pPr>
        <w:numPr>
          <w:ilvl w:val="0"/>
          <w:numId w:val="1"/>
        </w:numPr>
        <w:jc w:val="both"/>
      </w:pPr>
      <w:r>
        <w:t xml:space="preserve">Maior transparência com o cliente final </w:t>
      </w:r>
      <w:r w:rsidR="0003041E">
        <w:t xml:space="preserve">para </w:t>
      </w:r>
      <w:r>
        <w:t>acompanhar seu pedido</w:t>
      </w:r>
    </w:p>
    <w:sectPr w:rsidR="006F460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0636"/>
    <w:multiLevelType w:val="multilevel"/>
    <w:tmpl w:val="01126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482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A8"/>
    <w:rsid w:val="0003041E"/>
    <w:rsid w:val="001642C6"/>
    <w:rsid w:val="004061D4"/>
    <w:rsid w:val="004C0EFD"/>
    <w:rsid w:val="006F460A"/>
    <w:rsid w:val="00790B45"/>
    <w:rsid w:val="008556AD"/>
    <w:rsid w:val="008B35BE"/>
    <w:rsid w:val="00AE5A4C"/>
    <w:rsid w:val="00DC73FF"/>
    <w:rsid w:val="00E41BA8"/>
    <w:rsid w:val="00F7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E3B8"/>
  <w15:docId w15:val="{7F56528F-6DB6-4259-90CF-AE773840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a3mHhJn+4emH5GFmlm0JVXDW4A==">CgMxLjAyCWguMWZvYjl0ZTgAciExamxwOHF5UlFMVmRxczlSanFRREUyRHptMFZqeUR3Qmk=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Neves Lins</dc:creator>
  <cp:lastModifiedBy>Fernando Neves Lins</cp:lastModifiedBy>
  <cp:revision>9</cp:revision>
  <dcterms:created xsi:type="dcterms:W3CDTF">2023-09-07T00:39:00Z</dcterms:created>
  <dcterms:modified xsi:type="dcterms:W3CDTF">2023-09-07T02:26:00Z</dcterms:modified>
</cp:coreProperties>
</file>