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8548C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569BAA22" wp14:editId="16606ECE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04875" cy="790575"/>
            <wp:effectExtent l="0" t="0" r="9525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955">
        <w:rPr>
          <w:rFonts w:asciiTheme="majorHAnsi" w:hAnsiTheme="majorHAnsi" w:cstheme="majorHAnsi"/>
        </w:rPr>
        <w:t xml:space="preserve">Pontifícia Universidade Católica de Minas Gerais </w:t>
      </w:r>
    </w:p>
    <w:p w14:paraId="07D05435" w14:textId="53B1F3D4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Bacharelado em Engenharia de Software </w:t>
      </w:r>
    </w:p>
    <w:p w14:paraId="5E3B2475" w14:textId="7237B2F8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Laboratório de Computação II – 2ª Avaliação</w:t>
      </w:r>
      <w:r w:rsidR="00A41548" w:rsidRPr="007A7955">
        <w:rPr>
          <w:rFonts w:asciiTheme="majorHAnsi" w:hAnsiTheme="majorHAnsi" w:cstheme="majorHAnsi"/>
        </w:rPr>
        <w:t xml:space="preserve"> – </w:t>
      </w:r>
      <w:r w:rsidR="00752646">
        <w:rPr>
          <w:rFonts w:asciiTheme="majorHAnsi" w:hAnsiTheme="majorHAnsi" w:cstheme="majorHAnsi"/>
        </w:rPr>
        <w:t>B</w:t>
      </w:r>
      <w:r w:rsidR="00A41548" w:rsidRPr="007A7955">
        <w:rPr>
          <w:rFonts w:asciiTheme="majorHAnsi" w:hAnsiTheme="majorHAnsi" w:cstheme="majorHAnsi"/>
        </w:rPr>
        <w:t xml:space="preserve">. </w:t>
      </w:r>
      <w:r w:rsidRPr="007A7955">
        <w:rPr>
          <w:rFonts w:asciiTheme="majorHAnsi" w:hAnsiTheme="majorHAnsi" w:cstheme="majorHAnsi"/>
        </w:rPr>
        <w:t xml:space="preserve"> Valor: 25,0</w:t>
      </w:r>
    </w:p>
    <w:p w14:paraId="1DF286FB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Prof.: Henrique Batista da Silva</w:t>
      </w:r>
    </w:p>
    <w:p w14:paraId="7C3102ED" w14:textId="3DBEF051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Aluno(a):_________________________________________________ Data: ___/___/______</w:t>
      </w:r>
      <w:r w:rsidRPr="007A7955">
        <w:rPr>
          <w:rFonts w:asciiTheme="majorHAnsi" w:hAnsiTheme="majorHAnsi" w:cstheme="majorHAnsi"/>
        </w:rPr>
        <w:tab/>
      </w:r>
    </w:p>
    <w:p w14:paraId="7F4A43B1" w14:textId="77777777" w:rsidR="00D34AC9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F13D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7A7955">
        <w:rPr>
          <w:rFonts w:asciiTheme="majorHAnsi" w:hAnsiTheme="majorHAnsi" w:cstheme="majorHAnsi"/>
          <w:b/>
        </w:rPr>
        <w:t>Leia atentamente as instruções antes de iniciar a prova.</w:t>
      </w:r>
    </w:p>
    <w:p w14:paraId="1761F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24837377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Instruções:</w:t>
      </w:r>
    </w:p>
    <w:p w14:paraId="61F17338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O celular (e qualquer outro dispositivo) deve ficar desligado durante a prova</w:t>
      </w:r>
    </w:p>
    <w:p w14:paraId="06DE2721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A prova é individual, sem consulta e deverá ser feita no computador do laboratório. </w:t>
      </w:r>
    </w:p>
    <w:p w14:paraId="138FD32A" w14:textId="5B24ED40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Você deverá fazer a prova em apenas um único arquivo chamado “prov</w:t>
      </w:r>
      <w:r w:rsidR="00A41548" w:rsidRPr="007A7955">
        <w:rPr>
          <w:rFonts w:asciiTheme="majorHAnsi" w:hAnsiTheme="majorHAnsi" w:cstheme="majorHAnsi"/>
        </w:rPr>
        <w:t>a</w:t>
      </w:r>
      <w:r w:rsidRPr="007A7955">
        <w:rPr>
          <w:rFonts w:asciiTheme="majorHAnsi" w:hAnsiTheme="majorHAnsi" w:cstheme="majorHAnsi"/>
        </w:rPr>
        <w:t>.java” que deverá ser entregue no SGA. Qualquer outro tipo de arquivo (.</w:t>
      </w:r>
      <w:proofErr w:type="spellStart"/>
      <w:r w:rsidRPr="007A7955">
        <w:rPr>
          <w:rFonts w:asciiTheme="majorHAnsi" w:hAnsiTheme="majorHAnsi" w:cstheme="majorHAnsi"/>
        </w:rPr>
        <w:t>txt</w:t>
      </w:r>
      <w:proofErr w:type="spellEnd"/>
      <w:r w:rsidRPr="007A7955">
        <w:rPr>
          <w:rFonts w:asciiTheme="majorHAnsi" w:hAnsiTheme="majorHAnsi" w:cstheme="majorHAnsi"/>
        </w:rPr>
        <w:t xml:space="preserve">, .zip., etc.) não serão considerados. </w:t>
      </w:r>
    </w:p>
    <w:p w14:paraId="0FA4B240" w14:textId="6C309243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 prova deverá ser finalizada até às 20h40. A partir deste horário, você terá no máximo 5 minutos para postar o arquivo da prova antes do fechamento da pasta no SGA (20h45).</w:t>
      </w:r>
    </w:p>
    <w:p w14:paraId="3C56F95F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Quando terminar a prova, avise o professor para que ele auxilie com o procedimento de entrega pelo SGA</w:t>
      </w:r>
    </w:p>
    <w:p w14:paraId="6FA98D39" w14:textId="6F8351FB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1BECF2F0" w14:textId="77777777" w:rsidR="007A7955" w:rsidRPr="007A7955" w:rsidRDefault="007A7955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7FB192B5" w14:textId="4770237A" w:rsidR="00E87DE1" w:rsidRPr="00D50904" w:rsidRDefault="00A41548" w:rsidP="00E87DE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(6,0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E87DE1" w:rsidRPr="00D50904">
        <w:rPr>
          <w:rFonts w:asciiTheme="majorHAnsi" w:hAnsiTheme="majorHAnsi" w:cstheme="majorHAnsi"/>
        </w:rPr>
        <w:t>Implemente</w:t>
      </w:r>
      <w:proofErr w:type="gramEnd"/>
      <w:r w:rsidR="00E87DE1" w:rsidRPr="00D50904">
        <w:rPr>
          <w:rFonts w:asciiTheme="majorHAnsi" w:hAnsiTheme="majorHAnsi" w:cstheme="majorHAnsi"/>
        </w:rPr>
        <w:t xml:space="preserve"> uma função que receba uma pilha como parâmetro e retorne uma nova fila que represente o inverso da pilha original, isto é, com todos os seus elementos a serem retirados na ordem inversa que a retirada da pilha.</w:t>
      </w:r>
      <w:r w:rsidR="00D50904" w:rsidRPr="00D50904">
        <w:rPr>
          <w:rFonts w:asciiTheme="majorHAnsi" w:hAnsiTheme="majorHAnsi" w:cstheme="majorHAnsi"/>
        </w:rPr>
        <w:t xml:space="preserve"> Você deve obrigatoriamente utilizar apenas funções das classes Pilha e/ou Fila </w:t>
      </w:r>
      <w:r w:rsidR="007A7955">
        <w:rPr>
          <w:rFonts w:asciiTheme="majorHAnsi" w:hAnsiTheme="majorHAnsi" w:cstheme="majorHAnsi"/>
        </w:rPr>
        <w:t xml:space="preserve">estudadas em sala </w:t>
      </w:r>
      <w:r w:rsidR="00D50904" w:rsidRPr="00D50904">
        <w:rPr>
          <w:rFonts w:asciiTheme="majorHAnsi" w:hAnsiTheme="majorHAnsi" w:cstheme="majorHAnsi"/>
        </w:rPr>
        <w:t xml:space="preserve">para solucionar esta questão. </w:t>
      </w:r>
      <w:bookmarkStart w:id="0" w:name="_GoBack"/>
      <w:bookmarkEnd w:id="0"/>
    </w:p>
    <w:p w14:paraId="3033A0C4" w14:textId="77777777" w:rsidR="00A41548" w:rsidRPr="00D50904" w:rsidRDefault="00A41548" w:rsidP="00A41548">
      <w:pPr>
        <w:pStyle w:val="Cabealho"/>
        <w:ind w:left="360"/>
        <w:jc w:val="both"/>
        <w:rPr>
          <w:rFonts w:asciiTheme="majorHAnsi" w:hAnsiTheme="majorHAnsi" w:cstheme="majorHAnsi"/>
        </w:rPr>
      </w:pPr>
    </w:p>
    <w:p w14:paraId="4F8AE716" w14:textId="579A895C" w:rsidR="00A41548" w:rsidRPr="00D50904" w:rsidRDefault="00A41548" w:rsidP="00A41548">
      <w:pPr>
        <w:pStyle w:val="Cabealho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(6,0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D50904" w:rsidRPr="00D50904">
        <w:rPr>
          <w:rFonts w:asciiTheme="majorHAnsi" w:hAnsiTheme="majorHAnsi" w:cstheme="majorHAnsi"/>
        </w:rPr>
        <w:t>Modifique</w:t>
      </w:r>
      <w:proofErr w:type="gramEnd"/>
      <w:r w:rsidR="00D50904" w:rsidRPr="00D50904">
        <w:rPr>
          <w:rFonts w:asciiTheme="majorHAnsi" w:hAnsiTheme="majorHAnsi" w:cstheme="majorHAnsi"/>
        </w:rPr>
        <w:t xml:space="preserve"> a classe Lista Encadeada </w:t>
      </w:r>
      <w:r w:rsidR="007A7955">
        <w:rPr>
          <w:rFonts w:asciiTheme="majorHAnsi" w:hAnsiTheme="majorHAnsi" w:cstheme="majorHAnsi"/>
        </w:rPr>
        <w:t xml:space="preserve">estudadas em sala </w:t>
      </w:r>
      <w:r w:rsidR="00D50904" w:rsidRPr="00D50904">
        <w:rPr>
          <w:rFonts w:asciiTheme="majorHAnsi" w:hAnsiTheme="majorHAnsi" w:cstheme="majorHAnsi"/>
        </w:rPr>
        <w:t>e i</w:t>
      </w:r>
      <w:r w:rsidRPr="00D50904">
        <w:rPr>
          <w:rFonts w:asciiTheme="majorHAnsi" w:hAnsiTheme="majorHAnsi" w:cstheme="majorHAnsi"/>
        </w:rPr>
        <w:t>mplemente um</w:t>
      </w:r>
      <w:r w:rsidR="003335D0">
        <w:rPr>
          <w:rFonts w:asciiTheme="majorHAnsi" w:hAnsiTheme="majorHAnsi" w:cstheme="majorHAnsi"/>
        </w:rPr>
        <w:t xml:space="preserve">a função </w:t>
      </w:r>
      <w:r w:rsidRPr="00D50904">
        <w:rPr>
          <w:rFonts w:asciiTheme="majorHAnsi" w:hAnsiTheme="majorHAnsi" w:cstheme="majorHAnsi"/>
        </w:rPr>
        <w:t xml:space="preserve">para a Lista que retorne o </w:t>
      </w:r>
      <w:r w:rsidRPr="003335D0">
        <w:rPr>
          <w:rFonts w:asciiTheme="majorHAnsi" w:hAnsiTheme="majorHAnsi" w:cstheme="majorHAnsi"/>
          <w:b/>
        </w:rPr>
        <w:t>menor</w:t>
      </w:r>
      <w:r w:rsidRPr="00D50904">
        <w:rPr>
          <w:rFonts w:asciiTheme="majorHAnsi" w:hAnsiTheme="majorHAnsi" w:cstheme="majorHAnsi"/>
        </w:rPr>
        <w:t xml:space="preserve"> elemento presente na lista.</w:t>
      </w:r>
      <w:r w:rsidR="00D50904" w:rsidRPr="00D50904">
        <w:rPr>
          <w:rFonts w:asciiTheme="majorHAnsi" w:hAnsiTheme="majorHAnsi" w:cstheme="majorHAnsi"/>
        </w:rPr>
        <w:t xml:space="preserve"> Observe que sua função deve ser implementada dentro da classe Lista.</w:t>
      </w:r>
    </w:p>
    <w:p w14:paraId="7F513E82" w14:textId="6AD7F630" w:rsidR="003C1C23" w:rsidRPr="00D50904" w:rsidRDefault="003C1C23" w:rsidP="006008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265E9530" w14:textId="7BBCC6AB" w:rsidR="003C1C23" w:rsidRPr="00D50904" w:rsidRDefault="00A41548" w:rsidP="003C1C2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(6,0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3C1C23" w:rsidRPr="00D50904">
        <w:rPr>
          <w:rFonts w:asciiTheme="majorHAnsi" w:hAnsiTheme="majorHAnsi" w:cstheme="majorHAnsi"/>
        </w:rPr>
        <w:t>Escreva</w:t>
      </w:r>
      <w:proofErr w:type="gramEnd"/>
      <w:r w:rsidR="003C1C23" w:rsidRPr="00D50904">
        <w:rPr>
          <w:rFonts w:asciiTheme="majorHAnsi" w:hAnsiTheme="majorHAnsi" w:cstheme="majorHAnsi"/>
        </w:rPr>
        <w:t xml:space="preserve"> uma função booleana para verificar se os parênteses de uma expressão matemática representada por uma </w:t>
      </w:r>
      <w:proofErr w:type="spellStart"/>
      <w:r w:rsidR="003C1C23" w:rsidRPr="00D50904">
        <w:rPr>
          <w:rFonts w:asciiTheme="majorHAnsi" w:hAnsiTheme="majorHAnsi" w:cstheme="majorHAnsi"/>
        </w:rPr>
        <w:t>string</w:t>
      </w:r>
      <w:proofErr w:type="spellEnd"/>
      <w:r w:rsidR="003C1C23" w:rsidRPr="00D50904">
        <w:rPr>
          <w:rFonts w:asciiTheme="majorHAnsi" w:hAnsiTheme="majorHAnsi" w:cstheme="majorHAnsi"/>
        </w:rPr>
        <w:t xml:space="preserve"> estão corretos. A função deve receber uma </w:t>
      </w:r>
      <w:proofErr w:type="spellStart"/>
      <w:r w:rsidR="003C1C23" w:rsidRPr="00D50904">
        <w:rPr>
          <w:rFonts w:asciiTheme="majorHAnsi" w:hAnsiTheme="majorHAnsi" w:cstheme="majorHAnsi"/>
        </w:rPr>
        <w:t>string</w:t>
      </w:r>
      <w:proofErr w:type="spellEnd"/>
      <w:r w:rsidR="003C1C23" w:rsidRPr="00D50904">
        <w:rPr>
          <w:rFonts w:asciiTheme="majorHAnsi" w:hAnsiTheme="majorHAnsi" w:cstheme="majorHAnsi"/>
        </w:rPr>
        <w:t xml:space="preserve"> com argumento e validar a ocorrência dos parênteses, ou seja, se todos os parênteses abertos foram fechados. Sua função deve retornar </w:t>
      </w:r>
      <m:oMath>
        <m:r>
          <w:rPr>
            <w:rFonts w:ascii="Cambria Math" w:hAnsi="Cambria Math" w:cstheme="majorHAnsi"/>
          </w:rPr>
          <m:t>true</m:t>
        </m:r>
      </m:oMath>
      <w:r w:rsidR="003C1C23" w:rsidRPr="00D50904">
        <w:rPr>
          <w:rFonts w:asciiTheme="majorHAnsi" w:hAnsiTheme="majorHAnsi" w:cstheme="majorHAnsi"/>
        </w:rPr>
        <w:t xml:space="preserve"> para expressão matemática correta e </w:t>
      </w:r>
      <m:oMath>
        <m:r>
          <w:rPr>
            <w:rFonts w:ascii="Cambria Math" w:hAnsi="Cambria Math" w:cstheme="majorHAnsi"/>
          </w:rPr>
          <m:t>false</m:t>
        </m:r>
      </m:oMath>
      <w:r w:rsidR="003C1C23" w:rsidRPr="00D50904">
        <w:rPr>
          <w:rFonts w:asciiTheme="majorHAnsi" w:hAnsiTheme="majorHAnsi" w:cstheme="majorHAnsi"/>
        </w:rPr>
        <w:t xml:space="preserve"> para expressão matemática incorreta.</w:t>
      </w:r>
    </w:p>
    <w:p w14:paraId="089364FF" w14:textId="77777777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6E67F63" w14:textId="7A850C0F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 xml:space="preserve">Exemplo 1: Entrada: </w:t>
      </w:r>
      <m:oMath>
        <m:r>
          <w:rPr>
            <w:rFonts w:ascii="Cambria Math" w:hAnsi="Cambria Math" w:cstheme="majorHAnsi"/>
          </w:rPr>
          <m:t>(4+6)*(34+7)</m:t>
        </m:r>
      </m:oMath>
      <w:r w:rsidRPr="00D50904">
        <w:rPr>
          <w:rFonts w:asciiTheme="majorHAnsi" w:hAnsiTheme="majorHAnsi" w:cstheme="majorHAnsi"/>
        </w:rPr>
        <w:t xml:space="preserve"> Saída: </w:t>
      </w:r>
      <m:oMath>
        <m:r>
          <w:rPr>
            <w:rFonts w:ascii="Cambria Math" w:hAnsi="Cambria Math" w:cstheme="majorHAnsi"/>
          </w:rPr>
          <m:t>true</m:t>
        </m:r>
      </m:oMath>
      <w:r w:rsidRPr="00D50904">
        <w:rPr>
          <w:rFonts w:asciiTheme="majorHAnsi" w:hAnsiTheme="majorHAnsi" w:cstheme="majorHAnsi"/>
        </w:rPr>
        <w:t xml:space="preserve"> </w:t>
      </w:r>
    </w:p>
    <w:p w14:paraId="5A24613C" w14:textId="77777777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A0C7E1A" w14:textId="11B87A4D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 xml:space="preserve">Exemplo 2: Entrada: </w:t>
      </w:r>
      <m:oMath>
        <m:r>
          <w:rPr>
            <w:rFonts w:ascii="Cambria Math" w:hAnsi="Cambria Math" w:cstheme="majorHAnsi"/>
          </w:rPr>
          <m:t>(4)+6)*(34+7)</m:t>
        </m:r>
      </m:oMath>
      <w:r w:rsidRPr="00D50904">
        <w:rPr>
          <w:rFonts w:asciiTheme="majorHAnsi" w:hAnsiTheme="majorHAnsi" w:cstheme="majorHAnsi"/>
        </w:rPr>
        <w:t xml:space="preserve"> Saída: </w:t>
      </w:r>
      <m:oMath>
        <m:r>
          <w:rPr>
            <w:rFonts w:ascii="Cambria Math" w:hAnsi="Cambria Math" w:cstheme="majorHAnsi"/>
          </w:rPr>
          <m:t>false</m:t>
        </m:r>
      </m:oMath>
    </w:p>
    <w:p w14:paraId="481AF425" w14:textId="728F6132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190B9B9" w14:textId="1239B299" w:rsidR="00312DE2" w:rsidRDefault="00312DE2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bookmarkStart w:id="1" w:name="_Hlk513562097"/>
      <w:r w:rsidRPr="00312DE2">
        <w:rPr>
          <w:rFonts w:asciiTheme="majorHAnsi" w:hAnsiTheme="majorHAnsi" w:cstheme="majorHAnsi"/>
        </w:rPr>
        <w:t xml:space="preserve">Dica: </w:t>
      </w:r>
      <w:r>
        <w:rPr>
          <w:rFonts w:asciiTheme="majorHAnsi" w:hAnsiTheme="majorHAnsi" w:cstheme="majorHAnsi"/>
        </w:rPr>
        <w:t xml:space="preserve">Para ler caracteres individuas de uma </w:t>
      </w:r>
      <w:proofErr w:type="spellStart"/>
      <w:r>
        <w:rPr>
          <w:rFonts w:asciiTheme="majorHAnsi" w:hAnsiTheme="majorHAnsi" w:cstheme="majorHAnsi"/>
        </w:rPr>
        <w:t>String</w:t>
      </w:r>
      <w:proofErr w:type="spellEnd"/>
      <w:r>
        <w:rPr>
          <w:rFonts w:asciiTheme="majorHAnsi" w:hAnsiTheme="majorHAnsi" w:cstheme="majorHAnsi"/>
        </w:rPr>
        <w:t xml:space="preserve"> em Java utilize a função </w:t>
      </w:r>
      <w:proofErr w:type="spellStart"/>
      <w:proofErr w:type="gramStart"/>
      <w:r>
        <w:rPr>
          <w:rFonts w:asciiTheme="majorHAnsi" w:hAnsiTheme="majorHAnsi" w:cstheme="majorHAnsi"/>
        </w:rPr>
        <w:t>charAt</w:t>
      </w:r>
      <w:proofErr w:type="spellEnd"/>
      <w:r>
        <w:rPr>
          <w:rFonts w:asciiTheme="majorHAnsi" w:hAnsiTheme="majorHAnsi" w:cstheme="majorHAnsi"/>
        </w:rPr>
        <w:t>(</w:t>
      </w:r>
      <w:proofErr w:type="gramEnd"/>
      <w:r>
        <w:rPr>
          <w:rFonts w:asciiTheme="majorHAnsi" w:hAnsiTheme="majorHAnsi" w:cstheme="majorHAnsi"/>
        </w:rPr>
        <w:t>). Exemplo:</w:t>
      </w:r>
    </w:p>
    <w:p w14:paraId="4A8557CC" w14:textId="7885FA22" w:rsidR="00312DE2" w:rsidRDefault="00312DE2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508B838B" w14:textId="47E04B50" w:rsidR="00312DE2" w:rsidRPr="00312DE2" w:rsidRDefault="00312DE2" w:rsidP="00312DE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lang w:val="en-US"/>
        </w:rPr>
      </w:pPr>
      <w:r w:rsidRPr="00312DE2">
        <w:rPr>
          <w:rFonts w:ascii="Consolas" w:hAnsi="Consolas" w:cs="Consolas"/>
          <w:lang w:val="en-US"/>
        </w:rPr>
        <w:t>String s = "</w:t>
      </w:r>
      <w:r>
        <w:rPr>
          <w:rFonts w:ascii="Consolas" w:hAnsi="Consolas" w:cs="Consolas"/>
          <w:lang w:val="en-US"/>
        </w:rPr>
        <w:t>123</w:t>
      </w:r>
      <w:r w:rsidRPr="00312DE2">
        <w:rPr>
          <w:rFonts w:ascii="Consolas" w:hAnsi="Consolas" w:cs="Consolas"/>
          <w:lang w:val="en-US"/>
        </w:rPr>
        <w:t>";</w:t>
      </w:r>
    </w:p>
    <w:p w14:paraId="46D9E010" w14:textId="71B2772B" w:rsidR="00312DE2" w:rsidRPr="00312DE2" w:rsidRDefault="00312DE2" w:rsidP="00312DE2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  <w:lang w:val="en-US"/>
        </w:rPr>
      </w:pPr>
      <w:r w:rsidRPr="00312DE2">
        <w:rPr>
          <w:rFonts w:ascii="Consolas" w:hAnsi="Consolas" w:cs="Consolas"/>
          <w:lang w:val="en-US"/>
        </w:rPr>
        <w:tab/>
      </w:r>
      <w:r w:rsidRPr="00312DE2">
        <w:rPr>
          <w:rFonts w:ascii="Consolas" w:hAnsi="Consolas" w:cs="Consolas"/>
          <w:b/>
          <w:bCs/>
          <w:lang w:val="en-US"/>
        </w:rPr>
        <w:t>char</w:t>
      </w:r>
      <w:r w:rsidRPr="00312DE2">
        <w:rPr>
          <w:rFonts w:ascii="Consolas" w:hAnsi="Consolas" w:cs="Consolas"/>
          <w:lang w:val="en-US"/>
        </w:rPr>
        <w:t xml:space="preserve"> </w:t>
      </w:r>
      <w:r w:rsidRPr="00312DE2">
        <w:rPr>
          <w:rFonts w:ascii="Consolas" w:hAnsi="Consolas" w:cs="Consolas"/>
          <w:u w:val="single"/>
          <w:lang w:val="en-US"/>
        </w:rPr>
        <w:t>c</w:t>
      </w:r>
      <w:r w:rsidRPr="00312DE2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312DE2">
        <w:rPr>
          <w:rFonts w:ascii="Consolas" w:hAnsi="Consolas" w:cs="Consolas"/>
          <w:lang w:val="en-US"/>
        </w:rPr>
        <w:t>s.charAt</w:t>
      </w:r>
      <w:proofErr w:type="spellEnd"/>
      <w:proofErr w:type="gramEnd"/>
      <w:r w:rsidRPr="00312DE2">
        <w:rPr>
          <w:rFonts w:ascii="Consolas" w:hAnsi="Consolas" w:cs="Consolas"/>
          <w:lang w:val="en-US"/>
        </w:rPr>
        <w:t>(0);</w:t>
      </w:r>
    </w:p>
    <w:p w14:paraId="11E3D5F5" w14:textId="45D98F74" w:rsidR="00312DE2" w:rsidRDefault="00312DE2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lang w:val="en-US"/>
        </w:rPr>
      </w:pPr>
    </w:p>
    <w:p w14:paraId="46614010" w14:textId="29A9CEE8" w:rsidR="00312DE2" w:rsidRPr="00312DE2" w:rsidRDefault="00312DE2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>
        <w:rPr>
          <w:rFonts w:asciiTheme="majorHAnsi" w:hAnsiTheme="majorHAnsi" w:cstheme="majorHAnsi"/>
        </w:rPr>
        <w:t xml:space="preserve">No exemplo acima, a variável </w:t>
      </w:r>
      <m:oMath>
        <m:r>
          <w:rPr>
            <w:rFonts w:ascii="Cambria Math" w:hAnsi="Cambria Math" w:cstheme="majorHAnsi"/>
          </w:rPr>
          <m:t>c</m:t>
        </m:r>
      </m:oMath>
      <w:r>
        <w:rPr>
          <w:rFonts w:asciiTheme="majorHAnsi" w:hAnsiTheme="majorHAnsi" w:cstheme="majorHAnsi"/>
        </w:rPr>
        <w:t xml:space="preserve"> receberá o valor da posição 0 da </w:t>
      </w:r>
      <w:proofErr w:type="spellStart"/>
      <w:r>
        <w:rPr>
          <w:rFonts w:asciiTheme="majorHAnsi" w:hAnsiTheme="majorHAnsi" w:cstheme="majorHAnsi"/>
        </w:rPr>
        <w:t>String</w:t>
      </w:r>
      <w:proofErr w:type="spellEnd"/>
      <w:r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s</m:t>
        </m:r>
      </m:oMath>
      <w:r>
        <w:rPr>
          <w:rFonts w:asciiTheme="majorHAnsi" w:eastAsiaTheme="minorEastAsia" w:hAnsiTheme="majorHAnsi" w:cstheme="majorHAnsi"/>
        </w:rPr>
        <w:t>.</w:t>
      </w:r>
    </w:p>
    <w:bookmarkEnd w:id="1"/>
    <w:p w14:paraId="02CD0E06" w14:textId="77777777" w:rsidR="00312DE2" w:rsidRPr="00312DE2" w:rsidRDefault="00312DE2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59DDE28D" w14:textId="405C4529" w:rsidR="003C1C23" w:rsidRPr="00D50904" w:rsidRDefault="00A41548" w:rsidP="0005496D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>(7,0 pontos</w:t>
      </w:r>
      <w:proofErr w:type="gramStart"/>
      <w:r w:rsidRPr="00D50904">
        <w:rPr>
          <w:rFonts w:asciiTheme="majorHAnsi" w:eastAsia="Times New Roman" w:hAnsiTheme="majorHAnsi" w:cstheme="majorHAnsi"/>
          <w:lang w:eastAsia="pt-BR"/>
        </w:rPr>
        <w:t xml:space="preserve">) </w:t>
      </w:r>
      <w:r w:rsidR="00D50904" w:rsidRPr="00D50904">
        <w:rPr>
          <w:rFonts w:asciiTheme="majorHAnsi" w:eastAsia="Times New Roman" w:hAnsiTheme="majorHAnsi" w:cstheme="majorHAnsi"/>
          <w:lang w:eastAsia="pt-BR"/>
        </w:rPr>
        <w:t>Implemente</w:t>
      </w:r>
      <w:proofErr w:type="gramEnd"/>
      <w:r w:rsidR="00D50904" w:rsidRPr="00D50904">
        <w:rPr>
          <w:rFonts w:asciiTheme="majorHAnsi" w:eastAsia="Times New Roman" w:hAnsiTheme="majorHAnsi" w:cstheme="majorHAnsi"/>
          <w:lang w:eastAsia="pt-BR"/>
        </w:rPr>
        <w:t xml:space="preserve"> uma função que</w:t>
      </w:r>
      <w:r w:rsidR="00D50904" w:rsidRPr="00D50904">
        <w:rPr>
          <w:rFonts w:asciiTheme="majorHAnsi" w:hAnsiTheme="majorHAnsi" w:cstheme="majorHAnsi"/>
        </w:rPr>
        <w:t xml:space="preserve"> 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receba um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>vetor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 de inteiros</w:t>
      </w:r>
      <m:oMath>
        <m:r>
          <w:rPr>
            <w:rFonts w:ascii="Cambria Math" w:eastAsia="Times New Roman" w:hAnsi="Cambria Math" w:cstheme="majorHAnsi"/>
            <w:lang w:eastAsia="pt-BR"/>
          </w:rPr>
          <m:t xml:space="preserve"> </m:t>
        </m:r>
        <m:r>
          <w:rPr>
            <w:rFonts w:ascii="Cambria Math" w:eastAsia="Times New Roman" w:hAnsi="Cambria Math" w:cstheme="majorHAnsi"/>
            <w:lang w:val="en-US" w:eastAsia="pt-BR"/>
          </w:rPr>
          <m:t>a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como </w:t>
      </w:r>
      <w:r w:rsidR="00D50904">
        <w:rPr>
          <w:rFonts w:asciiTheme="majorHAnsi" w:eastAsia="Times New Roman" w:hAnsiTheme="majorHAnsi" w:cstheme="majorHAnsi"/>
          <w:lang w:eastAsia="pt-BR"/>
        </w:rPr>
        <w:t>argumento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, uma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(inicialmente vazia) e um vetor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 de inteiros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(inicialmente vazio). Você pode 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somente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executar as seguintes operações em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>:</w:t>
      </w:r>
    </w:p>
    <w:p w14:paraId="4C71E822" w14:textId="77777777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5B6F258" w14:textId="571BA035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Pegar o </w:t>
      </w:r>
      <w:r w:rsidRPr="00D50904">
        <w:rPr>
          <w:rFonts w:asciiTheme="majorHAnsi" w:eastAsia="Times New Roman" w:hAnsiTheme="majorHAnsi" w:cstheme="majorHAnsi"/>
          <w:b/>
          <w:lang w:eastAsia="pt-BR"/>
        </w:rPr>
        <w:t>primeiro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elemento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, colocá-lo na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e removê-lo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(se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não está vazio);</w:t>
      </w:r>
    </w:p>
    <w:p w14:paraId="5A0976D3" w14:textId="77777777" w:rsidR="003C1C23" w:rsidRPr="00D50904" w:rsidRDefault="003C1C23" w:rsidP="0005496D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Pegar o topo de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, inserir no </w:t>
      </w:r>
      <w:r w:rsidRPr="00D50904">
        <w:rPr>
          <w:rFonts w:asciiTheme="majorHAnsi" w:eastAsia="Times New Roman" w:hAnsiTheme="majorHAnsi" w:cstheme="majorHAnsi"/>
          <w:b/>
          <w:lang w:eastAsia="pt-BR"/>
        </w:rPr>
        <w:t>fim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do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e remover o elemento de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(se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não estiver vazio) </w:t>
      </w:r>
    </w:p>
    <w:p w14:paraId="63C628D2" w14:textId="77777777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Estas operações podem ser realizadas em qualquer ordem. Observe que não é possível passar o elemento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diretamente. Também não é possível passar elementos da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de volta para o vetor </w:t>
      </w:r>
      <m:oMath>
        <m:r>
          <w:rPr>
            <w:rFonts w:ascii="Cambria Math" w:eastAsia="Times New Roman" w:hAnsi="Cambria Math" w:cstheme="majorHAnsi"/>
            <w:lang w:eastAsia="pt-BR"/>
          </w:rPr>
          <m:t xml:space="preserve">a 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e nem do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ou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. </w:t>
      </w:r>
    </w:p>
    <w:p w14:paraId="0A6BFF08" w14:textId="77777777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9E6BE0E" w14:textId="47CDC6DC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lastRenderedPageBreak/>
        <w:t xml:space="preserve">Se for possível encontrar alguma forma de obter 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ordenado de forma ascendente ao final do processo, o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é chamado de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3C52B92B" w14:textId="77777777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65D61155" w14:textId="2CF4E44A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Por exemplo, [3, 1, 2]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, porque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será ordenado se executar as seguintes operações:</w:t>
      </w:r>
    </w:p>
    <w:p w14:paraId="6063D7CC" w14:textId="13C4489A" w:rsidR="003C1C23" w:rsidRPr="00D50904" w:rsidRDefault="003C1C23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3 de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083149"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715A98DB" w14:textId="4E8F11C8" w:rsidR="003C1C23" w:rsidRPr="00D50904" w:rsidRDefault="00083149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1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3BA6EB0A" w14:textId="40D34970" w:rsidR="003C1C23" w:rsidRPr="00D50904" w:rsidRDefault="00083149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1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0D93C49D" w14:textId="14CA1DC8" w:rsidR="003C1C23" w:rsidRPr="00D50904" w:rsidRDefault="00083149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2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78EA76AD" w14:textId="1EA884A2" w:rsidR="003C1C23" w:rsidRPr="00D50904" w:rsidRDefault="00083149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2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55D7BB2A" w14:textId="31EC80EF" w:rsidR="003C1C23" w:rsidRPr="00D50904" w:rsidRDefault="00083149" w:rsidP="000549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3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. </w:t>
      </w:r>
    </w:p>
    <w:p w14:paraId="50341EE3" w14:textId="6A2A5B9C" w:rsidR="003C1C23" w:rsidRPr="00D50904" w:rsidRDefault="003C1C23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Ao final de todas estas operações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 = [1, 2, 3], então [3, 1, 2]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. Veja que [2, 3, 1] não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0E88D8F9" w14:textId="32F88AD8" w:rsidR="00083149" w:rsidRPr="00D50904" w:rsidRDefault="00083149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E5837BB" w14:textId="512DC52C" w:rsidR="00083149" w:rsidRPr="00D50904" w:rsidRDefault="00D50904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Sua função deve retornar </w:t>
      </w:r>
      <m:oMath>
        <m:r>
          <w:rPr>
            <w:rFonts w:ascii="Cambria Math" w:eastAsia="Times New Roman" w:hAnsi="Cambria Math" w:cstheme="majorHAnsi"/>
            <w:lang w:eastAsia="pt-BR"/>
          </w:rPr>
          <m:t>true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</w:t>
      </w:r>
      <w:r>
        <w:rPr>
          <w:rFonts w:asciiTheme="majorHAnsi" w:eastAsia="Times New Roman" w:hAnsiTheme="majorHAnsi" w:cstheme="majorHAnsi"/>
          <w:lang w:eastAsia="pt-BR"/>
        </w:rPr>
        <w:t xml:space="preserve">se o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>
        <w:rPr>
          <w:rFonts w:asciiTheme="majorHAnsi" w:eastAsia="Times New Roman" w:hAnsiTheme="majorHAnsi" w:cstheme="majorHAnsi"/>
          <w:lang w:eastAsia="pt-BR"/>
        </w:rPr>
        <w:t xml:space="preserve">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 e </w:t>
      </w:r>
      <m:oMath>
        <m:r>
          <w:rPr>
            <w:rFonts w:ascii="Cambria Math" w:eastAsia="Times New Roman" w:hAnsi="Cambria Math" w:cstheme="majorHAnsi"/>
            <w:lang w:eastAsia="pt-BR"/>
          </w:rPr>
          <m:t>false</m:t>
        </m:r>
      </m:oMath>
      <w:r>
        <w:rPr>
          <w:rFonts w:asciiTheme="majorHAnsi" w:eastAsia="Times New Roman" w:hAnsiTheme="majorHAnsi" w:cstheme="majorHAnsi"/>
          <w:lang w:eastAsia="pt-BR"/>
        </w:rPr>
        <w:t>, caso contrário</w:t>
      </w:r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35358409" w14:textId="77777777" w:rsidR="00083149" w:rsidRPr="00083149" w:rsidRDefault="00083149" w:rsidP="0005496D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8E0530" w14:textId="4E0204E7" w:rsidR="00336C95" w:rsidRPr="001328DC" w:rsidRDefault="00336C95" w:rsidP="001328DC">
      <w:pPr>
        <w:spacing w:after="160" w:line="259" w:lineRule="auto"/>
        <w:rPr>
          <w:rFonts w:ascii="Tahoma" w:hAnsi="Tahoma" w:cs="Tahoma"/>
        </w:rPr>
      </w:pPr>
    </w:p>
    <w:p w14:paraId="0D00CF4E" w14:textId="731DA951" w:rsidR="00336C95" w:rsidRDefault="00336C95" w:rsidP="00F55DD8">
      <w:pPr>
        <w:jc w:val="both"/>
      </w:pPr>
    </w:p>
    <w:p w14:paraId="46CF45F5" w14:textId="4AC9FAEF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sectPr w:rsidR="00336C95" w:rsidRPr="00E8607E" w:rsidSect="00D34AC9">
      <w:headerReference w:type="default" r:id="rId8"/>
      <w:pgSz w:w="11906" w:h="16838" w:code="9"/>
      <w:pgMar w:top="864" w:right="720" w:bottom="86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EC02E" w14:textId="77777777" w:rsidR="00997CFA" w:rsidRDefault="00997CFA">
      <w:pPr>
        <w:spacing w:after="0" w:line="240" w:lineRule="auto"/>
      </w:pPr>
      <w:r>
        <w:separator/>
      </w:r>
    </w:p>
  </w:endnote>
  <w:endnote w:type="continuationSeparator" w:id="0">
    <w:p w14:paraId="19D6B8E6" w14:textId="77777777" w:rsidR="00997CFA" w:rsidRDefault="00997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E65661" w14:textId="77777777" w:rsidR="00997CFA" w:rsidRDefault="00997CFA">
      <w:pPr>
        <w:spacing w:after="0" w:line="240" w:lineRule="auto"/>
      </w:pPr>
      <w:r>
        <w:separator/>
      </w:r>
    </w:p>
  </w:footnote>
  <w:footnote w:type="continuationSeparator" w:id="0">
    <w:p w14:paraId="5400CE74" w14:textId="77777777" w:rsidR="00997CFA" w:rsidRDefault="00997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997CFA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5496D"/>
    <w:rsid w:val="00066F30"/>
    <w:rsid w:val="00083149"/>
    <w:rsid w:val="00085FC7"/>
    <w:rsid w:val="00086D2F"/>
    <w:rsid w:val="000C57E5"/>
    <w:rsid w:val="000D5B9E"/>
    <w:rsid w:val="000E2100"/>
    <w:rsid w:val="000E2770"/>
    <w:rsid w:val="000F0A43"/>
    <w:rsid w:val="000F5305"/>
    <w:rsid w:val="001328DC"/>
    <w:rsid w:val="0014213B"/>
    <w:rsid w:val="00147B00"/>
    <w:rsid w:val="0015329F"/>
    <w:rsid w:val="001578EE"/>
    <w:rsid w:val="001D1ED7"/>
    <w:rsid w:val="001E38F2"/>
    <w:rsid w:val="001E7C9C"/>
    <w:rsid w:val="001F0339"/>
    <w:rsid w:val="00210C29"/>
    <w:rsid w:val="00232F63"/>
    <w:rsid w:val="00234268"/>
    <w:rsid w:val="00257158"/>
    <w:rsid w:val="002854B5"/>
    <w:rsid w:val="002B20EB"/>
    <w:rsid w:val="002F2BF9"/>
    <w:rsid w:val="002F5B8B"/>
    <w:rsid w:val="00312DE2"/>
    <w:rsid w:val="00332545"/>
    <w:rsid w:val="003335D0"/>
    <w:rsid w:val="00336C95"/>
    <w:rsid w:val="003376B1"/>
    <w:rsid w:val="00340012"/>
    <w:rsid w:val="003876AB"/>
    <w:rsid w:val="003C1C23"/>
    <w:rsid w:val="003F2B52"/>
    <w:rsid w:val="00425DE2"/>
    <w:rsid w:val="00430088"/>
    <w:rsid w:val="00436F5F"/>
    <w:rsid w:val="00444602"/>
    <w:rsid w:val="00453958"/>
    <w:rsid w:val="004764F4"/>
    <w:rsid w:val="00486779"/>
    <w:rsid w:val="00515B05"/>
    <w:rsid w:val="00517E50"/>
    <w:rsid w:val="00543CE5"/>
    <w:rsid w:val="00545D4C"/>
    <w:rsid w:val="00552A5B"/>
    <w:rsid w:val="00565C78"/>
    <w:rsid w:val="00566592"/>
    <w:rsid w:val="00580E13"/>
    <w:rsid w:val="005A558B"/>
    <w:rsid w:val="005C49DC"/>
    <w:rsid w:val="00600823"/>
    <w:rsid w:val="00632328"/>
    <w:rsid w:val="00642ED6"/>
    <w:rsid w:val="00691DB2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315AE"/>
    <w:rsid w:val="00741520"/>
    <w:rsid w:val="00752646"/>
    <w:rsid w:val="0075548E"/>
    <w:rsid w:val="00757D20"/>
    <w:rsid w:val="007655C6"/>
    <w:rsid w:val="00783F31"/>
    <w:rsid w:val="007A7955"/>
    <w:rsid w:val="007E2E19"/>
    <w:rsid w:val="007E7FE0"/>
    <w:rsid w:val="00815733"/>
    <w:rsid w:val="008278FC"/>
    <w:rsid w:val="00843872"/>
    <w:rsid w:val="008939DF"/>
    <w:rsid w:val="008A3C4E"/>
    <w:rsid w:val="00907B40"/>
    <w:rsid w:val="00972151"/>
    <w:rsid w:val="00997C19"/>
    <w:rsid w:val="00997CFA"/>
    <w:rsid w:val="009B1C52"/>
    <w:rsid w:val="009C36FF"/>
    <w:rsid w:val="009D4FEF"/>
    <w:rsid w:val="00A0450F"/>
    <w:rsid w:val="00A41548"/>
    <w:rsid w:val="00A723D4"/>
    <w:rsid w:val="00AB62B0"/>
    <w:rsid w:val="00AD29F5"/>
    <w:rsid w:val="00AD6739"/>
    <w:rsid w:val="00AF15C0"/>
    <w:rsid w:val="00B17828"/>
    <w:rsid w:val="00B37909"/>
    <w:rsid w:val="00B445EB"/>
    <w:rsid w:val="00BC6500"/>
    <w:rsid w:val="00BE6C42"/>
    <w:rsid w:val="00C2187B"/>
    <w:rsid w:val="00C369ED"/>
    <w:rsid w:val="00C37B66"/>
    <w:rsid w:val="00C9747A"/>
    <w:rsid w:val="00D34AC9"/>
    <w:rsid w:val="00D4310F"/>
    <w:rsid w:val="00D50904"/>
    <w:rsid w:val="00D9649D"/>
    <w:rsid w:val="00DA6862"/>
    <w:rsid w:val="00DE1EA0"/>
    <w:rsid w:val="00DF7663"/>
    <w:rsid w:val="00E00F6F"/>
    <w:rsid w:val="00E02370"/>
    <w:rsid w:val="00E205D3"/>
    <w:rsid w:val="00E3021F"/>
    <w:rsid w:val="00E30363"/>
    <w:rsid w:val="00E762F1"/>
    <w:rsid w:val="00E816E4"/>
    <w:rsid w:val="00E8607E"/>
    <w:rsid w:val="00E87DE1"/>
    <w:rsid w:val="00E90C2B"/>
    <w:rsid w:val="00E96B4C"/>
    <w:rsid w:val="00ED36D7"/>
    <w:rsid w:val="00F1602E"/>
    <w:rsid w:val="00F35E12"/>
    <w:rsid w:val="00F55DD8"/>
    <w:rsid w:val="00F6090C"/>
    <w:rsid w:val="00F80C4E"/>
    <w:rsid w:val="00FA238A"/>
    <w:rsid w:val="00FA5A55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124</cp:revision>
  <cp:lastPrinted>2018-02-12T22:25:00Z</cp:lastPrinted>
  <dcterms:created xsi:type="dcterms:W3CDTF">2018-02-12T18:46:00Z</dcterms:created>
  <dcterms:modified xsi:type="dcterms:W3CDTF">2018-05-08T20:18:00Z</dcterms:modified>
</cp:coreProperties>
</file>