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F26" w:rsidRDefault="00FB5C01">
      <w:pPr>
        <w:rPr>
          <w:lang w:val="pt-BR"/>
        </w:rPr>
      </w:pPr>
      <w:r>
        <w:rPr>
          <w:lang w:val="pt-BR"/>
        </w:rPr>
        <w:t>Aluno: Fernando Garcia Diniz Campos Ferreira</w:t>
      </w:r>
    </w:p>
    <w:p w:rsidR="00FB5C01" w:rsidRDefault="00FB5C01">
      <w:pPr>
        <w:rPr>
          <w:lang w:val="pt-BR"/>
        </w:rPr>
      </w:pPr>
    </w:p>
    <w:p w:rsidR="00FB5C01" w:rsidRDefault="00FB5C01" w:rsidP="00FB5C01">
      <w:pPr>
        <w:jc w:val="center"/>
        <w:rPr>
          <w:b/>
          <w:sz w:val="32"/>
          <w:szCs w:val="32"/>
          <w:lang w:val="pt-BR"/>
        </w:rPr>
      </w:pPr>
      <w:r w:rsidRPr="00FB5C01">
        <w:rPr>
          <w:b/>
          <w:sz w:val="32"/>
          <w:szCs w:val="32"/>
          <w:lang w:val="pt-BR"/>
        </w:rPr>
        <w:t xml:space="preserve">Trabalho </w:t>
      </w:r>
      <w:proofErr w:type="gramStart"/>
      <w:r w:rsidRPr="00FB5C01">
        <w:rPr>
          <w:b/>
          <w:sz w:val="32"/>
          <w:szCs w:val="32"/>
          <w:lang w:val="pt-BR"/>
        </w:rPr>
        <w:t>4</w:t>
      </w:r>
      <w:proofErr w:type="gramEnd"/>
    </w:p>
    <w:p w:rsidR="00B8599B" w:rsidRDefault="00B8599B" w:rsidP="00FB5C01">
      <w:pPr>
        <w:jc w:val="center"/>
        <w:rPr>
          <w:b/>
          <w:sz w:val="32"/>
          <w:szCs w:val="32"/>
          <w:lang w:val="pt-BR"/>
        </w:rPr>
      </w:pPr>
    </w:p>
    <w:p w:rsidR="00FB5C01" w:rsidRDefault="00FB5C01" w:rsidP="00FB5C0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2. a) </w:t>
      </w:r>
    </w:p>
    <w:p w:rsidR="00FB5C01" w:rsidRDefault="0027685B" w:rsidP="00FB5C01">
      <w:pPr>
        <w:jc w:val="center"/>
        <w:rPr>
          <w:sz w:val="24"/>
          <w:szCs w:val="24"/>
          <w:lang w:val="pt-BR"/>
        </w:rPr>
      </w:pPr>
      <w:r>
        <w:rPr>
          <w:noProof/>
          <w:sz w:val="24"/>
          <w:szCs w:val="24"/>
        </w:rPr>
        <w:drawing>
          <wp:inline distT="0" distB="0" distL="0" distR="0">
            <wp:extent cx="3716188" cy="2787141"/>
            <wp:effectExtent l="19050" t="0" r="0" b="0"/>
            <wp:docPr id="4" name="Imagem 3" descr="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7311" cy="278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C01" w:rsidRDefault="00FB5C01" w:rsidP="00FB5C01">
      <w:pPr>
        <w:jc w:val="center"/>
        <w:rPr>
          <w:sz w:val="24"/>
          <w:szCs w:val="24"/>
          <w:lang w:val="pt-BR"/>
        </w:rPr>
      </w:pPr>
    </w:p>
    <w:p w:rsidR="00FB5C01" w:rsidRDefault="00FB5C01" w:rsidP="00FB5C0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b) </w:t>
      </w:r>
    </w:p>
    <w:p w:rsidR="00FB5C01" w:rsidRDefault="0027685B" w:rsidP="00FB5C01">
      <w:pPr>
        <w:jc w:val="center"/>
        <w:rPr>
          <w:sz w:val="24"/>
          <w:szCs w:val="24"/>
          <w:lang w:val="pt-BR"/>
        </w:rPr>
      </w:pPr>
      <w:r w:rsidRPr="0027685B">
        <w:rPr>
          <w:sz w:val="24"/>
          <w:szCs w:val="24"/>
          <w:lang w:val="pt-BR"/>
        </w:rPr>
        <w:drawing>
          <wp:inline distT="0" distB="0" distL="0" distR="0">
            <wp:extent cx="3716188" cy="2787141"/>
            <wp:effectExtent l="19050" t="0" r="0" b="0"/>
            <wp:docPr id="5" name="Imagem 3" descr="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7311" cy="278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C01" w:rsidRDefault="00FB5C01" w:rsidP="00FB5C0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lastRenderedPageBreak/>
        <w:t xml:space="preserve">c) </w:t>
      </w:r>
    </w:p>
    <w:p w:rsidR="00FB5C01" w:rsidRDefault="0027685B" w:rsidP="00B8599B">
      <w:pPr>
        <w:jc w:val="center"/>
        <w:rPr>
          <w:sz w:val="24"/>
          <w:szCs w:val="24"/>
          <w:lang w:val="pt-BR"/>
        </w:rPr>
      </w:pPr>
      <w:r>
        <w:rPr>
          <w:noProof/>
          <w:sz w:val="24"/>
          <w:szCs w:val="24"/>
        </w:rPr>
        <w:drawing>
          <wp:inline distT="0" distB="0" distL="0" distR="0">
            <wp:extent cx="4259652" cy="3194739"/>
            <wp:effectExtent l="19050" t="0" r="7548" b="0"/>
            <wp:docPr id="6" name="Imagem 5" descr="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358" cy="319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9B" w:rsidRDefault="00B8599B" w:rsidP="00B8599B">
      <w:pPr>
        <w:jc w:val="center"/>
        <w:rPr>
          <w:sz w:val="24"/>
          <w:szCs w:val="24"/>
          <w:lang w:val="pt-BR"/>
        </w:rPr>
      </w:pPr>
    </w:p>
    <w:p w:rsidR="00B8599B" w:rsidRDefault="00B8599B" w:rsidP="00B8599B">
      <w:pPr>
        <w:jc w:val="center"/>
        <w:rPr>
          <w:sz w:val="24"/>
          <w:szCs w:val="24"/>
          <w:lang w:val="pt-BR"/>
        </w:rPr>
      </w:pPr>
    </w:p>
    <w:p w:rsidR="00B8599B" w:rsidRDefault="00B8599B" w:rsidP="00B8599B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3. </w:t>
      </w:r>
    </w:p>
    <w:p w:rsidR="00B8599B" w:rsidRDefault="00B8599B" w:rsidP="00B8599B">
      <w:pPr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Pelos gráficos percebemos que o </w:t>
      </w:r>
      <w:proofErr w:type="spellStart"/>
      <w:r>
        <w:rPr>
          <w:sz w:val="24"/>
          <w:szCs w:val="24"/>
          <w:lang w:val="pt-BR"/>
        </w:rPr>
        <w:t>heapsort</w:t>
      </w:r>
      <w:proofErr w:type="spellEnd"/>
      <w:r>
        <w:rPr>
          <w:sz w:val="24"/>
          <w:szCs w:val="24"/>
          <w:lang w:val="pt-BR"/>
        </w:rPr>
        <w:t xml:space="preserve"> apresenta o mesmo comportamento independente do estado do vetor de entrada. Nos dois primeiros casos, o </w:t>
      </w:r>
      <w:proofErr w:type="spellStart"/>
      <w:r>
        <w:rPr>
          <w:sz w:val="24"/>
          <w:szCs w:val="24"/>
          <w:lang w:val="pt-BR"/>
        </w:rPr>
        <w:t>quicksort</w:t>
      </w:r>
      <w:proofErr w:type="spellEnd"/>
      <w:r>
        <w:rPr>
          <w:sz w:val="24"/>
          <w:szCs w:val="24"/>
          <w:lang w:val="pt-BR"/>
        </w:rPr>
        <w:t xml:space="preserve"> apresentou comportamentos semelhantes e apresentou uma piora em relação ao </w:t>
      </w:r>
      <w:proofErr w:type="spellStart"/>
      <w:r>
        <w:rPr>
          <w:sz w:val="24"/>
          <w:szCs w:val="24"/>
          <w:lang w:val="pt-BR"/>
        </w:rPr>
        <w:t>heapsort</w:t>
      </w:r>
      <w:proofErr w:type="spellEnd"/>
      <w:r>
        <w:rPr>
          <w:sz w:val="24"/>
          <w:szCs w:val="24"/>
          <w:lang w:val="pt-BR"/>
        </w:rPr>
        <w:t xml:space="preserve"> devido ao fato de que para vetores ordenados em ordem crescente ou decrescente, quando o </w:t>
      </w:r>
      <w:proofErr w:type="spellStart"/>
      <w:r>
        <w:rPr>
          <w:sz w:val="24"/>
          <w:szCs w:val="24"/>
          <w:lang w:val="pt-BR"/>
        </w:rPr>
        <w:t>quicksort</w:t>
      </w:r>
      <w:proofErr w:type="spellEnd"/>
      <w:r>
        <w:rPr>
          <w:sz w:val="24"/>
          <w:szCs w:val="24"/>
          <w:lang w:val="pt-BR"/>
        </w:rPr>
        <w:t xml:space="preserve"> utiliza sempre o primeiro elemento como pivô, faz com que uma das duas chamadas do </w:t>
      </w:r>
      <w:proofErr w:type="spellStart"/>
      <w:r>
        <w:rPr>
          <w:sz w:val="24"/>
          <w:szCs w:val="24"/>
          <w:lang w:val="pt-BR"/>
        </w:rPr>
        <w:t>quicksort</w:t>
      </w:r>
      <w:proofErr w:type="spellEnd"/>
      <w:r>
        <w:rPr>
          <w:sz w:val="24"/>
          <w:szCs w:val="24"/>
          <w:lang w:val="pt-BR"/>
        </w:rPr>
        <w:t xml:space="preserve"> ordene apenas um elemento e a outra ordene todo o restante do vetor, resultando no pior caso.</w:t>
      </w:r>
    </w:p>
    <w:p w:rsidR="00B8599B" w:rsidRDefault="00B8599B" w:rsidP="00B8599B">
      <w:pPr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Já no último caso, em que o vetor possui uma </w:t>
      </w:r>
      <w:proofErr w:type="spellStart"/>
      <w:r>
        <w:rPr>
          <w:sz w:val="24"/>
          <w:szCs w:val="24"/>
          <w:lang w:val="pt-BR"/>
        </w:rPr>
        <w:t>sequência</w:t>
      </w:r>
      <w:proofErr w:type="spellEnd"/>
      <w:r>
        <w:rPr>
          <w:sz w:val="24"/>
          <w:szCs w:val="24"/>
          <w:lang w:val="pt-BR"/>
        </w:rPr>
        <w:t xml:space="preserve"> aleatória, o </w:t>
      </w:r>
      <w:proofErr w:type="spellStart"/>
      <w:r>
        <w:rPr>
          <w:sz w:val="24"/>
          <w:szCs w:val="24"/>
          <w:lang w:val="pt-BR"/>
        </w:rPr>
        <w:t>quicksort</w:t>
      </w:r>
      <w:proofErr w:type="spellEnd"/>
      <w:r>
        <w:rPr>
          <w:sz w:val="24"/>
          <w:szCs w:val="24"/>
          <w:lang w:val="pt-BR"/>
        </w:rPr>
        <w:t xml:space="preserve"> executou mais rápido e essa diferença de tempo de execução entre o </w:t>
      </w:r>
      <w:proofErr w:type="spellStart"/>
      <w:r>
        <w:rPr>
          <w:sz w:val="24"/>
          <w:szCs w:val="24"/>
          <w:lang w:val="pt-BR"/>
        </w:rPr>
        <w:t>quicksort</w:t>
      </w:r>
      <w:proofErr w:type="spellEnd"/>
      <w:r>
        <w:rPr>
          <w:sz w:val="24"/>
          <w:szCs w:val="24"/>
          <w:lang w:val="pt-BR"/>
        </w:rPr>
        <w:t xml:space="preserve"> e o </w:t>
      </w:r>
      <w:proofErr w:type="spellStart"/>
      <w:r>
        <w:rPr>
          <w:sz w:val="24"/>
          <w:szCs w:val="24"/>
          <w:lang w:val="pt-BR"/>
        </w:rPr>
        <w:t>heapsort</w:t>
      </w:r>
      <w:proofErr w:type="spellEnd"/>
      <w:r>
        <w:rPr>
          <w:sz w:val="24"/>
          <w:szCs w:val="24"/>
          <w:lang w:val="pt-BR"/>
        </w:rPr>
        <w:t xml:space="preserve"> vai aumentando com o aumento</w:t>
      </w:r>
      <w:r w:rsidR="00FB02F5">
        <w:rPr>
          <w:sz w:val="24"/>
          <w:szCs w:val="24"/>
          <w:lang w:val="pt-BR"/>
        </w:rPr>
        <w:t xml:space="preserve"> do tamanho do vetor. Isso ocorre porque no caso médio, o </w:t>
      </w:r>
      <w:proofErr w:type="spellStart"/>
      <w:r w:rsidR="00FB02F5">
        <w:rPr>
          <w:sz w:val="24"/>
          <w:szCs w:val="24"/>
          <w:lang w:val="pt-BR"/>
        </w:rPr>
        <w:t>quicksort</w:t>
      </w:r>
      <w:proofErr w:type="spellEnd"/>
      <w:r w:rsidR="00FB02F5">
        <w:rPr>
          <w:sz w:val="24"/>
          <w:szCs w:val="24"/>
          <w:lang w:val="pt-BR"/>
        </w:rPr>
        <w:t xml:space="preserve"> é melhor que o </w:t>
      </w:r>
      <w:proofErr w:type="spellStart"/>
      <w:r w:rsidR="00FB02F5">
        <w:rPr>
          <w:sz w:val="24"/>
          <w:szCs w:val="24"/>
          <w:lang w:val="pt-BR"/>
        </w:rPr>
        <w:t>heapsort</w:t>
      </w:r>
      <w:proofErr w:type="spellEnd"/>
      <w:r w:rsidR="00FB02F5">
        <w:rPr>
          <w:sz w:val="24"/>
          <w:szCs w:val="24"/>
          <w:lang w:val="pt-BR"/>
        </w:rPr>
        <w:t>.</w:t>
      </w:r>
    </w:p>
    <w:p w:rsidR="00B8599B" w:rsidRPr="00FB5C01" w:rsidRDefault="00FB02F5" w:rsidP="0027685B">
      <w:pPr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Como o </w:t>
      </w:r>
      <w:proofErr w:type="spellStart"/>
      <w:r>
        <w:rPr>
          <w:sz w:val="24"/>
          <w:szCs w:val="24"/>
          <w:lang w:val="pt-BR"/>
        </w:rPr>
        <w:t>heapsort</w:t>
      </w:r>
      <w:proofErr w:type="spellEnd"/>
      <w:r>
        <w:rPr>
          <w:sz w:val="24"/>
          <w:szCs w:val="24"/>
          <w:lang w:val="pt-BR"/>
        </w:rPr>
        <w:t xml:space="preserve"> sempre apresenta complexidade </w:t>
      </w:r>
      <w:proofErr w:type="gramStart"/>
      <w:r>
        <w:rPr>
          <w:sz w:val="24"/>
          <w:szCs w:val="24"/>
          <w:lang w:val="pt-BR"/>
        </w:rPr>
        <w:t>O(</w:t>
      </w:r>
      <w:proofErr w:type="spellStart"/>
      <w:proofErr w:type="gramEnd"/>
      <w:r>
        <w:rPr>
          <w:sz w:val="24"/>
          <w:szCs w:val="24"/>
          <w:lang w:val="pt-BR"/>
        </w:rPr>
        <w:t>nlogn</w:t>
      </w:r>
      <w:proofErr w:type="spellEnd"/>
      <w:r>
        <w:rPr>
          <w:sz w:val="24"/>
          <w:szCs w:val="24"/>
          <w:lang w:val="pt-BR"/>
        </w:rPr>
        <w:t xml:space="preserve">), ele é adequado em casos em que não se pode admitir ordenações em tempo quadrático. Mas o </w:t>
      </w:r>
      <w:proofErr w:type="spellStart"/>
      <w:r>
        <w:rPr>
          <w:sz w:val="24"/>
          <w:szCs w:val="24"/>
          <w:lang w:val="pt-BR"/>
        </w:rPr>
        <w:t>quicksort</w:t>
      </w:r>
      <w:proofErr w:type="spellEnd"/>
      <w:r>
        <w:rPr>
          <w:sz w:val="24"/>
          <w:szCs w:val="24"/>
          <w:lang w:val="pt-BR"/>
        </w:rPr>
        <w:t xml:space="preserve">, de forma geral, é mais rápido que o </w:t>
      </w:r>
      <w:proofErr w:type="spellStart"/>
      <w:r>
        <w:rPr>
          <w:sz w:val="24"/>
          <w:szCs w:val="24"/>
          <w:lang w:val="pt-BR"/>
        </w:rPr>
        <w:t>heapsort</w:t>
      </w:r>
      <w:proofErr w:type="spellEnd"/>
      <w:r>
        <w:rPr>
          <w:sz w:val="24"/>
          <w:szCs w:val="24"/>
          <w:lang w:val="pt-BR"/>
        </w:rPr>
        <w:t xml:space="preserve"> quando não se sabe como está o vetor.</w:t>
      </w:r>
    </w:p>
    <w:sectPr w:rsidR="00B8599B" w:rsidRPr="00FB5C01" w:rsidSect="00706F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B5C01"/>
    <w:rsid w:val="00182E40"/>
    <w:rsid w:val="0027685B"/>
    <w:rsid w:val="00706F4E"/>
    <w:rsid w:val="00B8599B"/>
    <w:rsid w:val="00DF76A0"/>
    <w:rsid w:val="00E74A72"/>
    <w:rsid w:val="00FB02F5"/>
    <w:rsid w:val="00FB5C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F4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B5C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5C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Fernando2</dc:creator>
  <cp:lastModifiedBy>Fernando2</cp:lastModifiedBy>
  <cp:revision>2</cp:revision>
  <dcterms:created xsi:type="dcterms:W3CDTF">2016-04-22T00:11:00Z</dcterms:created>
  <dcterms:modified xsi:type="dcterms:W3CDTF">2016-04-27T01:10:00Z</dcterms:modified>
</cp:coreProperties>
</file>