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0158" w:rsidRDefault="00250158">
      <w:pPr>
        <w:rPr>
          <w:lang w:val="es-ES"/>
        </w:rPr>
      </w:pPr>
      <w:r>
        <w:rPr>
          <w:lang w:val="es-ES"/>
        </w:rPr>
        <w:t>MANOVA del ejercicio</w:t>
      </w:r>
    </w:p>
    <w:p w:rsidR="00250158" w:rsidRDefault="00250158">
      <w:pPr>
        <w:rPr>
          <w:lang w:val="es-ES"/>
        </w:rPr>
      </w:pPr>
    </w:p>
    <w:p w:rsidR="00250158" w:rsidRDefault="00250158">
      <w:pPr>
        <w:rPr>
          <w:lang w:val="es-ES"/>
        </w:rPr>
      </w:pPr>
      <w:r w:rsidRPr="00250158">
        <w:rPr>
          <w:lang w:val="es-ES"/>
        </w:rPr>
        <w:drawing>
          <wp:inline distT="0" distB="0" distL="0" distR="0" wp14:anchorId="37EF6C0B" wp14:editId="59D253C1">
            <wp:extent cx="5612130" cy="3102610"/>
            <wp:effectExtent l="0" t="0" r="1270" b="0"/>
            <wp:docPr id="2693043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04358" name=""/>
                    <pic:cNvPicPr/>
                  </pic:nvPicPr>
                  <pic:blipFill>
                    <a:blip r:embed="rId5"/>
                    <a:stretch>
                      <a:fillRect/>
                    </a:stretch>
                  </pic:blipFill>
                  <pic:spPr>
                    <a:xfrm>
                      <a:off x="0" y="0"/>
                      <a:ext cx="5612130" cy="3102610"/>
                    </a:xfrm>
                    <a:prstGeom prst="rect">
                      <a:avLst/>
                    </a:prstGeom>
                  </pic:spPr>
                </pic:pic>
              </a:graphicData>
            </a:graphic>
          </wp:inline>
        </w:drawing>
      </w:r>
    </w:p>
    <w:p w:rsidR="00250158" w:rsidRDefault="00250158">
      <w:pPr>
        <w:rPr>
          <w:lang w:val="es-ES"/>
        </w:rPr>
      </w:pPr>
    </w:p>
    <w:p w:rsidR="00250158" w:rsidRPr="00250158" w:rsidRDefault="00250158" w:rsidP="00D33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Fonts w:ascii="Courier New" w:eastAsia="Times New Roman" w:hAnsi="Courier New" w:cs="Courier New"/>
          <w:color w:val="000000"/>
          <w:kern w:val="0"/>
          <w:sz w:val="21"/>
          <w:szCs w:val="21"/>
          <w:lang w:eastAsia="es-MX"/>
          <w14:ligatures w14:val="none"/>
        </w:rPr>
      </w:pPr>
      <w:r w:rsidRPr="00250158">
        <w:rPr>
          <w:rFonts w:ascii="Courier New" w:eastAsia="Times New Roman" w:hAnsi="Courier New" w:cs="Courier New"/>
          <w:color w:val="000000"/>
          <w:kern w:val="0"/>
          <w:sz w:val="21"/>
          <w:szCs w:val="21"/>
          <w:bdr w:val="none" w:sz="0" w:space="0" w:color="auto" w:frame="1"/>
          <w:shd w:val="clear" w:color="auto" w:fill="FFFFFF"/>
          <w:lang w:eastAsia="es-MX"/>
          <w14:ligatures w14:val="none"/>
        </w:rPr>
        <w:t>La lambda de Wilks es un estadístico de prueba de un análisis discriminante.</w:t>
      </w:r>
    </w:p>
    <w:p w:rsidR="00250158" w:rsidRDefault="00250158" w:rsidP="00250158">
      <w:pPr>
        <w:numPr>
          <w:ilvl w:val="0"/>
          <w:numId w:val="1"/>
        </w:numPr>
        <w:jc w:val="both"/>
        <w:rPr>
          <w:rFonts w:ascii="Helvetica Neue" w:eastAsia="Times New Roman" w:hAnsi="Helvetica Neue" w:cs="Times New Roman"/>
          <w:color w:val="000000"/>
          <w:kern w:val="0"/>
          <w:sz w:val="21"/>
          <w:szCs w:val="21"/>
          <w:lang w:eastAsia="es-MX"/>
          <w14:ligatures w14:val="none"/>
        </w:rPr>
      </w:pPr>
      <w:r w:rsidRPr="00250158">
        <w:rPr>
          <w:rFonts w:ascii="Helvetica Neue" w:eastAsia="Times New Roman" w:hAnsi="Helvetica Neue" w:cs="Times New Roman"/>
          <w:color w:val="000000"/>
          <w:kern w:val="0"/>
          <w:sz w:val="21"/>
          <w:szCs w:val="21"/>
          <w:lang w:eastAsia="es-MX"/>
          <w14:ligatures w14:val="none"/>
        </w:rPr>
        <w:t>En MANOVA , </w:t>
      </w:r>
      <w:r w:rsidRPr="00250158">
        <w:rPr>
          <w:rFonts w:ascii="Helvetica Neue" w:eastAsia="Times New Roman" w:hAnsi="Helvetica Neue" w:cs="Times New Roman"/>
          <w:b/>
          <w:bCs/>
          <w:color w:val="000000"/>
          <w:kern w:val="0"/>
          <w:sz w:val="21"/>
          <w:szCs w:val="21"/>
          <w:lang w:eastAsia="es-MX"/>
          <w14:ligatures w14:val="none"/>
        </w:rPr>
        <w:t>Λ</w:t>
      </w:r>
      <w:r w:rsidRPr="00250158">
        <w:rPr>
          <w:rFonts w:ascii="Helvetica Neue" w:eastAsia="Times New Roman" w:hAnsi="Helvetica Neue" w:cs="Times New Roman"/>
          <w:color w:val="000000"/>
          <w:kern w:val="0"/>
          <w:sz w:val="21"/>
          <w:szCs w:val="21"/>
          <w:lang w:eastAsia="es-MX"/>
          <w14:ligatures w14:val="none"/>
        </w:rPr>
        <w:t> comprueba si existen diferencias entre las medias de los grupos para una combinación particular de variables dependientes . Es similar a la estadística de prueba F en ANOVA. Lambda es una medida del porcentaje de variación en las variables dependientes que no se explica por las diferencias en los niveles de la variable independiente. </w:t>
      </w:r>
      <w:r w:rsidRPr="00250158">
        <w:rPr>
          <w:rFonts w:ascii="Helvetica Neue" w:eastAsia="Times New Roman" w:hAnsi="Helvetica Neue" w:cs="Times New Roman"/>
          <w:b/>
          <w:bCs/>
          <w:color w:val="000000"/>
          <w:kern w:val="0"/>
          <w:sz w:val="21"/>
          <w:szCs w:val="21"/>
          <w:lang w:eastAsia="es-MX"/>
          <w14:ligatures w14:val="none"/>
        </w:rPr>
        <w:t>Un valor de cero significa que no hay ninguna varianza no explicada por la variable independiente (lo cual es ideal).</w:t>
      </w:r>
      <w:r w:rsidRPr="00250158">
        <w:rPr>
          <w:rFonts w:ascii="Helvetica Neue" w:eastAsia="Times New Roman" w:hAnsi="Helvetica Neue" w:cs="Times New Roman"/>
          <w:color w:val="000000"/>
          <w:kern w:val="0"/>
          <w:sz w:val="21"/>
          <w:szCs w:val="21"/>
          <w:lang w:eastAsia="es-MX"/>
          <w14:ligatures w14:val="none"/>
        </w:rPr>
        <w:t> En otras palabras, cuanto más cerca de cero está la estadística, más contribuye la variable en cuestión al modelo. Rechazaría la hipótesis nula cuando la lambda de Wilk esté cerca de cero, aunque esto debe hacerse en combinación con una pequeña valor p.</w:t>
      </w:r>
    </w:p>
    <w:p w:rsidR="00250158" w:rsidRPr="00250158" w:rsidRDefault="00250158" w:rsidP="00250158">
      <w:pPr>
        <w:ind w:left="720"/>
        <w:jc w:val="both"/>
        <w:rPr>
          <w:rFonts w:ascii="Helvetica Neue" w:eastAsia="Times New Roman" w:hAnsi="Helvetica Neue" w:cs="Times New Roman"/>
          <w:color w:val="000000"/>
          <w:kern w:val="0"/>
          <w:sz w:val="21"/>
          <w:szCs w:val="21"/>
          <w:lang w:eastAsia="es-MX"/>
          <w14:ligatures w14:val="none"/>
        </w:rPr>
      </w:pPr>
    </w:p>
    <w:p w:rsidR="00250158" w:rsidRDefault="00250158" w:rsidP="00250158">
      <w:pPr>
        <w:numPr>
          <w:ilvl w:val="0"/>
          <w:numId w:val="1"/>
        </w:numPr>
        <w:jc w:val="both"/>
        <w:rPr>
          <w:rFonts w:ascii="Helvetica Neue" w:eastAsia="Times New Roman" w:hAnsi="Helvetica Neue" w:cs="Times New Roman"/>
          <w:color w:val="000000"/>
          <w:kern w:val="0"/>
          <w:sz w:val="21"/>
          <w:szCs w:val="21"/>
          <w:lang w:eastAsia="es-MX"/>
          <w14:ligatures w14:val="none"/>
        </w:rPr>
      </w:pPr>
      <w:r w:rsidRPr="00250158">
        <w:rPr>
          <w:rFonts w:ascii="Helvetica Neue" w:eastAsia="Times New Roman" w:hAnsi="Helvetica Neue" w:cs="Times New Roman"/>
          <w:color w:val="000000"/>
          <w:kern w:val="0"/>
          <w:sz w:val="21"/>
          <w:szCs w:val="21"/>
          <w:lang w:eastAsia="es-MX"/>
          <w14:ligatures w14:val="none"/>
        </w:rPr>
        <w:t>En el análisis discriminante, la lambda de Wilk prueba qué tan bien contribuye al modelo cada nivel de variable independiente. La escala va de 0 a 1, donde 0 significa discriminación total y 1 significa que no hay discriminación. Cada variable independiente se prueba colocándola en el modelo y luego sacándola, generando una estadística Λ. La importancia del cambio en Λ se mide con una prueba F; si el valor F es mayor que el valor crítico, la variable se mantiene en el modelo.</w:t>
      </w:r>
    </w:p>
    <w:p w:rsidR="00D33893" w:rsidRDefault="00D33893" w:rsidP="00D33893">
      <w:pPr>
        <w:pStyle w:val="Prrafodelista"/>
        <w:rPr>
          <w:rFonts w:ascii="Helvetica Neue" w:eastAsia="Times New Roman" w:hAnsi="Helvetica Neue" w:cs="Times New Roman"/>
          <w:color w:val="000000"/>
          <w:kern w:val="0"/>
          <w:sz w:val="21"/>
          <w:szCs w:val="21"/>
          <w:lang w:eastAsia="es-MX"/>
          <w14:ligatures w14:val="none"/>
        </w:rPr>
      </w:pPr>
    </w:p>
    <w:p w:rsidR="00D33893" w:rsidRDefault="00D33893" w:rsidP="00D33893">
      <w:pPr>
        <w:jc w:val="both"/>
        <w:rPr>
          <w:rFonts w:ascii="Courier New" w:eastAsia="Times New Roman" w:hAnsi="Courier New" w:cs="Courier New"/>
          <w:color w:val="000000"/>
          <w:kern w:val="0"/>
          <w:sz w:val="21"/>
          <w:szCs w:val="21"/>
          <w:bdr w:val="none" w:sz="0" w:space="0" w:color="auto" w:frame="1"/>
          <w:shd w:val="clear" w:color="auto" w:fill="FFFFFF"/>
          <w:lang w:eastAsia="es-MX"/>
          <w14:ligatures w14:val="none"/>
        </w:rPr>
      </w:pPr>
      <w:r>
        <w:rPr>
          <w:rFonts w:ascii="Courier New" w:eastAsia="Times New Roman" w:hAnsi="Courier New" w:cs="Courier New"/>
          <w:color w:val="000000"/>
          <w:kern w:val="0"/>
          <w:sz w:val="21"/>
          <w:szCs w:val="21"/>
          <w:bdr w:val="none" w:sz="0" w:space="0" w:color="auto" w:frame="1"/>
          <w:shd w:val="clear" w:color="auto" w:fill="FFFFFF"/>
          <w:lang w:eastAsia="es-MX"/>
          <w14:ligatures w14:val="none"/>
        </w:rPr>
        <w:t>El rastro de Pillai.</w:t>
      </w:r>
    </w:p>
    <w:p w:rsidR="00D33893" w:rsidRDefault="00D33893" w:rsidP="00D33893">
      <w:pPr>
        <w:jc w:val="both"/>
        <w:rPr>
          <w:rFonts w:ascii="Courier New" w:eastAsia="Times New Roman" w:hAnsi="Courier New" w:cs="Courier New"/>
          <w:color w:val="000000"/>
          <w:kern w:val="0"/>
          <w:sz w:val="21"/>
          <w:szCs w:val="21"/>
          <w:bdr w:val="none" w:sz="0" w:space="0" w:color="auto" w:frame="1"/>
          <w:shd w:val="clear" w:color="auto" w:fill="FFFFFF"/>
          <w:lang w:eastAsia="es-MX"/>
          <w14:ligatures w14:val="none"/>
        </w:rPr>
      </w:pPr>
    </w:p>
    <w:p w:rsidR="00D33893" w:rsidRDefault="00D33893" w:rsidP="00D33893">
      <w:pPr>
        <w:numPr>
          <w:ilvl w:val="0"/>
          <w:numId w:val="1"/>
        </w:numPr>
        <w:jc w:val="both"/>
        <w:rPr>
          <w:rFonts w:ascii="Helvetica Neue" w:eastAsia="Times New Roman" w:hAnsi="Helvetica Neue" w:cs="Times New Roman"/>
          <w:color w:val="000000"/>
          <w:kern w:val="0"/>
          <w:sz w:val="21"/>
          <w:szCs w:val="21"/>
          <w:lang w:eastAsia="es-MX"/>
          <w14:ligatures w14:val="none"/>
        </w:rPr>
      </w:pPr>
      <w:r w:rsidRPr="00D33893">
        <w:rPr>
          <w:rFonts w:ascii="Helvetica Neue" w:eastAsia="Times New Roman" w:hAnsi="Helvetica Neue" w:cs="Times New Roman"/>
          <w:color w:val="000000"/>
          <w:kern w:val="0"/>
          <w:sz w:val="21"/>
          <w:szCs w:val="21"/>
          <w:lang w:eastAsia="es-MX"/>
          <w14:ligatures w14:val="none"/>
        </w:rPr>
        <w:t xml:space="preserve">Se usa en un </w:t>
      </w:r>
      <w:r w:rsidR="00C46353">
        <w:rPr>
          <w:rFonts w:ascii="Helvetica Neue" w:eastAsia="Times New Roman" w:hAnsi="Helvetica Neue" w:cs="Times New Roman"/>
          <w:color w:val="000000"/>
          <w:kern w:val="0"/>
          <w:sz w:val="21"/>
          <w:szCs w:val="21"/>
          <w:lang w:eastAsia="es-MX"/>
          <w14:ligatures w14:val="none"/>
        </w:rPr>
        <w:t>M</w:t>
      </w:r>
      <w:r w:rsidRPr="00D33893">
        <w:rPr>
          <w:rFonts w:ascii="Helvetica Neue" w:eastAsia="Times New Roman" w:hAnsi="Helvetica Neue" w:cs="Times New Roman"/>
          <w:color w:val="000000"/>
          <w:kern w:val="0"/>
          <w:sz w:val="21"/>
          <w:szCs w:val="21"/>
          <w:lang w:eastAsia="es-MX"/>
          <w14:ligatures w14:val="none"/>
        </w:rPr>
        <w:t>ANOVA p</w:t>
      </w:r>
      <w:r w:rsidRPr="00D33893">
        <w:rPr>
          <w:rFonts w:ascii="Helvetica Neue" w:eastAsia="Times New Roman" w:hAnsi="Helvetica Neue" w:cs="Times New Roman"/>
          <w:color w:val="000000"/>
          <w:kern w:val="0"/>
          <w:sz w:val="21"/>
          <w:szCs w:val="21"/>
          <w:lang w:eastAsia="es-MX"/>
          <w14:ligatures w14:val="none"/>
        </w:rPr>
        <w:t>ara determinar si diferentes niveles de una variable explicativa conducen a resultados estadísticamente diferentes en alguna </w:t>
      </w:r>
      <w:hyperlink r:id="rId6" w:tgtFrame="_blank" w:history="1">
        <w:r w:rsidRPr="00D33893">
          <w:rPr>
            <w:rFonts w:ascii="Helvetica Neue" w:eastAsia="Times New Roman" w:hAnsi="Helvetica Neue" w:cs="Times New Roman"/>
            <w:color w:val="000000"/>
            <w:kern w:val="0"/>
            <w:sz w:val="21"/>
            <w:szCs w:val="21"/>
            <w:lang w:eastAsia="es-MX"/>
            <w14:ligatures w14:val="none"/>
          </w:rPr>
          <w:t>variable de respuesta</w:t>
        </w:r>
      </w:hyperlink>
      <w:r>
        <w:rPr>
          <w:rFonts w:ascii="Helvetica Neue" w:eastAsia="Times New Roman" w:hAnsi="Helvetica Neue" w:cs="Times New Roman"/>
          <w:color w:val="000000"/>
          <w:kern w:val="0"/>
          <w:sz w:val="21"/>
          <w:szCs w:val="21"/>
          <w:lang w:eastAsia="es-MX"/>
          <w14:ligatures w14:val="none"/>
        </w:rPr>
        <w:t>.</w:t>
      </w:r>
      <w:r w:rsidR="00C46353">
        <w:rPr>
          <w:rFonts w:ascii="Helvetica Neue" w:eastAsia="Times New Roman" w:hAnsi="Helvetica Neue" w:cs="Times New Roman"/>
          <w:color w:val="000000"/>
          <w:kern w:val="0"/>
          <w:sz w:val="21"/>
          <w:szCs w:val="21"/>
          <w:lang w:eastAsia="es-MX"/>
          <w14:ligatures w14:val="none"/>
        </w:rPr>
        <w:t xml:space="preserve"> Va de 0 a 1.</w:t>
      </w:r>
    </w:p>
    <w:p w:rsidR="00C46353" w:rsidRDefault="00C46353" w:rsidP="00D33893">
      <w:pPr>
        <w:numPr>
          <w:ilvl w:val="0"/>
          <w:numId w:val="1"/>
        </w:numPr>
        <w:jc w:val="both"/>
        <w:rPr>
          <w:rFonts w:ascii="Helvetica Neue" w:eastAsia="Times New Roman" w:hAnsi="Helvetica Neue" w:cs="Times New Roman"/>
          <w:color w:val="000000"/>
          <w:kern w:val="0"/>
          <w:sz w:val="21"/>
          <w:szCs w:val="21"/>
          <w:lang w:eastAsia="es-MX"/>
          <w14:ligatures w14:val="none"/>
        </w:rPr>
      </w:pPr>
      <w:r>
        <w:rPr>
          <w:rFonts w:ascii="Helvetica Neue" w:eastAsia="Times New Roman" w:hAnsi="Helvetica Neue" w:cs="Times New Roman"/>
          <w:color w:val="000000"/>
          <w:kern w:val="0"/>
          <w:sz w:val="21"/>
          <w:szCs w:val="21"/>
          <w:lang w:eastAsia="es-MX"/>
          <w14:ligatures w14:val="none"/>
        </w:rPr>
        <w:t xml:space="preserve">Cuanto más cerca este </w:t>
      </w:r>
      <w:r w:rsidRPr="00C46353">
        <w:rPr>
          <w:rFonts w:ascii="Helvetica Neue" w:eastAsia="Times New Roman" w:hAnsi="Helvetica Neue" w:cs="Times New Roman"/>
          <w:color w:val="000000"/>
          <w:kern w:val="0"/>
          <w:sz w:val="21"/>
          <w:szCs w:val="21"/>
          <w:lang w:eastAsia="es-MX"/>
          <w14:ligatures w14:val="none"/>
        </w:rPr>
        <w:t>de 1 está el rastro de Pillai, más fuerte es la evidencia de que la variable explicativa tiene un efecto estadísticamente significativo sobre los valores de las variables de respuesta</w:t>
      </w:r>
      <w:r>
        <w:rPr>
          <w:rFonts w:ascii="Helvetica Neue" w:eastAsia="Times New Roman" w:hAnsi="Helvetica Neue" w:cs="Times New Roman"/>
          <w:color w:val="000000"/>
          <w:kern w:val="0"/>
          <w:sz w:val="21"/>
          <w:szCs w:val="21"/>
          <w:lang w:eastAsia="es-MX"/>
          <w14:ligatures w14:val="none"/>
        </w:rPr>
        <w:t>.</w:t>
      </w:r>
    </w:p>
    <w:p w:rsidR="00C46353" w:rsidRDefault="00C46353" w:rsidP="00D33893">
      <w:pPr>
        <w:numPr>
          <w:ilvl w:val="0"/>
          <w:numId w:val="1"/>
        </w:numPr>
        <w:jc w:val="both"/>
        <w:rPr>
          <w:rFonts w:ascii="Helvetica Neue" w:eastAsia="Times New Roman" w:hAnsi="Helvetica Neue" w:cs="Times New Roman"/>
          <w:color w:val="000000"/>
          <w:kern w:val="0"/>
          <w:sz w:val="21"/>
          <w:szCs w:val="21"/>
          <w:lang w:eastAsia="es-MX"/>
          <w14:ligatures w14:val="none"/>
        </w:rPr>
      </w:pPr>
      <w:r>
        <w:rPr>
          <w:rFonts w:ascii="Helvetica Neue" w:eastAsia="Times New Roman" w:hAnsi="Helvetica Neue" w:cs="Times New Roman"/>
          <w:color w:val="000000"/>
          <w:kern w:val="0"/>
          <w:sz w:val="21"/>
          <w:szCs w:val="21"/>
          <w:lang w:eastAsia="es-MX"/>
          <w14:ligatures w14:val="none"/>
        </w:rPr>
        <w:lastRenderedPageBreak/>
        <w:t xml:space="preserve">Si el valor de p </w:t>
      </w:r>
      <w:r w:rsidRPr="00C46353">
        <w:rPr>
          <w:rFonts w:ascii="Helvetica Neue" w:eastAsia="Times New Roman" w:hAnsi="Helvetica Neue" w:cs="Times New Roman"/>
          <w:color w:val="000000"/>
          <w:kern w:val="0"/>
          <w:sz w:val="21"/>
          <w:szCs w:val="21"/>
          <w:lang w:eastAsia="es-MX"/>
          <w14:ligatures w14:val="none"/>
        </w:rPr>
        <w:t> es menor que algún nivel de significancia (es decir, α = .05) entonces rechazamos la hipótesis nula del MANOVA y concluimos que la variable explicativa tiene un efecto significativo sobre los valores de las variables de respuesta</w:t>
      </w:r>
      <w:r>
        <w:rPr>
          <w:rFonts w:ascii="Helvetica Neue" w:eastAsia="Times New Roman" w:hAnsi="Helvetica Neue" w:cs="Times New Roman"/>
          <w:color w:val="000000"/>
          <w:kern w:val="0"/>
          <w:sz w:val="21"/>
          <w:szCs w:val="21"/>
          <w:lang w:eastAsia="es-MX"/>
          <w14:ligatures w14:val="none"/>
        </w:rPr>
        <w:t>.</w:t>
      </w:r>
    </w:p>
    <w:p w:rsidR="00C46353" w:rsidRDefault="00C46353" w:rsidP="00C46353">
      <w:pPr>
        <w:jc w:val="both"/>
        <w:rPr>
          <w:rFonts w:ascii="Helvetica Neue" w:eastAsia="Times New Roman" w:hAnsi="Helvetica Neue" w:cs="Times New Roman"/>
          <w:color w:val="000000"/>
          <w:kern w:val="0"/>
          <w:sz w:val="21"/>
          <w:szCs w:val="21"/>
          <w:lang w:eastAsia="es-MX"/>
          <w14:ligatures w14:val="none"/>
        </w:rPr>
      </w:pPr>
    </w:p>
    <w:p w:rsidR="00C46353" w:rsidRDefault="00A1769A" w:rsidP="00C46353">
      <w:pPr>
        <w:jc w:val="both"/>
        <w:rPr>
          <w:rFonts w:ascii="Courier New" w:eastAsia="Times New Roman" w:hAnsi="Courier New" w:cs="Courier New"/>
          <w:color w:val="000000"/>
          <w:kern w:val="0"/>
          <w:sz w:val="21"/>
          <w:szCs w:val="21"/>
          <w:bdr w:val="none" w:sz="0" w:space="0" w:color="auto" w:frame="1"/>
          <w:shd w:val="clear" w:color="auto" w:fill="FFFFFF"/>
          <w:lang w:eastAsia="es-MX"/>
          <w14:ligatures w14:val="none"/>
        </w:rPr>
      </w:pPr>
      <w:r>
        <w:rPr>
          <w:rFonts w:ascii="Courier New" w:eastAsia="Times New Roman" w:hAnsi="Courier New" w:cs="Courier New"/>
          <w:color w:val="000000"/>
          <w:kern w:val="0"/>
          <w:sz w:val="21"/>
          <w:szCs w:val="21"/>
          <w:bdr w:val="none" w:sz="0" w:space="0" w:color="auto" w:frame="1"/>
          <w:shd w:val="clear" w:color="auto" w:fill="FFFFFF"/>
          <w:lang w:eastAsia="es-MX"/>
          <w14:ligatures w14:val="none"/>
        </w:rPr>
        <w:t>T2 Hotelling.</w:t>
      </w:r>
    </w:p>
    <w:p w:rsidR="00A1769A" w:rsidRDefault="00A1769A" w:rsidP="00C46353">
      <w:pPr>
        <w:jc w:val="both"/>
        <w:rPr>
          <w:rFonts w:ascii="Helvetica Neue" w:eastAsia="Times New Roman" w:hAnsi="Helvetica Neue" w:cs="Times New Roman"/>
          <w:color w:val="000000"/>
          <w:kern w:val="0"/>
          <w:sz w:val="21"/>
          <w:szCs w:val="21"/>
          <w:lang w:eastAsia="es-MX"/>
          <w14:ligatures w14:val="none"/>
        </w:rPr>
      </w:pPr>
    </w:p>
    <w:p w:rsidR="00A1769A" w:rsidRPr="00A1769A" w:rsidRDefault="00C46353" w:rsidP="00A1769A">
      <w:pPr>
        <w:numPr>
          <w:ilvl w:val="0"/>
          <w:numId w:val="1"/>
        </w:numPr>
        <w:jc w:val="both"/>
        <w:rPr>
          <w:rFonts w:ascii="Helvetica Neue" w:eastAsia="Times New Roman" w:hAnsi="Helvetica Neue" w:cs="Times New Roman"/>
          <w:color w:val="000000"/>
          <w:kern w:val="0"/>
          <w:sz w:val="21"/>
          <w:szCs w:val="21"/>
          <w:lang w:eastAsia="es-MX"/>
          <w14:ligatures w14:val="none"/>
        </w:rPr>
      </w:pPr>
      <w:r w:rsidRPr="00A1769A">
        <w:rPr>
          <w:rFonts w:ascii="Helvetica Neue" w:eastAsia="Times New Roman" w:hAnsi="Helvetica Neue" w:cs="Times New Roman"/>
          <w:color w:val="000000"/>
          <w:kern w:val="0"/>
          <w:sz w:val="21"/>
          <w:szCs w:val="21"/>
          <w:lang w:eastAsia="es-MX"/>
          <w14:ligatures w14:val="none"/>
        </w:rPr>
        <w:t>El estadístico </w:t>
      </w:r>
      <w:r w:rsidRPr="00A1769A">
        <w:rPr>
          <w:rFonts w:ascii="Helvetica Neue" w:eastAsia="Times New Roman" w:hAnsi="Helvetica Neue" w:cs="Times New Roman"/>
          <w:i/>
          <w:iCs/>
          <w:color w:val="000000"/>
          <w:kern w:val="0"/>
          <w:sz w:val="21"/>
          <w:szCs w:val="21"/>
          <w:lang w:eastAsia="es-MX"/>
          <w14:ligatures w14:val="none"/>
        </w:rPr>
        <w:t>T</w:t>
      </w:r>
      <w:r w:rsidRPr="00A1769A">
        <w:rPr>
          <w:rFonts w:ascii="Helvetica Neue" w:eastAsia="Times New Roman" w:hAnsi="Helvetica Neue" w:cs="Times New Roman"/>
          <w:color w:val="000000"/>
          <w:kern w:val="0"/>
          <w:sz w:val="21"/>
          <w:szCs w:val="21"/>
          <w:lang w:eastAsia="es-MX"/>
          <w14:ligatures w14:val="none"/>
        </w:rPr>
        <w:t>2 Hotelling es una variable aleatoria, unidimensional, que se construye combinando información para la posición y dispersión de las variables del proceso aleatorio que se analizan</w:t>
      </w:r>
      <w:r w:rsidR="00A1769A" w:rsidRPr="00A1769A">
        <w:rPr>
          <w:rFonts w:ascii="Helvetica Neue" w:eastAsia="Times New Roman" w:hAnsi="Helvetica Neue" w:cs="Times New Roman"/>
          <w:color w:val="000000"/>
          <w:kern w:val="0"/>
          <w:sz w:val="21"/>
          <w:szCs w:val="21"/>
          <w:lang w:eastAsia="es-MX"/>
          <w14:ligatures w14:val="none"/>
        </w:rPr>
        <w:t xml:space="preserve">. </w:t>
      </w:r>
      <w:r w:rsidR="00A1769A" w:rsidRPr="00A1769A">
        <w:rPr>
          <w:rFonts w:ascii="Helvetica Neue" w:eastAsia="Times New Roman" w:hAnsi="Helvetica Neue" w:cs="Times New Roman"/>
          <w:color w:val="000000"/>
          <w:kern w:val="0"/>
          <w:sz w:val="21"/>
          <w:szCs w:val="21"/>
          <w:lang w:eastAsia="es-MX"/>
          <w14:ligatures w14:val="none"/>
        </w:rPr>
        <w:t>Geométricamente, el estadístico </w:t>
      </w:r>
      <w:r w:rsidR="00A1769A" w:rsidRPr="00A1769A">
        <w:rPr>
          <w:rFonts w:ascii="Helvetica Neue" w:eastAsia="Times New Roman" w:hAnsi="Helvetica Neue" w:cs="Times New Roman"/>
          <w:i/>
          <w:iCs/>
          <w:color w:val="000000"/>
          <w:kern w:val="0"/>
          <w:sz w:val="21"/>
          <w:szCs w:val="21"/>
          <w:lang w:eastAsia="es-MX"/>
          <w14:ligatures w14:val="none"/>
        </w:rPr>
        <w:t>T</w:t>
      </w:r>
      <w:r w:rsidR="00A1769A" w:rsidRPr="00A1769A">
        <w:rPr>
          <w:rFonts w:ascii="Helvetica Neue" w:eastAsia="Times New Roman" w:hAnsi="Helvetica Neue" w:cs="Times New Roman"/>
          <w:color w:val="000000"/>
          <w:kern w:val="0"/>
          <w:sz w:val="21"/>
          <w:szCs w:val="21"/>
          <w:lang w:eastAsia="es-MX"/>
          <w14:ligatures w14:val="none"/>
        </w:rPr>
        <w:t>2, es proporcional a la distancia al cuadrado entre una observación multivariada y el vector de valores objetivo, donde puntos equidistantes forman elipsoides alrededor de dicho vector.</w:t>
      </w:r>
    </w:p>
    <w:p w:rsidR="00A1769A" w:rsidRPr="00A1769A" w:rsidRDefault="00A1769A" w:rsidP="00A1769A">
      <w:pPr>
        <w:numPr>
          <w:ilvl w:val="0"/>
          <w:numId w:val="1"/>
        </w:numPr>
        <w:jc w:val="both"/>
        <w:rPr>
          <w:rFonts w:ascii="Helvetica Neue" w:eastAsia="Times New Roman" w:hAnsi="Helvetica Neue" w:cs="Times New Roman"/>
          <w:color w:val="000000"/>
          <w:kern w:val="0"/>
          <w:sz w:val="21"/>
          <w:szCs w:val="21"/>
          <w:lang w:eastAsia="es-MX"/>
          <w14:ligatures w14:val="none"/>
        </w:rPr>
      </w:pPr>
      <w:r w:rsidRPr="00A1769A">
        <w:rPr>
          <w:rFonts w:ascii="Helvetica Neue" w:eastAsia="Times New Roman" w:hAnsi="Helvetica Neue" w:cs="Times New Roman"/>
          <w:color w:val="000000"/>
          <w:kern w:val="0"/>
          <w:sz w:val="21"/>
          <w:szCs w:val="21"/>
          <w:lang w:eastAsia="es-MX"/>
          <w14:ligatures w14:val="none"/>
        </w:rPr>
        <w:t>Cuanto mayor es el valor de </w:t>
      </w:r>
      <w:r w:rsidRPr="00A1769A">
        <w:rPr>
          <w:rFonts w:ascii="Helvetica Neue" w:eastAsia="Times New Roman" w:hAnsi="Helvetica Neue" w:cs="Times New Roman"/>
          <w:i/>
          <w:iCs/>
          <w:color w:val="000000"/>
          <w:kern w:val="0"/>
          <w:sz w:val="21"/>
          <w:szCs w:val="21"/>
          <w:lang w:eastAsia="es-MX"/>
          <w14:ligatures w14:val="none"/>
        </w:rPr>
        <w:t>T</w:t>
      </w:r>
      <w:r w:rsidRPr="00A1769A">
        <w:rPr>
          <w:rFonts w:ascii="Helvetica Neue" w:eastAsia="Times New Roman" w:hAnsi="Helvetica Neue" w:cs="Times New Roman"/>
          <w:color w:val="000000"/>
          <w:kern w:val="0"/>
          <w:sz w:val="21"/>
          <w:szCs w:val="21"/>
          <w:lang w:eastAsia="es-MX"/>
          <w14:ligatures w14:val="none"/>
        </w:rPr>
        <w:t>2, mayor es la distancia entre la observación y el valor objetivo. </w:t>
      </w:r>
    </w:p>
    <w:p w:rsidR="00C46353" w:rsidRPr="00D33893" w:rsidRDefault="00C46353" w:rsidP="00C46353">
      <w:pPr>
        <w:jc w:val="both"/>
        <w:rPr>
          <w:rFonts w:ascii="Helvetica Neue" w:eastAsia="Times New Roman" w:hAnsi="Helvetica Neue" w:cs="Times New Roman"/>
          <w:color w:val="000000"/>
          <w:kern w:val="0"/>
          <w:sz w:val="21"/>
          <w:szCs w:val="21"/>
          <w:lang w:eastAsia="es-MX"/>
          <w14:ligatures w14:val="none"/>
        </w:rPr>
      </w:pPr>
    </w:p>
    <w:p w:rsidR="00250158" w:rsidRDefault="00250158"/>
    <w:p w:rsidR="00250158" w:rsidRDefault="00250158">
      <w:r>
        <w:t>Respuesta en R</w:t>
      </w:r>
    </w:p>
    <w:p w:rsidR="00250158" w:rsidRDefault="00250158"/>
    <w:p w:rsidR="00D1602F" w:rsidRDefault="00D1602F">
      <w:r w:rsidRPr="00D1602F">
        <w:drawing>
          <wp:inline distT="0" distB="0" distL="0" distR="0" wp14:anchorId="00FBC977" wp14:editId="62BF2020">
            <wp:extent cx="5612130" cy="4557395"/>
            <wp:effectExtent l="0" t="0" r="1270" b="1905"/>
            <wp:docPr id="18629656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65693" name=""/>
                    <pic:cNvPicPr/>
                  </pic:nvPicPr>
                  <pic:blipFill>
                    <a:blip r:embed="rId7"/>
                    <a:stretch>
                      <a:fillRect/>
                    </a:stretch>
                  </pic:blipFill>
                  <pic:spPr>
                    <a:xfrm>
                      <a:off x="0" y="0"/>
                      <a:ext cx="5612130" cy="4557395"/>
                    </a:xfrm>
                    <a:prstGeom prst="rect">
                      <a:avLst/>
                    </a:prstGeom>
                  </pic:spPr>
                </pic:pic>
              </a:graphicData>
            </a:graphic>
          </wp:inline>
        </w:drawing>
      </w:r>
    </w:p>
    <w:p w:rsidR="00D33893" w:rsidRPr="00250158" w:rsidRDefault="00D33893">
      <w:r w:rsidRPr="00D33893">
        <w:lastRenderedPageBreak/>
        <w:drawing>
          <wp:inline distT="0" distB="0" distL="0" distR="0" wp14:anchorId="10370720" wp14:editId="4EAD1F49">
            <wp:extent cx="5612130" cy="3759835"/>
            <wp:effectExtent l="0" t="0" r="1270" b="0"/>
            <wp:docPr id="13591687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68782" name=""/>
                    <pic:cNvPicPr/>
                  </pic:nvPicPr>
                  <pic:blipFill>
                    <a:blip r:embed="rId8"/>
                    <a:stretch>
                      <a:fillRect/>
                    </a:stretch>
                  </pic:blipFill>
                  <pic:spPr>
                    <a:xfrm>
                      <a:off x="0" y="0"/>
                      <a:ext cx="5612130" cy="3759835"/>
                    </a:xfrm>
                    <a:prstGeom prst="rect">
                      <a:avLst/>
                    </a:prstGeom>
                  </pic:spPr>
                </pic:pic>
              </a:graphicData>
            </a:graphic>
          </wp:inline>
        </w:drawing>
      </w:r>
    </w:p>
    <w:sectPr w:rsidR="00D33893" w:rsidRPr="002501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8294E"/>
    <w:multiLevelType w:val="multilevel"/>
    <w:tmpl w:val="7AE4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4891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158"/>
    <w:rsid w:val="00250158"/>
    <w:rsid w:val="00A1769A"/>
    <w:rsid w:val="00C46353"/>
    <w:rsid w:val="00D1602F"/>
    <w:rsid w:val="00D338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FE00860"/>
  <w15:chartTrackingRefBased/>
  <w15:docId w15:val="{D69640B0-FE3D-AD47-B329-B519F095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250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250158"/>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250158"/>
    <w:rPr>
      <w:rFonts w:ascii="Courier New" w:eastAsia="Times New Roman" w:hAnsi="Courier New" w:cs="Courier New"/>
      <w:sz w:val="20"/>
      <w:szCs w:val="20"/>
    </w:rPr>
  </w:style>
  <w:style w:type="paragraph" w:styleId="NormalWeb">
    <w:name w:val="Normal (Web)"/>
    <w:basedOn w:val="Normal"/>
    <w:uiPriority w:val="99"/>
    <w:semiHidden/>
    <w:unhideWhenUsed/>
    <w:rsid w:val="00250158"/>
    <w:pPr>
      <w:spacing w:before="100" w:beforeAutospacing="1" w:after="100" w:afterAutospacing="1"/>
    </w:pPr>
    <w:rPr>
      <w:rFonts w:ascii="Times New Roman" w:eastAsia="Times New Roman" w:hAnsi="Times New Roman" w:cs="Times New Roman"/>
      <w:kern w:val="0"/>
      <w:lang w:eastAsia="es-MX"/>
      <w14:ligatures w14:val="none"/>
    </w:rPr>
  </w:style>
  <w:style w:type="character" w:customStyle="1" w:styleId="apple-converted-space">
    <w:name w:val="apple-converted-space"/>
    <w:basedOn w:val="Fuentedeprrafopredeter"/>
    <w:rsid w:val="00250158"/>
  </w:style>
  <w:style w:type="character" w:styleId="Textoennegrita">
    <w:name w:val="Strong"/>
    <w:basedOn w:val="Fuentedeprrafopredeter"/>
    <w:uiPriority w:val="22"/>
    <w:qFormat/>
    <w:rsid w:val="00250158"/>
    <w:rPr>
      <w:b/>
      <w:bCs/>
    </w:rPr>
  </w:style>
  <w:style w:type="paragraph" w:styleId="Prrafodelista">
    <w:name w:val="List Paragraph"/>
    <w:basedOn w:val="Normal"/>
    <w:uiPriority w:val="34"/>
    <w:qFormat/>
    <w:rsid w:val="00D33893"/>
    <w:pPr>
      <w:ind w:left="720"/>
      <w:contextualSpacing/>
    </w:pPr>
  </w:style>
  <w:style w:type="character" w:styleId="Hipervnculo">
    <w:name w:val="Hyperlink"/>
    <w:basedOn w:val="Fuentedeprrafopredeter"/>
    <w:uiPriority w:val="99"/>
    <w:semiHidden/>
    <w:unhideWhenUsed/>
    <w:rsid w:val="00D33893"/>
    <w:rPr>
      <w:color w:val="0000FF"/>
      <w:u w:val="single"/>
    </w:rPr>
  </w:style>
  <w:style w:type="character" w:styleId="nfasis">
    <w:name w:val="Emphasis"/>
    <w:basedOn w:val="Fuentedeprrafopredeter"/>
    <w:uiPriority w:val="20"/>
    <w:qFormat/>
    <w:rsid w:val="00C463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20906">
      <w:bodyDiv w:val="1"/>
      <w:marLeft w:val="0"/>
      <w:marRight w:val="0"/>
      <w:marTop w:val="0"/>
      <w:marBottom w:val="0"/>
      <w:divBdr>
        <w:top w:val="none" w:sz="0" w:space="0" w:color="auto"/>
        <w:left w:val="none" w:sz="0" w:space="0" w:color="auto"/>
        <w:bottom w:val="none" w:sz="0" w:space="0" w:color="auto"/>
        <w:right w:val="none" w:sz="0" w:space="0" w:color="auto"/>
      </w:divBdr>
    </w:div>
    <w:div w:id="119769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ologos.com/explanatory-response-variabl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400</Words>
  <Characters>2200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Figueroa</dc:creator>
  <cp:keywords/>
  <dc:description/>
  <cp:lastModifiedBy>Fernando Figueroa</cp:lastModifiedBy>
  <cp:revision>2</cp:revision>
  <dcterms:created xsi:type="dcterms:W3CDTF">2024-02-25T17:36:00Z</dcterms:created>
  <dcterms:modified xsi:type="dcterms:W3CDTF">2024-02-25T18:24:00Z</dcterms:modified>
</cp:coreProperties>
</file>