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zczuifd37m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Requerimiento</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pPr>
      <w:bookmarkStart w:colFirst="0" w:colLast="0" w:name="_z9tr8ansoo5u" w:id="1"/>
      <w:bookmarkEnd w:id="1"/>
      <w:r w:rsidDel="00000000" w:rsidR="00000000" w:rsidRPr="00000000">
        <w:rPr>
          <w:b w:val="1"/>
          <w:bCs w:val="1"/>
          <w:color w:val="000000"/>
          <w:sz w:val="26"/>
          <w:szCs w:val="26"/>
          <w:rtl w:val="0"/>
        </w:rPr>
        <w:t xml:space="preserve">Requerimiento</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 compañía se encuentra en una etapa de crecimiento sostenido, reflejado en un incremento significativo en la cantidad de unidades transportadas y entregadas semanalmente.</w:t>
        <w:br w:type="textWrapping"/>
        <w:t xml:space="preserve"> A pesar de este crecimiento, actualmente no se cuenta con un modelo de pronóstico que permita anticipar la cantidad de unidades que se entregarán en las próximas semanas. Esta falta de visibilidad dificulta la planeación de recursos técnicos, operativos y de flota necesarios para cumplir con los compromisos y expectativas de nuestros clientes.</w:t>
      </w:r>
    </w:p>
    <w:p w:rsidR="00000000" w:rsidDel="00000000" w:rsidP="00000000" w:rsidRDefault="00000000" w:rsidRPr="00000000" w14:paraId="00000004">
      <w:pPr>
        <w:spacing w:after="240" w:before="240" w:lineRule="auto"/>
        <w:jc w:val="both"/>
        <w:rPr>
          <w:b w:val="1"/>
          <w:bCs w:val="1"/>
          <w:sz w:val="26"/>
          <w:szCs w:val="26"/>
        </w:rPr>
      </w:pPr>
      <w:r w:rsidDel="00000000" w:rsidR="00000000" w:rsidRPr="00000000">
        <w:rPr>
          <w:rtl w:val="0"/>
        </w:rPr>
        <w:t xml:space="preserve">Por este motivo, se busca desarrollar modelos analíticos que ayuden a resolver estas problemáticas.</w:t>
      </w:r>
      <w:r w:rsidDel="00000000" w:rsidR="00000000" w:rsidRPr="00000000">
        <w:rPr>
          <w:rtl w:val="0"/>
        </w:rPr>
      </w:r>
    </w:p>
    <w:p w:rsidR="00000000" w:rsidDel="00000000" w:rsidP="00000000" w:rsidRDefault="00000000" w:rsidRPr="00000000" w14:paraId="00000005">
      <w:pPr>
        <w:spacing w:after="240" w:before="240" w:lineRule="auto"/>
        <w:jc w:val="both"/>
        <w:rPr/>
      </w:pPr>
      <w:r w:rsidDel="00000000" w:rsidR="00000000" w:rsidRPr="00000000">
        <w:rPr>
          <w:rtl w:val="0"/>
        </w:rPr>
        <w:t xml:space="preserve">Con base en los conjuntos de datos entregados se espera:</w:t>
      </w:r>
    </w:p>
    <w:p w:rsidR="00000000" w:rsidDel="00000000" w:rsidP="00000000" w:rsidRDefault="00000000" w:rsidRPr="00000000" w14:paraId="00000006">
      <w:pPr>
        <w:pStyle w:val="Heading4"/>
        <w:keepNext w:val="0"/>
        <w:keepLines w:val="0"/>
        <w:spacing w:after="40" w:before="240" w:lineRule="auto"/>
        <w:jc w:val="both"/>
        <w:rPr>
          <w:b w:val="1"/>
          <w:bCs w:val="1"/>
          <w:color w:val="000000"/>
          <w:sz w:val="22"/>
          <w:szCs w:val="22"/>
        </w:rPr>
      </w:pPr>
      <w:bookmarkStart w:colFirst="0" w:colLast="0" w:name="_6ds3tv72k46" w:id="2"/>
      <w:bookmarkEnd w:id="2"/>
      <w:r w:rsidDel="00000000" w:rsidR="00000000" w:rsidRPr="00000000">
        <w:rPr>
          <w:b w:val="1"/>
          <w:bCs w:val="1"/>
          <w:color w:val="000000"/>
          <w:sz w:val="22"/>
          <w:szCs w:val="22"/>
          <w:rtl w:val="0"/>
        </w:rPr>
        <w:t xml:space="preserve">1. Pronóstico de entregas</w:t>
      </w:r>
    </w:p>
    <w:p w:rsidR="00000000" w:rsidDel="00000000" w:rsidP="00000000" w:rsidRDefault="00000000" w:rsidRPr="00000000" w14:paraId="00000007">
      <w:pPr>
        <w:numPr>
          <w:ilvl w:val="0"/>
          <w:numId w:val="1"/>
        </w:numPr>
        <w:spacing w:after="0" w:afterAutospacing="0" w:before="240" w:lineRule="auto"/>
        <w:ind w:left="720" w:hanging="360"/>
        <w:jc w:val="both"/>
      </w:pPr>
      <w:r w:rsidDel="00000000" w:rsidR="00000000" w:rsidRPr="00000000">
        <w:rPr>
          <w:rtl w:val="0"/>
        </w:rPr>
        <w:t xml:space="preserve">Estimar la cantidad de unidades que serán entregadas en las próximas </w:t>
      </w:r>
      <w:r w:rsidDel="00000000" w:rsidR="00000000" w:rsidRPr="00000000">
        <w:rPr>
          <w:b w:val="1"/>
          <w:bCs w:val="1"/>
          <w:rtl w:val="0"/>
        </w:rPr>
        <w:t xml:space="preserve">6 semanas</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rtl w:val="0"/>
        </w:rPr>
        <w:t xml:space="preserve">El pronóstico debe estar </w:t>
      </w:r>
      <w:r w:rsidDel="00000000" w:rsidR="00000000" w:rsidRPr="00000000">
        <w:rPr>
          <w:b w:val="1"/>
          <w:bCs w:val="1"/>
          <w:rtl w:val="0"/>
        </w:rPr>
        <w:t xml:space="preserve">segmentado por terminal y por producto</w:t>
      </w:r>
      <w:r w:rsidDel="00000000" w:rsidR="00000000" w:rsidRPr="00000000">
        <w:rPr>
          <w:rtl w:val="0"/>
        </w:rPr>
        <w:t xml:space="preserve">.</w:t>
        <w:br w:type="textWrapping"/>
      </w:r>
    </w:p>
    <w:p w:rsidR="00000000" w:rsidDel="00000000" w:rsidP="00000000" w:rsidRDefault="00000000" w:rsidRPr="00000000" w14:paraId="00000009">
      <w:pPr>
        <w:numPr>
          <w:ilvl w:val="0"/>
          <w:numId w:val="1"/>
        </w:numPr>
        <w:spacing w:after="240" w:before="0" w:beforeAutospacing="0" w:lineRule="auto"/>
        <w:ind w:left="720" w:hanging="360"/>
        <w:jc w:val="both"/>
      </w:pPr>
      <w:r w:rsidDel="00000000" w:rsidR="00000000" w:rsidRPr="00000000">
        <w:rPr>
          <w:rtl w:val="0"/>
        </w:rPr>
        <w:t xml:space="preserve">Se espera que el resultado incluya tanto los valores estimados como la incertidumbre o nivel de confianza del modelo</w:t>
      </w:r>
    </w:p>
    <w:p w:rsidR="00000000" w:rsidDel="00000000" w:rsidP="00000000" w:rsidRDefault="00000000" w:rsidRPr="00000000" w14:paraId="0000000A">
      <w:pPr>
        <w:pStyle w:val="Heading4"/>
        <w:keepNext w:val="0"/>
        <w:keepLines w:val="0"/>
        <w:spacing w:after="40" w:before="240" w:lineRule="auto"/>
        <w:jc w:val="both"/>
        <w:rPr>
          <w:b w:val="1"/>
          <w:bCs w:val="1"/>
          <w:color w:val="000000"/>
          <w:sz w:val="22"/>
          <w:szCs w:val="22"/>
        </w:rPr>
      </w:pPr>
      <w:bookmarkStart w:colFirst="0" w:colLast="0" w:name="_fb4il6bb6bjd" w:id="3"/>
      <w:bookmarkEnd w:id="3"/>
      <w:r w:rsidDel="00000000" w:rsidR="00000000" w:rsidRPr="00000000">
        <w:rPr>
          <w:b w:val="1"/>
          <w:bCs w:val="1"/>
          <w:color w:val="000000"/>
          <w:sz w:val="22"/>
          <w:szCs w:val="22"/>
          <w:rtl w:val="0"/>
        </w:rPr>
        <w:t xml:space="preserve">2. Puntualidad de las entregas</w:t>
      </w:r>
    </w:p>
    <w:p w:rsidR="00000000" w:rsidDel="00000000" w:rsidP="00000000" w:rsidRDefault="00000000" w:rsidRPr="00000000" w14:paraId="0000000B">
      <w:pPr>
        <w:numPr>
          <w:ilvl w:val="0"/>
          <w:numId w:val="2"/>
        </w:numPr>
        <w:spacing w:after="240" w:before="240" w:lineRule="auto"/>
        <w:ind w:left="720" w:hanging="360"/>
        <w:jc w:val="both"/>
      </w:pPr>
      <w:r w:rsidDel="00000000" w:rsidR="00000000" w:rsidRPr="00000000">
        <w:rPr>
          <w:rtl w:val="0"/>
        </w:rPr>
        <w:t xml:space="preserve">Desarrollar un modelo que determine si una entrega será </w:t>
      </w:r>
      <w:r w:rsidDel="00000000" w:rsidR="00000000" w:rsidRPr="00000000">
        <w:rPr>
          <w:b w:val="1"/>
          <w:bCs w:val="1"/>
          <w:rtl w:val="0"/>
        </w:rPr>
        <w:t xml:space="preserve">a tiempo</w:t>
      </w:r>
      <w:r w:rsidDel="00000000" w:rsidR="00000000" w:rsidRPr="00000000">
        <w:rPr>
          <w:rtl w:val="0"/>
        </w:rPr>
        <w:t xml:space="preserve"> o </w:t>
      </w:r>
      <w:r w:rsidDel="00000000" w:rsidR="00000000" w:rsidRPr="00000000">
        <w:rPr>
          <w:b w:val="1"/>
          <w:bCs w:val="1"/>
          <w:rtl w:val="0"/>
        </w:rPr>
        <w:t xml:space="preserve">tardía</w:t>
      </w:r>
      <w:r w:rsidDel="00000000" w:rsidR="00000000" w:rsidRPr="00000000">
        <w:rPr>
          <w:rtl w:val="0"/>
        </w:rPr>
        <w:t xml:space="preserve">.</w:t>
      </w:r>
    </w:p>
    <w:p w:rsidR="00000000" w:rsidDel="00000000" w:rsidP="00000000" w:rsidRDefault="00000000" w:rsidRPr="00000000" w14:paraId="0000000C">
      <w:pPr>
        <w:pStyle w:val="Heading4"/>
        <w:keepNext w:val="0"/>
        <w:keepLines w:val="0"/>
        <w:spacing w:after="40" w:before="240" w:lineRule="auto"/>
        <w:jc w:val="both"/>
        <w:rPr>
          <w:b w:val="1"/>
          <w:bCs w:val="1"/>
          <w:color w:val="000000"/>
          <w:sz w:val="22"/>
          <w:szCs w:val="22"/>
        </w:rPr>
      </w:pPr>
      <w:bookmarkStart w:colFirst="0" w:colLast="0" w:name="_ym4w1u2m1012" w:id="4"/>
      <w:bookmarkEnd w:id="4"/>
      <w:r w:rsidDel="00000000" w:rsidR="00000000" w:rsidRPr="00000000">
        <w:rPr>
          <w:b w:val="1"/>
          <w:bCs w:val="1"/>
          <w:color w:val="000000"/>
          <w:sz w:val="22"/>
          <w:szCs w:val="22"/>
          <w:rtl w:val="0"/>
        </w:rPr>
        <w:t xml:space="preserve">3. Crecimiento proyectado por cliente</w:t>
      </w:r>
    </w:p>
    <w:p w:rsidR="00000000" w:rsidDel="00000000" w:rsidP="00000000" w:rsidRDefault="00000000" w:rsidRPr="00000000" w14:paraId="0000000D">
      <w:pPr>
        <w:numPr>
          <w:ilvl w:val="0"/>
          <w:numId w:val="4"/>
        </w:numPr>
        <w:spacing w:after="240" w:before="240" w:lineRule="auto"/>
        <w:ind w:left="720" w:hanging="360"/>
        <w:jc w:val="both"/>
      </w:pPr>
      <w:r w:rsidDel="00000000" w:rsidR="00000000" w:rsidRPr="00000000">
        <w:rPr>
          <w:rtl w:val="0"/>
        </w:rPr>
        <w:t xml:space="preserve">Visualizar el </w:t>
      </w:r>
      <w:r w:rsidDel="00000000" w:rsidR="00000000" w:rsidRPr="00000000">
        <w:rPr>
          <w:b w:val="1"/>
          <w:bCs w:val="1"/>
          <w:rtl w:val="0"/>
        </w:rPr>
        <w:t xml:space="preserve">crecimiento esperado</w:t>
      </w:r>
      <w:r w:rsidDel="00000000" w:rsidR="00000000" w:rsidRPr="00000000">
        <w:rPr>
          <w:rtl w:val="0"/>
        </w:rPr>
        <w:t xml:space="preserve"> en la cantidad de unidades a entregar durante las próximas 6 semanas, desglosado </w:t>
      </w:r>
      <w:r w:rsidDel="00000000" w:rsidR="00000000" w:rsidRPr="00000000">
        <w:rPr>
          <w:b w:val="1"/>
          <w:bCs w:val="1"/>
          <w:rtl w:val="0"/>
        </w:rPr>
        <w:t xml:space="preserve">por cliente</w:t>
      </w:r>
      <w:r w:rsidDel="00000000" w:rsidR="00000000" w:rsidRPr="00000000">
        <w:rPr>
          <w:rtl w:val="0"/>
        </w:rPr>
        <w:t xml:space="preserve">.</w:t>
      </w:r>
    </w:p>
    <w:p w:rsidR="00000000" w:rsidDel="00000000" w:rsidP="00000000" w:rsidRDefault="00000000" w:rsidRPr="00000000" w14:paraId="0000000E">
      <w:pPr>
        <w:pStyle w:val="Heading4"/>
        <w:keepNext w:val="0"/>
        <w:keepLines w:val="0"/>
        <w:spacing w:after="40" w:before="240" w:lineRule="auto"/>
        <w:jc w:val="both"/>
        <w:rPr>
          <w:b w:val="1"/>
          <w:bCs w:val="1"/>
          <w:color w:val="000000"/>
          <w:sz w:val="22"/>
          <w:szCs w:val="22"/>
        </w:rPr>
      </w:pPr>
      <w:bookmarkStart w:colFirst="0" w:colLast="0" w:name="_1o7b0hpe45mk" w:id="5"/>
      <w:bookmarkEnd w:id="5"/>
      <w:r w:rsidDel="00000000" w:rsidR="00000000" w:rsidRPr="00000000">
        <w:rPr>
          <w:b w:val="1"/>
          <w:bCs w:val="1"/>
          <w:color w:val="000000"/>
          <w:sz w:val="22"/>
          <w:szCs w:val="22"/>
          <w:rtl w:val="0"/>
        </w:rPr>
        <w:t xml:space="preserve">4. Dimensionamiento de flota – Terminal de Turbaco</w:t>
      </w:r>
    </w:p>
    <w:p w:rsidR="00000000" w:rsidDel="00000000" w:rsidP="00000000" w:rsidRDefault="00000000" w:rsidRPr="00000000" w14:paraId="0000000F">
      <w:pPr>
        <w:numPr>
          <w:ilvl w:val="0"/>
          <w:numId w:val="3"/>
        </w:numPr>
        <w:spacing w:after="0" w:afterAutospacing="0" w:before="240" w:lineRule="auto"/>
        <w:ind w:left="720" w:hanging="360"/>
        <w:jc w:val="both"/>
      </w:pPr>
      <w:r w:rsidDel="00000000" w:rsidR="00000000" w:rsidRPr="00000000">
        <w:rPr>
          <w:rtl w:val="0"/>
        </w:rPr>
        <w:t xml:space="preserve">La terminal de </w:t>
      </w:r>
      <w:r w:rsidDel="00000000" w:rsidR="00000000" w:rsidRPr="00000000">
        <w:rPr>
          <w:b w:val="1"/>
          <w:bCs w:val="1"/>
          <w:rtl w:val="0"/>
        </w:rPr>
        <w:t xml:space="preserve">Turbaco</w:t>
      </w:r>
      <w:r w:rsidDel="00000000" w:rsidR="00000000" w:rsidRPr="00000000">
        <w:rPr>
          <w:rtl w:val="0"/>
        </w:rPr>
        <w:t xml:space="preserve"> proyecta un incremento del </w:t>
      </w:r>
      <w:r w:rsidDel="00000000" w:rsidR="00000000" w:rsidRPr="00000000">
        <w:rPr>
          <w:b w:val="1"/>
          <w:bCs w:val="1"/>
          <w:rtl w:val="0"/>
        </w:rPr>
        <w:t xml:space="preserve">20%</w:t>
      </w:r>
      <w:r w:rsidDel="00000000" w:rsidR="00000000" w:rsidRPr="00000000">
        <w:rPr>
          <w:rtl w:val="0"/>
        </w:rPr>
        <w:t xml:space="preserve"> en la cantidad de unidades recogidas durante el próximo mes.</w:t>
        <w:br w:type="textWrapping"/>
        <w:tab/>
        <w:tab/>
      </w:r>
    </w:p>
    <w:p w:rsidR="00000000" w:rsidDel="00000000" w:rsidP="00000000" w:rsidRDefault="00000000" w:rsidRPr="00000000" w14:paraId="00000010">
      <w:pPr>
        <w:numPr>
          <w:ilvl w:val="0"/>
          <w:numId w:val="3"/>
        </w:numPr>
        <w:spacing w:after="240" w:before="0" w:beforeAutospacing="0" w:lineRule="auto"/>
        <w:ind w:left="720" w:hanging="360"/>
        <w:jc w:val="both"/>
      </w:pPr>
      <w:r w:rsidDel="00000000" w:rsidR="00000000" w:rsidRPr="00000000">
        <w:rPr>
          <w:rtl w:val="0"/>
        </w:rPr>
        <w:t xml:space="preserve">A partir de esta información, determinar </w:t>
      </w:r>
      <w:r w:rsidDel="00000000" w:rsidR="00000000" w:rsidRPr="00000000">
        <w:rPr>
          <w:b w:val="1"/>
          <w:bCs w:val="1"/>
          <w:rtl w:val="0"/>
        </w:rPr>
        <w:t xml:space="preserve">cuántos vehículos adicionales</w:t>
      </w:r>
      <w:r w:rsidDel="00000000" w:rsidR="00000000" w:rsidRPr="00000000">
        <w:rPr>
          <w:rtl w:val="0"/>
        </w:rPr>
        <w:t xml:space="preserve"> serían necesarios para soportar esta nueva demanda.</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Cualquier análisis o propuesta adicional será valorada al momento de la revisión de la prueba técnica.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zxrr9wm1me5" w:id="6"/>
      <w:bookmarkEnd w:id="6"/>
      <w:r w:rsidDel="00000000" w:rsidR="00000000" w:rsidRPr="00000000">
        <w:rPr>
          <w:b w:val="1"/>
          <w:bCs w:val="1"/>
          <w:color w:val="000000"/>
          <w:sz w:val="26"/>
          <w:szCs w:val="26"/>
          <w:rtl w:val="0"/>
        </w:rPr>
        <w:t xml:space="preserve">Diccionario de datos</w:t>
      </w:r>
    </w:p>
    <w:p w:rsidR="00000000" w:rsidDel="00000000" w:rsidP="00000000" w:rsidRDefault="00000000" w:rsidRPr="00000000" w14:paraId="00000017">
      <w:pPr>
        <w:rPr/>
      </w:pPr>
      <w:r w:rsidDel="00000000" w:rsidR="00000000" w:rsidRPr="00000000">
        <w:rPr>
          <w:rtl w:val="0"/>
        </w:rPr>
        <w:t xml:space="preserve">Data Set Entregas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ID: identificador único del envío</w:t>
      </w:r>
    </w:p>
    <w:p w:rsidR="00000000" w:rsidDel="00000000" w:rsidP="00000000" w:rsidRDefault="00000000" w:rsidRPr="00000000" w14:paraId="0000001A">
      <w:pPr>
        <w:jc w:val="both"/>
        <w:rPr/>
      </w:pPr>
      <w:r w:rsidDel="00000000" w:rsidR="00000000" w:rsidRPr="00000000">
        <w:rPr>
          <w:rtl w:val="0"/>
        </w:rPr>
        <w:t xml:space="preserve">Ciudad_Origen: Ciudad origen donde se realizó la recogida del envío</w:t>
      </w:r>
    </w:p>
    <w:p w:rsidR="00000000" w:rsidDel="00000000" w:rsidP="00000000" w:rsidRDefault="00000000" w:rsidRPr="00000000" w14:paraId="0000001B">
      <w:pPr>
        <w:jc w:val="both"/>
        <w:rPr/>
      </w:pPr>
      <w:r w:rsidDel="00000000" w:rsidR="00000000" w:rsidRPr="00000000">
        <w:rPr>
          <w:rtl w:val="0"/>
        </w:rPr>
        <w:t xml:space="preserve">Ciudad_Destino: Ciudad para donde va en envío</w:t>
      </w:r>
    </w:p>
    <w:p w:rsidR="00000000" w:rsidDel="00000000" w:rsidP="00000000" w:rsidRDefault="00000000" w:rsidRPr="00000000" w14:paraId="0000001C">
      <w:pPr>
        <w:jc w:val="both"/>
        <w:rPr/>
      </w:pPr>
      <w:r w:rsidDel="00000000" w:rsidR="00000000" w:rsidRPr="00000000">
        <w:rPr>
          <w:rtl w:val="0"/>
        </w:rPr>
        <w:t xml:space="preserve">Terminal_Origen:  Terminal que atiende a la ciudad origen.</w:t>
      </w:r>
    </w:p>
    <w:p w:rsidR="00000000" w:rsidDel="00000000" w:rsidP="00000000" w:rsidRDefault="00000000" w:rsidRPr="00000000" w14:paraId="0000001D">
      <w:pPr>
        <w:jc w:val="both"/>
        <w:rPr/>
      </w:pPr>
      <w:r w:rsidDel="00000000" w:rsidR="00000000" w:rsidRPr="00000000">
        <w:rPr>
          <w:rtl w:val="0"/>
        </w:rPr>
        <w:t xml:space="preserve">Terminal_Destino: Terminal que atiende a la ciudad de destino.</w:t>
      </w:r>
    </w:p>
    <w:p w:rsidR="00000000" w:rsidDel="00000000" w:rsidP="00000000" w:rsidRDefault="00000000" w:rsidRPr="00000000" w14:paraId="0000001E">
      <w:pPr>
        <w:jc w:val="both"/>
        <w:rPr/>
      </w:pPr>
      <w:r w:rsidDel="00000000" w:rsidR="00000000" w:rsidRPr="00000000">
        <w:rPr>
          <w:rtl w:val="0"/>
        </w:rPr>
        <w:t xml:space="preserve">Producto: Categoría de producto al que pertenece el envío.</w:t>
      </w:r>
    </w:p>
    <w:p w:rsidR="00000000" w:rsidDel="00000000" w:rsidP="00000000" w:rsidRDefault="00000000" w:rsidRPr="00000000" w14:paraId="0000001F">
      <w:pPr>
        <w:jc w:val="both"/>
        <w:rPr/>
      </w:pPr>
      <w:r w:rsidDel="00000000" w:rsidR="00000000" w:rsidRPr="00000000">
        <w:rPr>
          <w:rtl w:val="0"/>
        </w:rPr>
        <w:t xml:space="preserve">Cliente: Cliente que realiza el envío y a quien se le factura.</w:t>
      </w:r>
    </w:p>
    <w:p w:rsidR="00000000" w:rsidDel="00000000" w:rsidP="00000000" w:rsidRDefault="00000000" w:rsidRPr="00000000" w14:paraId="00000020">
      <w:pPr>
        <w:jc w:val="both"/>
        <w:rPr/>
      </w:pPr>
      <w:r w:rsidDel="00000000" w:rsidR="00000000" w:rsidRPr="00000000">
        <w:rPr>
          <w:rtl w:val="0"/>
        </w:rPr>
        <w:t xml:space="preserve">Fecha_Recogida y Fecha_Entrega: Fechas donde fue recogido y entregado el producto o envío respectivamente.</w:t>
      </w:r>
    </w:p>
    <w:p w:rsidR="00000000" w:rsidDel="00000000" w:rsidP="00000000" w:rsidRDefault="00000000" w:rsidRPr="00000000" w14:paraId="00000021">
      <w:pPr>
        <w:jc w:val="both"/>
        <w:rPr/>
      </w:pPr>
      <w:r w:rsidDel="00000000" w:rsidR="00000000" w:rsidRPr="00000000">
        <w:rPr>
          <w:rtl w:val="0"/>
        </w:rPr>
        <w:t xml:space="preserve">Dias_Ofrecidos:  Cantidad de días prometidos que se demorara el envío en llegar a la ciudad de destino.</w:t>
      </w:r>
    </w:p>
    <w:p w:rsidR="00000000" w:rsidDel="00000000" w:rsidP="00000000" w:rsidRDefault="00000000" w:rsidRPr="00000000" w14:paraId="00000022">
      <w:pPr>
        <w:jc w:val="both"/>
        <w:rPr/>
      </w:pPr>
      <w:r w:rsidDel="00000000" w:rsidR="00000000" w:rsidRPr="00000000">
        <w:rPr>
          <w:rtl w:val="0"/>
        </w:rPr>
        <w:t xml:space="preserve">Dias_Transcurridos: Días hábiles transcurridos desde la fecha de recogida hasta la fecha de entrega.</w:t>
      </w:r>
    </w:p>
    <w:p w:rsidR="00000000" w:rsidDel="00000000" w:rsidP="00000000" w:rsidRDefault="00000000" w:rsidRPr="00000000" w14:paraId="00000023">
      <w:pPr>
        <w:jc w:val="both"/>
        <w:rPr/>
      </w:pPr>
      <w:r w:rsidDel="00000000" w:rsidR="00000000" w:rsidRPr="00000000">
        <w:rPr>
          <w:rtl w:val="0"/>
        </w:rPr>
        <w:t xml:space="preserve">Peso: Peso en kilogramos del artículo que se está enviando.</w:t>
      </w:r>
    </w:p>
    <w:p w:rsidR="00000000" w:rsidDel="00000000" w:rsidP="00000000" w:rsidRDefault="00000000" w:rsidRPr="00000000" w14:paraId="00000024">
      <w:pPr>
        <w:jc w:val="both"/>
        <w:rPr/>
      </w:pPr>
      <w:r w:rsidDel="00000000" w:rsidR="00000000" w:rsidRPr="00000000">
        <w:rPr>
          <w:rtl w:val="0"/>
        </w:rPr>
        <w:t xml:space="preserve">Peso_Volumen: Peso volumen del artículo que se está enviando.</w:t>
      </w:r>
    </w:p>
    <w:p w:rsidR="00000000" w:rsidDel="00000000" w:rsidP="00000000" w:rsidRDefault="00000000" w:rsidRPr="00000000" w14:paraId="00000025">
      <w:pPr>
        <w:jc w:val="both"/>
        <w:rPr/>
      </w:pPr>
      <w:r w:rsidDel="00000000" w:rsidR="00000000" w:rsidRPr="00000000">
        <w:rPr>
          <w:rtl w:val="0"/>
        </w:rPr>
        <w:t xml:space="preserve">Unidades: Cantidad de unidades enviadas.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Data Set Móviles</w:t>
      </w:r>
    </w:p>
    <w:p w:rsidR="00000000" w:rsidDel="00000000" w:rsidP="00000000" w:rsidRDefault="00000000" w:rsidRPr="00000000" w14:paraId="00000028">
      <w:pPr>
        <w:rPr/>
      </w:pPr>
      <w:r w:rsidDel="00000000" w:rsidR="00000000" w:rsidRPr="00000000">
        <w:rPr>
          <w:rtl w:val="0"/>
        </w:rPr>
        <w:t xml:space="preserve">Terminal: Terminal a la que pertenece el móvil o vehículo.</w:t>
      </w:r>
    </w:p>
    <w:p w:rsidR="00000000" w:rsidDel="00000000" w:rsidP="00000000" w:rsidRDefault="00000000" w:rsidRPr="00000000" w14:paraId="00000029">
      <w:pPr>
        <w:rPr/>
      </w:pPr>
      <w:r w:rsidDel="00000000" w:rsidR="00000000" w:rsidRPr="00000000">
        <w:rPr>
          <w:rtl w:val="0"/>
        </w:rPr>
        <w:t xml:space="preserve">Capacidad: Capacidad de transporte del vehículo.</w:t>
      </w:r>
    </w:p>
    <w:p w:rsidR="00000000" w:rsidDel="00000000" w:rsidP="00000000" w:rsidRDefault="00000000" w:rsidRPr="00000000" w14:paraId="0000002A">
      <w:pPr>
        <w:rPr/>
      </w:pPr>
      <w:r w:rsidDel="00000000" w:rsidR="00000000" w:rsidRPr="00000000">
        <w:rPr>
          <w:rtl w:val="0"/>
        </w:rPr>
        <w:t xml:space="preserve">Unidad: Unidad de medida de la capacidad.</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tl w:val="0"/>
        </w:rPr>
        <w:t xml:space="preserve">Movil: identificador único del móvil.</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