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95C"/>
          <w:sz w:val="48"/>
        </w:rPr>
        <w:t>Gestor Urbano Jalisco AMG</w:t>
      </w:r>
    </w:p>
    <w:p>
      <w:pPr>
        <w:jc w:val="center"/>
      </w:pPr>
      <w:r>
        <w:rPr>
          <w:color w:val="D85A30"/>
          <w:sz w:val="32"/>
        </w:rPr>
        <w:t>Bitácora v51.0</w:t>
      </w:r>
    </w:p>
    <w:p>
      <w:pPr>
        <w:jc w:val="center"/>
      </w:pPr>
      <w:r>
        <w:rPr>
          <w:color w:val="5A5A5A"/>
          <w:sz w:val="22"/>
        </w:rPr>
        <w:t>24 de septiembre de 2026</w:t>
      </w:r>
    </w:p>
    <w:p/>
    <w:tbl>
      <w:tblPr>
        <w:tblW w:type="auto" w:w="0"/>
        <w:jc w:val="center"/>
        <w:tblLayout w:type="fixed"/>
        <w:tblLook w:firstColumn="1" w:firstRow="1" w:lastColumn="0" w:lastRow="0" w:noHBand="0" w:noVBand="1" w:val="04A0"/>
      </w:tblPr>
      <w:tblGrid>
        <w:gridCol w:w="2551"/>
        <w:gridCol w:w="5102"/>
      </w:tblGrid>
      <w:tr>
        <w:tc>
          <w:tcPr>
            <w:tcW w:type="dxa" w:w="2551"/>
            <w:shd w:val="clear" w:fill="E8E8E8"/>
          </w:tcPr>
          <w:p>
            <w:r/>
            <w:r>
              <w:rPr>
                <w:b/>
              </w:rPr>
              <w:t>Período</w:t>
            </w:r>
          </w:p>
        </w:tc>
        <w:tc>
          <w:tcPr>
            <w:tcW w:type="dxa" w:w="5102"/>
          </w:tcPr>
          <w:p>
            <w:r>
              <w:t>24 sep 2026 (continuación de sesión v50)</w:t>
            </w:r>
          </w:p>
        </w:tc>
      </w:tr>
      <w:tr>
        <w:tc>
          <w:tcPr>
            <w:tcW w:type="dxa" w:w="2551"/>
            <w:shd w:val="clear" w:fill="E8E8E8"/>
          </w:tcPr>
          <w:p>
            <w:r/>
            <w:r>
              <w:rPr>
                <w:b/>
              </w:rPr>
              <w:t>Rama</w:t>
            </w:r>
          </w:p>
        </w:tc>
        <w:tc>
          <w:tcPr>
            <w:tcW w:type="dxa" w:w="5102"/>
          </w:tcPr>
          <w:p>
            <w:r>
              <w:t>master + sincronización a main (Vercel)</w:t>
            </w:r>
          </w:p>
        </w:tc>
      </w:tr>
      <w:tr>
        <w:tc>
          <w:tcPr>
            <w:tcW w:type="dxa" w:w="2551"/>
            <w:shd w:val="clear" w:fill="E8E8E8"/>
          </w:tcPr>
          <w:p>
            <w:r/>
            <w:r>
              <w:rPr>
                <w:b/>
              </w:rPr>
              <w:t>Sesión previa</w:t>
            </w:r>
          </w:p>
        </w:tc>
        <w:tc>
          <w:tcPr>
            <w:tcW w:type="dxa" w:w="5102"/>
          </w:tcPr>
          <w:p>
            <w:r>
              <w:t>v50.0 (23 sep 2026 — migración de cuotas M01-M11)</w:t>
            </w:r>
          </w:p>
        </w:tc>
      </w:tr>
    </w:tbl>
    <w:p>
      <w:r>
        <w:br w:type="page"/>
      </w:r>
    </w:p>
    <w:p>
      <w:pPr>
        <w:pStyle w:val="Heading1"/>
      </w:pPr>
      <w:r>
        <w:rPr>
          <w:color w:val="14395C"/>
          <w:sz w:val="32"/>
        </w:rPr>
        <w:t>Resumen ejecutivo</w:t>
      </w:r>
    </w:p>
    <w:p>
      <w:r>
        <w:rPr>
          <w:b w:val="0"/>
          <w:i w:val="0"/>
          <w:sz w:val="21"/>
        </w:rPr>
        <w:t>Sesión centrada en la experiencia de entrada a la plataforma (login y registro) y en dar visibilidad real del consumo del plan dentro del menú principal. Se corrigió además un bug de seguridad/UX real: el botón "Cerrar sesión" no cerraba la sesión de la cuenta (Supabase), solo el candado general de acceso.</w:t>
      </w:r>
    </w:p>
    <w:p>
      <w:r>
        <w:rPr>
          <w:b w:val="0"/>
          <w:i w:val="0"/>
          <w:sz w:val="21"/>
        </w:rPr>
        <w:t>Los cinco bloques de trabajo de esta sesión:</w:t>
      </w:r>
    </w:p>
    <w:p>
      <w:pPr>
        <w:pStyle w:val="ListBullet"/>
      </w:pPr>
      <w:r>
        <w:t>Rediseño completo de login-nuevo.html: de un solo campo con auto-detección a dos caminos explícitos (login / crear cuenta), siguiendo el patrón estándar de plataformas como izzi.</w:t>
      </w:r>
    </w:p>
    <w:p>
      <w:pPr>
        <w:pStyle w:val="ListBullet"/>
      </w:pPr>
      <w:r>
        <w:t>Fix: el botón "Cerrar sesión" (index.html y planes.html) no cerraba la sesión real de Supabase, solo el candado de contraseña compartida — quien creía haber salido, seguía con su cuenta activa.</w:t>
      </w:r>
    </w:p>
    <w:p>
      <w:pPr>
        <w:pStyle w:val="ListBullet"/>
      </w:pPr>
      <w:r>
        <w:t>Mejoras de usabilidad en los formularios: mostrar/ocultar contraseña (ojito) y botón para borrar el correo escrito.</w:t>
      </w:r>
    </w:p>
    <w:p>
      <w:pPr>
        <w:pStyle w:val="ListBullet"/>
      </w:pPr>
      <w:r>
        <w:t>Redirect automático en planes.html cuando el plan ya está confirmado como activo en la base de datos (no solo por el parámetro de éxito de Stripe).</w:t>
      </w:r>
    </w:p>
    <w:p>
      <w:pPr>
        <w:pStyle w:val="ListBullet"/>
      </w:pPr>
      <w:r>
        <w:t>Medidores de consumo del plan en el menú principal, en reemplazo de las estadísticas genéricas de la plataforma (que se movieron al footer). Incluye qué módulos cubre cada contador, y cuáles son gratis. M09 (Monitor Normativo) pasó a ser 100% gratis por decisión de producto.</w:t>
      </w:r>
    </w:p>
    <w:p>
      <w:pPr>
        <w:pBdr>
          <w:bottom w:val="single" w:sz="6" w:space="1" w:color="CCCCCC"/>
        </w:pBdr>
      </w:pPr>
    </w:p>
    <w:p>
      <w:pPr>
        <w:pStyle w:val="Heading1"/>
      </w:pPr>
      <w:r>
        <w:rPr>
          <w:color w:val="14395C"/>
          <w:sz w:val="32"/>
        </w:rPr>
        <w:t>1. Commits cubiertos (orden cronológico)</w:t>
      </w:r>
    </w:p>
    <w:tbl>
      <w:tblPr>
        <w:tblStyle w:val="LightGrid-Accent1"/>
        <w:tblW w:type="auto" w:w="0"/>
        <w:tblLayout w:type="fixed"/>
        <w:tblLook w:firstColumn="1" w:firstRow="1" w:lastColumn="0" w:lastRow="0" w:noHBand="0" w:noVBand="1" w:val="04A0"/>
      </w:tblPr>
      <w:tblGrid>
        <w:gridCol w:w="1247"/>
        <w:gridCol w:w="6406"/>
      </w:tblGrid>
      <w:tr>
        <w:tc>
          <w:tcPr>
            <w:tcW w:type="dxa" w:w="1247"/>
          </w:tcPr>
          <w:p>
            <w:r>
              <w:rPr>
                <w:b/>
              </w:rPr>
              <w:t>Hash</w:t>
            </w:r>
          </w:p>
        </w:tc>
        <w:tc>
          <w:tcPr>
            <w:tcW w:type="dxa" w:w="6406"/>
          </w:tcPr>
          <w:p>
            <w:r>
              <w:rPr>
                <w:b/>
              </w:rPr>
              <w:t>Descripción</w:t>
            </w:r>
          </w:p>
        </w:tc>
      </w:tr>
      <w:tr>
        <w:tc>
          <w:tcPr>
            <w:tcW w:type="dxa" w:w="1247"/>
          </w:tcPr>
          <w:p>
            <w:r>
              <w:rPr>
                <w:rFonts w:ascii="Consolas" w:hAnsi="Consolas"/>
                <w:sz w:val="19"/>
              </w:rPr>
              <w:t>a65f963</w:t>
            </w:r>
          </w:p>
        </w:tc>
        <w:tc>
          <w:tcPr>
            <w:tcW w:type="dxa" w:w="6406"/>
          </w:tcPr>
          <w:p>
            <w:r>
              <w:t>feat: simplifica login-nuevo.html a un solo campo correo+contraseña</w:t>
            </w:r>
          </w:p>
        </w:tc>
      </w:tr>
      <w:tr>
        <w:tc>
          <w:tcPr>
            <w:tcW w:type="dxa" w:w="1247"/>
          </w:tcPr>
          <w:p>
            <w:r>
              <w:rPr>
                <w:rFonts w:ascii="Consolas" w:hAnsi="Consolas"/>
                <w:sz w:val="19"/>
              </w:rPr>
              <w:t>fc0b87d</w:t>
            </w:r>
          </w:p>
        </w:tc>
        <w:tc>
          <w:tcPr>
            <w:tcW w:type="dxa" w:w="6406"/>
          </w:tcPr>
          <w:p>
            <w:r>
              <w:t>fix: botón Cerrar sesión en index.html no cerraba la sesión de Supabase</w:t>
            </w:r>
          </w:p>
        </w:tc>
      </w:tr>
      <w:tr>
        <w:tc>
          <w:tcPr>
            <w:tcW w:type="dxa" w:w="1247"/>
          </w:tcPr>
          <w:p>
            <w:r>
              <w:rPr>
                <w:rFonts w:ascii="Consolas" w:hAnsi="Consolas"/>
                <w:sz w:val="19"/>
              </w:rPr>
              <w:t>a0b08df</w:t>
            </w:r>
          </w:p>
        </w:tc>
        <w:tc>
          <w:tcPr>
            <w:tcW w:type="dxa" w:w="6406"/>
          </w:tcPr>
          <w:p>
            <w:r>
              <w:t>feat: agrega botón para mostrar/ocultar contraseña en login-nuevo y configurar-contraseña</w:t>
            </w:r>
          </w:p>
        </w:tc>
      </w:tr>
      <w:tr>
        <w:tc>
          <w:tcPr>
            <w:tcW w:type="dxa" w:w="1247"/>
          </w:tcPr>
          <w:p>
            <w:r>
              <w:rPr>
                <w:rFonts w:ascii="Consolas" w:hAnsi="Consolas"/>
                <w:sz w:val="19"/>
              </w:rPr>
              <w:t>d5e9237</w:t>
            </w:r>
          </w:p>
        </w:tc>
        <w:tc>
          <w:tcPr>
            <w:tcW w:type="dxa" w:w="6406"/>
          </w:tcPr>
          <w:p>
            <w:r>
              <w:t>feat: agrega botón para borrar el correo en login-nuevo.html</w:t>
            </w:r>
          </w:p>
        </w:tc>
      </w:tr>
      <w:tr>
        <w:tc>
          <w:tcPr>
            <w:tcW w:type="dxa" w:w="1247"/>
          </w:tcPr>
          <w:p>
            <w:r>
              <w:rPr>
                <w:rFonts w:ascii="Consolas" w:hAnsi="Consolas"/>
                <w:sz w:val="19"/>
              </w:rPr>
              <w:t>e71b411</w:t>
            </w:r>
          </w:p>
        </w:tc>
        <w:tc>
          <w:tcPr>
            <w:tcW w:type="dxa" w:w="6406"/>
          </w:tcPr>
          <w:p>
            <w:r>
              <w:t>feat: separa login y registro en login-nuevo.html (patrón izzi/telecom)</w:t>
            </w:r>
          </w:p>
        </w:tc>
      </w:tr>
      <w:tr>
        <w:tc>
          <w:tcPr>
            <w:tcW w:type="dxa" w:w="1247"/>
          </w:tcPr>
          <w:p>
            <w:r>
              <w:rPr>
                <w:rFonts w:ascii="Consolas" w:hAnsi="Consolas"/>
                <w:sz w:val="19"/>
              </w:rPr>
              <w:t>51402d7</w:t>
            </w:r>
          </w:p>
        </w:tc>
        <w:tc>
          <w:tcPr>
            <w:tcW w:type="dxa" w:w="6406"/>
          </w:tcPr>
          <w:p>
            <w:r>
              <w:t>fix: la "x" de borrar correo ahora se ve siempre, no solo con focus</w:t>
            </w:r>
          </w:p>
        </w:tc>
      </w:tr>
      <w:tr>
        <w:tc>
          <w:tcPr>
            <w:tcW w:type="dxa" w:w="1247"/>
          </w:tcPr>
          <w:p>
            <w:r>
              <w:rPr>
                <w:rFonts w:ascii="Consolas" w:hAnsi="Consolas"/>
                <w:sz w:val="19"/>
              </w:rPr>
              <w:t>4e22501</w:t>
            </w:r>
          </w:p>
        </w:tc>
        <w:tc>
          <w:tcPr>
            <w:tcW w:type="dxa" w:w="6406"/>
          </w:tcPr>
          <w:p>
            <w:r>
              <w:t>feat: agrega botón Cerrar sesión en planes.html</w:t>
            </w:r>
          </w:p>
        </w:tc>
      </w:tr>
      <w:tr>
        <w:tc>
          <w:tcPr>
            <w:tcW w:type="dxa" w:w="1247"/>
          </w:tcPr>
          <w:p>
            <w:r>
              <w:rPr>
                <w:rFonts w:ascii="Consolas" w:hAnsi="Consolas"/>
                <w:sz w:val="19"/>
              </w:rPr>
              <w:t>44dd648</w:t>
            </w:r>
          </w:p>
        </w:tc>
        <w:tc>
          <w:tcPr>
            <w:tcW w:type="dxa" w:w="6406"/>
          </w:tcPr>
          <w:p>
            <w:r>
              <w:t>feat: redirige automático al menú cuando el plan ya está activo</w:t>
            </w:r>
          </w:p>
        </w:tc>
      </w:tr>
      <w:tr>
        <w:tc>
          <w:tcPr>
            <w:tcW w:type="dxa" w:w="1247"/>
          </w:tcPr>
          <w:p>
            <w:r>
              <w:rPr>
                <w:rFonts w:ascii="Consolas" w:hAnsi="Consolas"/>
                <w:sz w:val="19"/>
              </w:rPr>
              <w:t>1a154f7</w:t>
            </w:r>
          </w:p>
        </w:tc>
        <w:tc>
          <w:tcPr>
            <w:tcW w:type="dxa" w:w="6406"/>
          </w:tcPr>
          <w:p>
            <w:r>
              <w:t>tweak: sube el redirect automático de planes.html de 3 a 5 segundos</w:t>
            </w:r>
          </w:p>
        </w:tc>
      </w:tr>
      <w:tr>
        <w:tc>
          <w:tcPr>
            <w:tcW w:type="dxa" w:w="1247"/>
          </w:tcPr>
          <w:p>
            <w:r>
              <w:rPr>
                <w:rFonts w:ascii="Consolas" w:hAnsi="Consolas"/>
                <w:sz w:val="19"/>
              </w:rPr>
              <w:t>879479c</w:t>
            </w:r>
          </w:p>
        </w:tc>
        <w:tc>
          <w:tcPr>
            <w:tcW w:type="dxa" w:w="6406"/>
          </w:tcPr>
          <w:p>
            <w:r>
              <w:t>feat: reemplaza stats genéricas por medidores de consumo del plan</w:t>
            </w:r>
          </w:p>
        </w:tc>
      </w:tr>
      <w:tr>
        <w:tc>
          <w:tcPr>
            <w:tcW w:type="dxa" w:w="1247"/>
          </w:tcPr>
          <w:p>
            <w:r>
              <w:rPr>
                <w:rFonts w:ascii="Consolas" w:hAnsi="Consolas"/>
                <w:sz w:val="19"/>
              </w:rPr>
              <w:t>9e3c2e5</w:t>
            </w:r>
          </w:p>
        </w:tc>
        <w:tc>
          <w:tcPr>
            <w:tcW w:type="dxa" w:w="6406"/>
          </w:tcPr>
          <w:p>
            <w:r>
              <w:t>feat: indica qué módulos cubre cada medidor de consumo</w:t>
            </w:r>
          </w:p>
        </w:tc>
      </w:tr>
      <w:tr>
        <w:tc>
          <w:tcPr>
            <w:tcW w:type="dxa" w:w="1247"/>
          </w:tcPr>
          <w:p>
            <w:r>
              <w:rPr>
                <w:rFonts w:ascii="Consolas" w:hAnsi="Consolas"/>
                <w:sz w:val="19"/>
              </w:rPr>
              <w:t>72436f5</w:t>
            </w:r>
          </w:p>
        </w:tc>
        <w:tc>
          <w:tcPr>
            <w:tcW w:type="dxa" w:w="6406"/>
          </w:tcPr>
          <w:p>
            <w:r>
              <w:t>feat: agrega nota de módulo gratis (M07) debajo de los medidores</w:t>
            </w:r>
          </w:p>
        </w:tc>
      </w:tr>
      <w:tr>
        <w:tc>
          <w:tcPr>
            <w:tcW w:type="dxa" w:w="1247"/>
          </w:tcPr>
          <w:p>
            <w:r>
              <w:rPr>
                <w:rFonts w:ascii="Consolas" w:hAnsi="Consolas"/>
                <w:sz w:val="19"/>
              </w:rPr>
              <w:t>fe3d331</w:t>
            </w:r>
          </w:p>
        </w:tc>
        <w:tc>
          <w:tcPr>
            <w:tcW w:type="dxa" w:w="6406"/>
          </w:tcPr>
          <w:p>
            <w:r>
              <w:t>feat: M09 (Monitor Normativo) queda 100% gratis, incluido Verificar ahora</w:t>
            </w:r>
          </w:p>
        </w:tc>
      </w:tr>
    </w:tbl>
    <w:p>
      <w:pPr>
        <w:pBdr>
          <w:bottom w:val="single" w:sz="6" w:space="1" w:color="CCCCCC"/>
        </w:pBdr>
      </w:pPr>
    </w:p>
    <w:p>
      <w:pPr>
        <w:pStyle w:val="Heading1"/>
      </w:pPr>
      <w:r>
        <w:rPr>
          <w:color w:val="14395C"/>
          <w:sz w:val="32"/>
        </w:rPr>
        <w:t>2. Rediseño del flujo de login/registro (`a65f963` … `e71b411`)</w:t>
      </w:r>
    </w:p>
    <w:p>
      <w:pPr>
        <w:pStyle w:val="Heading2"/>
      </w:pPr>
      <w:r>
        <w:rPr>
          <w:color w:val="14395C"/>
          <w:sz w:val="26"/>
        </w:rPr>
        <w:t>2.1 Punto de partida y primer intento: un solo campo</w:t>
      </w:r>
    </w:p>
    <w:p>
      <w:r>
        <w:rPr>
          <w:b w:val="0"/>
          <w:i w:val="0"/>
          <w:sz w:val="21"/>
        </w:rPr>
        <w:t>La pantalla original (login-nuevo.html) mostraba 3 caminos a la vez en el mismo bloque: link mágico, contraseña para cuentas existentes, y un toggle a un formulario de registro aparte. Fernando reportó confusión repetida sobre el orden real del flujo.</w:t>
      </w:r>
    </w:p>
    <w:p>
      <w:r>
        <w:rPr>
          <w:b w:val="0"/>
          <w:i w:val="0"/>
          <w:sz w:val="21"/>
        </w:rPr>
        <w:t>Primer rediseño (`a65f963`): un solo formulario con correo + contraseña y un botón "Continuar". La lógica intentaba primero signInWithPassword(); si fallaba, intentaba signUp() y usaba la respuesta de Supabase (identities: [] cuando el correo ya existe y está confirmado) para diferenciar "correo nuevo" de "correo existente con contraseña equivocada". Funcionó técnicamente y se probó en vivo con éxito en los 3 casos, pero fue descartado.</w:t>
      </w:r>
    </w:p>
    <w:p>
      <w:pPr>
        <w:pStyle w:val="Heading2"/>
      </w:pPr>
      <w:r>
        <w:rPr>
          <w:color w:val="14395C"/>
          <w:sz w:val="26"/>
        </w:rPr>
        <w:t>2.2 Diseño final: dos caminos explícitos (`e71b411`)</w:t>
      </w:r>
    </w:p>
    <w:p>
      <w:r>
        <w:rPr>
          <w:b w:val="0"/>
          <w:i w:val="0"/>
          <w:sz w:val="21"/>
        </w:rPr>
        <w:t>Fernando trajo como referencia la pantalla de login de izzi.mx: formulario de login como camino principal, y debajo, separado por una línea divisoria, un llamado explícito "¿Eres nuevo? Crea tu cuenta" con su propio botón. Se replicó ese patrón:</w:t>
      </w:r>
    </w:p>
    <w:p>
      <w:pPr>
        <w:pStyle w:val="ListBullet"/>
      </w:pPr>
      <w:r>
        <w:t>Bloque de login (visible por defecto): correo + contraseña + botón "Iniciar sesión".</w:t>
      </w:r>
    </w:p>
    <w:p>
      <w:pPr>
        <w:pStyle w:val="ListBullet"/>
      </w:pPr>
      <w:r>
        <w:t>Debajo: "¿Primera vez en TrazaUrbana?" + botón outline "Crear cuenta nueva" (toggle en el mismo archivo, sin navegar a otra página).</w:t>
      </w:r>
    </w:p>
    <w:p>
      <w:pPr>
        <w:pStyle w:val="ListBullet"/>
      </w:pPr>
      <w:r>
        <w:t>Bloque de registro: correo + contraseña + confirmar contraseña (2 campos, ya que aquí sí se sabe de antemano que es un registro) + botón "Crear mi cuenta".</w:t>
      </w:r>
    </w:p>
    <w:p>
      <w:pPr>
        <w:pStyle w:val="ListBullet"/>
      </w:pPr>
      <w:r>
        <w:t>Se eliminó el link mágico por completo — Fernando ya lo había señalado como fuente de confusión en sesiones previas.</w:t>
      </w:r>
    </w:p>
    <w:p>
      <w:r>
        <w:rPr>
          <w:b w:val="0"/>
          <w:i w:val="0"/>
          <w:sz w:val="21"/>
        </w:rPr>
        <w:t>Detección de correo duplicado en el registro: signUp() con un correo ya registrado y confirmado no da error — Supabase responde "éxito" pero con identities: [] vacío (patrón oficial de Supabase para no revelar si un correo existe). Cuando se detecta esto, la pantalla cambia sola al bloque de login con el correo ya prellenado, y se le explica al usuario por qué.</w:t>
      </w:r>
    </w:p>
    <w:p>
      <w:r>
        <w:rPr>
          <w:b w:val="0"/>
          <w:i/>
          <w:sz w:val="21"/>
        </w:rPr>
        <w:t>Bug corregido en el mismo commit: el orden de las llamadas hacía que el mensaje explicativo se borrara justo después de mostrarse (la función que cambia de bloque limpiaba los mensajes). Se corrigió invirtiendo el orden: primero cambiar de bloque, luego mostrar el mensaje.</w:t>
      </w:r>
    </w:p>
    <w:p>
      <w:pPr>
        <w:pStyle w:val="Heading2"/>
      </w:pPr>
      <w:r>
        <w:rPr>
          <w:color w:val="14395C"/>
          <w:sz w:val="26"/>
        </w:rPr>
        <w:t>2.3 Mejoras de usabilidad añadidas (`a0b08df`, `d5e9237`, `51402d7`)</w:t>
      </w:r>
    </w:p>
    <w:p>
      <w:pPr>
        <w:pStyle w:val="ListBullet"/>
      </w:pPr>
      <w:r>
        <w:t>Botón de mostrar/ocultar contraseña (👁 / 🙈) en todos los campos de contraseña de login-nuevo.html y configurar-contraseña.html.</w:t>
      </w:r>
    </w:p>
    <w:p>
      <w:pPr>
        <w:pStyle w:val="ListBullet"/>
      </w:pPr>
      <w:r>
        <w:t>Botón "×" para borrar el correo escrito, sin tener que seleccionarlo manualmente.</w:t>
      </w:r>
    </w:p>
    <w:p>
      <w:pPr>
        <w:pStyle w:val="ListBullet"/>
      </w:pPr>
      <w:r>
        <w:t>Corrección: la "×" se ocultaba con CSS (:placeholder-shown) cuando el campo estaba vacío, pero no se actualizaba a tiempo cuando Chrome autocompletaba el correo — quedaba invisible hasta que el usuario le daba clic al campo. Se simplificó para que esté siempre visible.</w:t>
      </w:r>
    </w:p>
    <w:p>
      <w:pPr>
        <w:pStyle w:val="Heading3"/>
      </w:pPr>
      <w:r>
        <w:rPr>
          <w:color w:val="D85A30"/>
          <w:sz w:val="23"/>
        </w:rPr>
        <w:t>Verificación</w:t>
      </w:r>
    </w:p>
    <w:p>
      <w:r>
        <w:rPr>
          <w:b w:val="0"/>
          <w:i/>
          <w:sz w:val="21"/>
        </w:rPr>
        <w:t>Probado en vivo (navegador) antes de cada publicación, en los 6 escenarios: login correcto, login con contraseña incorrecta, registro con correo nuevo, registro con correo ya existente (auto-redirige a login con el correo prellenado), confirmación de contraseñas no coincidentes, y mostrar/ocultar contraseña. Sin errores de consola atribuibles al código propio.</w:t>
      </w:r>
    </w:p>
    <w:p>
      <w:pPr>
        <w:pBdr>
          <w:bottom w:val="single" w:sz="6" w:space="1" w:color="CCCCCC"/>
        </w:pBdr>
      </w:pPr>
    </w:p>
    <w:p>
      <w:pPr>
        <w:pStyle w:val="Heading1"/>
      </w:pPr>
      <w:r>
        <w:rPr>
          <w:color w:val="14395C"/>
          <w:sz w:val="32"/>
        </w:rPr>
        <w:t>3. Fix: "Cerrar sesión" no cerraba la sesión real (`fc0b87d`, `4e22501`)</w:t>
      </w:r>
    </w:p>
    <w:p>
      <w:r>
        <w:rPr>
          <w:b w:val="0"/>
          <w:i w:val="0"/>
          <w:sz w:val="21"/>
        </w:rPr>
        <w:t>Detectado durante pruebas en vivo: Fernando cerraba sesión desde index.html y, al volver a entrar a login-nuevo.html, el sistema lo seguía reconociendo como logueado y lo mandaba de regreso automáticamente, sin mostrarle el formulario.</w:t>
      </w:r>
    </w:p>
    <w:p>
      <w:pPr>
        <w:pStyle w:val="Heading2"/>
      </w:pPr>
      <w:r>
        <w:rPr>
          <w:color w:val="14395C"/>
          <w:sz w:val="26"/>
        </w:rPr>
        <w:t>3.1 Causa</w:t>
      </w:r>
    </w:p>
    <w:p>
      <w:r>
        <w:rPr>
          <w:b w:val="0"/>
          <w:i w:val="0"/>
          <w:sz w:val="21"/>
        </w:rPr>
        <w:t>guCerrarSesion() solo hacía fetch a /api/auth-logout (cierra el candado general de acceso — cookie gu_auth) y redirigía a login.html. Nunca llamaba a supabaseClient.auth.signOut(), así que la sesión real de la cuenta (token en localStorage) seguía viva.</w:t>
      </w:r>
    </w:p>
    <w:p>
      <w:r>
        <w:rPr>
          <w:b w:val="0"/>
          <w:i w:val="0"/>
          <w:sz w:val="21"/>
        </w:rPr>
        <w:t>Complicación adicional en index.html: supabaseClient estaba declarado dentro de un IIFE, fuera del alcance de la función global guCerrarSesion(). Se resolvió exponiéndolo como window.supabaseClient justo después de crearlo.</w:t>
      </w:r>
    </w:p>
    <w:p>
      <w:pPr>
        <w:pStyle w:val="Heading2"/>
      </w:pPr>
      <w:r>
        <w:rPr>
          <w:color w:val="14395C"/>
          <w:sz w:val="26"/>
        </w:rPr>
        <w:t>3.2 Fix aplicado</w:t>
      </w:r>
    </w:p>
    <w:p>
      <w:r>
        <w:rPr>
          <w:rFonts w:ascii="Consolas" w:hAnsi="Consolas"/>
          <w:color w:val="2A2A2A"/>
          <w:sz w:val="19"/>
        </w:rPr>
        <w:t>async function guCerrarSesion(){</w:t>
      </w:r>
    </w:p>
    <w:p>
      <w:r>
        <w:rPr>
          <w:rFonts w:ascii="Consolas" w:hAnsi="Consolas"/>
          <w:color w:val="2A2A2A"/>
          <w:sz w:val="19"/>
        </w:rPr>
        <w:t xml:space="preserve">  try{ await supabaseClient.auth.signOut(); }catch(e){}</w:t>
      </w:r>
    </w:p>
    <w:p>
      <w:r>
        <w:rPr>
          <w:rFonts w:ascii="Consolas" w:hAnsi="Consolas"/>
          <w:color w:val="2A2A2A"/>
          <w:sz w:val="19"/>
        </w:rPr>
        <w:t xml:space="preserve">  try{ await fetch('/api/auth-logout', {method:'POST'}); }catch(e){}</w:t>
      </w:r>
    </w:p>
    <w:p>
      <w:r>
        <w:rPr>
          <w:rFonts w:ascii="Consolas" w:hAnsi="Consolas"/>
          <w:color w:val="2A2A2A"/>
          <w:sz w:val="19"/>
        </w:rPr>
        <w:t xml:space="preserve">  window.location.href = '/login.html';</w:t>
      </w:r>
    </w:p>
    <w:p>
      <w:r>
        <w:rPr>
          <w:rFonts w:ascii="Consolas" w:hAnsi="Consolas"/>
          <w:color w:val="2A2A2A"/>
          <w:sz w:val="19"/>
        </w:rPr>
        <w:t>}</w:t>
      </w:r>
    </w:p>
    <w:p>
      <w:r>
        <w:rPr>
          <w:b w:val="0"/>
          <w:i w:val="0"/>
          <w:sz w:val="21"/>
        </w:rPr>
        <w:t>Mismo patrón aplicado en index.html y, de nuevo, en planes.html — ahí no existía ningún botón de salida (solo "Menú principal", que sin plan activo regresa en loop a la misma pantalla). Se agregó un botón "Cerrar sesión" visible cuando hay sesión activa.</w:t>
      </w:r>
    </w:p>
    <w:p>
      <w:r>
        <w:rPr>
          <w:b w:val="0"/>
          <w:i/>
          <w:sz w:val="21"/>
        </w:rPr>
        <w:t>Efecto colateral encontrado y corregido en planes.html: el header no tenía flex-wrap, así que con el botón nuevo los 4 controles dejaban de caber en una sola línea en pantallas angostas y el botón quedaba recortado fuera de vista (aunque funcionaba). Se agregó flex-wrap al header.</w:t>
      </w:r>
    </w:p>
    <w:p>
      <w:pPr>
        <w:pStyle w:val="Heading2"/>
      </w:pPr>
      <w:r>
        <w:rPr>
          <w:color w:val="14395C"/>
          <w:sz w:val="26"/>
        </w:rPr>
        <w:t>3.3 Verificación</w:t>
      </w:r>
    </w:p>
    <w:p>
      <w:r>
        <w:rPr>
          <w:b w:val="0"/>
          <w:i/>
          <w:sz w:val="21"/>
        </w:rPr>
        <w:t>Confirmado en vivo: sesión activa de una cuenta de prueba → signOut() → getSession() devuelve null → al volver a login-nuevo.html ya no redirige automáticamente y muestra el formulario.</w:t>
      </w:r>
    </w:p>
    <w:p>
      <w:pPr>
        <w:pBdr>
          <w:bottom w:val="single" w:sz="6" w:space="1" w:color="CCCCCC"/>
        </w:pBdr>
      </w:pPr>
    </w:p>
    <w:p>
      <w:pPr>
        <w:pStyle w:val="Heading1"/>
      </w:pPr>
      <w:r>
        <w:rPr>
          <w:color w:val="14395C"/>
          <w:sz w:val="32"/>
        </w:rPr>
        <w:t>4. Redirect automático en planes.html (`44dd648`, `1a154f7`)</w:t>
      </w:r>
    </w:p>
    <w:p>
      <w:r>
        <w:rPr>
          <w:b w:val="0"/>
          <w:i w:val="0"/>
          <w:sz w:val="21"/>
        </w:rPr>
        <w:t>Antes, el mensaje "ya tienes un plan activo" pedía dar clic manual a "Menú principal". Ahora, una vez que verificarEstadoUsuario() confirma el plan real consultando la base de datos, se muestra el mensaje 5 segundos (ajustado de 3 a 5 a pedido de Fernando, para alcanzar a leerlo) y redirige solo a index.html. El botón "Menú principal" sigue disponible por si el usuario quiere ir antes.</w:t>
      </w:r>
    </w:p>
    <w:p>
      <w:r>
        <w:rPr>
          <w:b w:val="0"/>
          <w:i/>
          <w:sz w:val="21"/>
        </w:rPr>
        <w:t>Decisión deliberada: el redirect se dispara por la confirmación real del plan en Supabase, no por el parámetro ?success=true que pone Stripe al volver del checkout. El webhook que activa el plan es asíncrono y puede tardar unos segundos — de haberse basado en el parámetro de la URL, existía el riesgo de mandar al usuario al menú antes de que su plan estuviera realmente activo, provocando que lo rebotara de regreso.</w:t>
      </w:r>
    </w:p>
    <w:p>
      <w:pPr>
        <w:pBdr>
          <w:bottom w:val="single" w:sz="6" w:space="1" w:color="CCCCCC"/>
        </w:pBdr>
      </w:pPr>
    </w:p>
    <w:p>
      <w:pPr>
        <w:pStyle w:val="Heading1"/>
      </w:pPr>
      <w:r>
        <w:rPr>
          <w:color w:val="14395C"/>
          <w:sz w:val="32"/>
        </w:rPr>
        <w:t>5. Medidores de consumo del plan en el menú principal (`879479c`, `9e3c2e5`, `72436f5`, `fe3d331`)</w:t>
      </w:r>
    </w:p>
    <w:p>
      <w:r>
        <w:rPr>
          <w:b w:val="0"/>
          <w:i w:val="0"/>
          <w:sz w:val="21"/>
        </w:rPr>
        <w:t>A petición de Fernando: en vez de mostrar estadísticas genéricas de la plataforma ("11 módulos · 5 municipios · 53 subdistritos") en el lugar más visible del menú, ahora se muestra cuánto le queda del plan contratado ese mes.</w:t>
      </w:r>
    </w:p>
    <w:p>
      <w:pPr>
        <w:pStyle w:val="Heading2"/>
      </w:pPr>
      <w:r>
        <w:rPr>
          <w:color w:val="14395C"/>
          <w:sz w:val="26"/>
        </w:rPr>
        <w:t>5.1 Diseño</w:t>
      </w:r>
    </w:p>
    <w:p>
      <w:pPr>
        <w:pStyle w:val="ListBullet"/>
      </w:pPr>
      <w:r>
        <w:t>Dos medidores: "Consultas normales" y "Análisis con IA", cada uno con "X de Y restantes" y una barra de progreso.</w:t>
      </w:r>
    </w:p>
    <w:p>
      <w:pPr>
        <w:pStyle w:val="ListBullet"/>
      </w:pPr>
      <w:r>
        <w:t>Color de la barra: azul en uso normal, naranja (#F59E0B) desde 80% de uso, rojo (#F87171) al 100%.</w:t>
      </w:r>
    </w:p>
    <w:p>
      <w:pPr>
        <w:pStyle w:val="ListBullet"/>
      </w:pPr>
      <w:r>
        <w:t>Plan empresarial (consultas ilimitadas): en vez de una fracción, muestra "X usadas · ilimitadas".</w:t>
      </w:r>
    </w:p>
    <w:p>
      <w:pPr>
        <w:pStyle w:val="ListBullet"/>
      </w:pPr>
      <w:r>
        <w:t>Debajo de cada label, un renglón chico lista qué módulos aportan a ese contador — sin desglosar el conteo por módulo, solo el alcance.</w:t>
      </w:r>
    </w:p>
    <w:p>
      <w:pPr>
        <w:pStyle w:val="ListBullet"/>
      </w:pPr>
      <w:r>
        <w:t>Una nota aparte, debajo de ambos medidores, indica los módulos sin ningún costo: "🎁 Sin costo, uso ilimitado: M07 · M09".</w:t>
      </w:r>
    </w:p>
    <w:p>
      <w:pPr>
        <w:pStyle w:val="ListBullet"/>
      </w:pPr>
      <w:r>
        <w:t>Las 3 estadísticas genéricas de la plataforma se movieron al footer como chips pequeños.</w:t>
      </w:r>
    </w:p>
    <w:tbl>
      <w:tblPr>
        <w:tblStyle w:val="LightGrid-Accent1"/>
        <w:tblW w:type="auto" w:w="0"/>
        <w:tblLayout w:type="fixed"/>
        <w:tblLook w:firstColumn="1" w:firstRow="1" w:lastColumn="0" w:lastRow="0" w:noHBand="0" w:noVBand="1" w:val="04A0"/>
      </w:tblPr>
      <w:tblGrid>
        <w:gridCol w:w="2551"/>
        <w:gridCol w:w="2551"/>
        <w:gridCol w:w="2551"/>
      </w:tblGrid>
      <w:tr>
        <w:tc>
          <w:tcPr>
            <w:tcW w:type="dxa" w:w="2551"/>
          </w:tcPr>
          <w:p>
            <w:r>
              <w:rPr>
                <w:b/>
              </w:rPr>
              <w:t>Consultas normales</w:t>
            </w:r>
          </w:p>
        </w:tc>
        <w:tc>
          <w:tcPr>
            <w:tcW w:type="dxa" w:w="2551"/>
          </w:tcPr>
          <w:p>
            <w:r>
              <w:rPr>
                <w:b/>
              </w:rPr>
              <w:t>Análisis con IA</w:t>
            </w:r>
          </w:p>
        </w:tc>
        <w:tc>
          <w:tcPr>
            <w:tcW w:type="dxa" w:w="2551"/>
          </w:tcPr>
          <w:p>
            <w:r>
              <w:rPr>
                <w:b/>
              </w:rPr>
              <w:t>Gratis</w:t>
            </w:r>
          </w:p>
        </w:tc>
      </w:tr>
      <w:tr>
        <w:tc>
          <w:tcPr>
            <w:tcW w:type="dxa" w:w="2551"/>
          </w:tcPr>
          <w:p>
            <w:r>
              <w:t>M01 · M02 · M03 · M05 · M06 · M08 · M11</w:t>
            </w:r>
          </w:p>
        </w:tc>
        <w:tc>
          <w:tcPr>
            <w:tcW w:type="dxa" w:w="2551"/>
          </w:tcPr>
          <w:p>
            <w:r>
              <w:t>M04 · M10</w:t>
            </w:r>
          </w:p>
        </w:tc>
        <w:tc>
          <w:tcPr>
            <w:tcW w:type="dxa" w:w="2551"/>
          </w:tcPr>
          <w:p>
            <w:r>
              <w:t>M07 · M09</w:t>
            </w:r>
          </w:p>
        </w:tc>
      </w:tr>
    </w:tbl>
    <w:p>
      <w:pPr>
        <w:pStyle w:val="Heading2"/>
      </w:pPr>
      <w:r>
        <w:rPr>
          <w:color w:val="14395C"/>
          <w:sz w:val="26"/>
        </w:rPr>
        <w:t>5.2 Fuente de datos</w:t>
      </w:r>
    </w:p>
    <w:p>
      <w:r>
        <w:rPr>
          <w:b w:val="0"/>
          <w:i w:val="0"/>
          <w:sz w:val="21"/>
        </w:rPr>
        <w:t>Los límites por plan ya existían en los endpoints de verificación de cuota y se replicaron en el candado de index.html (mismos valores, sin duplicar lógica de negocio real — solo se leen para mostrar el número, la reserva de cuota sigue viviendo únicamente en los endpoints serverless):</w:t>
      </w:r>
    </w:p>
    <w:p>
      <w:r>
        <w:rPr>
          <w:rFonts w:ascii="Consolas" w:hAnsi="Consolas"/>
          <w:color w:val="2A2A2A"/>
          <w:sz w:val="19"/>
        </w:rPr>
        <w:t>LIMITES_CONSULTAS = { basico: 8, estandar: 30, profesional: 80, empresarial: Infinity }</w:t>
      </w:r>
    </w:p>
    <w:p>
      <w:r>
        <w:rPr>
          <w:rFonts w:ascii="Consolas" w:hAnsi="Consolas"/>
          <w:color w:val="2A2A2A"/>
          <w:sz w:val="19"/>
        </w:rPr>
        <w:t>LIMITES_ANALISIS  = { basico: 4, estandar: 8,  profesional: 20, empresarial: 100 }</w:t>
      </w:r>
    </w:p>
    <w:p>
      <w:pPr>
        <w:pStyle w:val="Heading2"/>
      </w:pPr>
      <w:r>
        <w:rPr>
          <w:color w:val="14395C"/>
          <w:sz w:val="26"/>
        </w:rPr>
        <w:t>5.3 M09 pasa a ser 100% gratis (`fe3d331`)</w:t>
      </w:r>
    </w:p>
    <w:p>
      <w:r>
        <w:rPr>
          <w:b w:val="0"/>
          <w:i/>
          <w:sz w:val="21"/>
        </w:rPr>
        <w:t>Decisión de Fernando: aunque verificarAhora() (el botón que actualiza calendario de días inhábiles y alertas normativas) sí llama a la IA, se trata de información normativa general — no un análisis personalizado de un predio o proyecto concreto como M04/M10 — así que no debe descontar cuota. Se confirmó primero con una pregunta directa (dado que la sesión anterior había dejado esta misma función marcada explícitamente como "sí cuenta") antes de tocar el código.</w:t>
      </w:r>
    </w:p>
    <w:p>
      <w:r>
        <w:rPr>
          <w:b w:val="0"/>
          <w:i w:val="0"/>
          <w:sz w:val="21"/>
        </w:rPr>
        <w:t>Cambio aplicado en GestorUrbano_M09_1.html: se eliminó el bloque que llamaba a /api/verificar-consulta dentro de verificarAhora(), dejando solo el chequeo de sesión activa. Las otras 3 pestañas del módulo (Tarifas y derechos, Calculadora de plazos, y ver el calendario/alertas ya generados) ya eran gratis desde antes por ser cálculo local sin IA.</w:t>
      </w:r>
    </w:p>
    <w:p>
      <w:pPr>
        <w:pStyle w:val="Heading2"/>
      </w:pPr>
      <w:r>
        <w:rPr>
          <w:color w:val="14395C"/>
          <w:sz w:val="26"/>
        </w:rPr>
        <w:t>5.4 Verificación</w:t>
      </w:r>
    </w:p>
    <w:p>
      <w:r>
        <w:rPr>
          <w:b w:val="0"/>
          <w:i/>
          <w:sz w:val="21"/>
        </w:rPr>
        <w:t>Los 4 estados visuales del medidor (normal, cerca del límite, agotado, ilimitado) se probaron renderizando el CSS/HTML real extraído del archivo servido con datos simulados, confirmando colores y textos correctos antes de publicar. El cambio de M09 se confirmó leyendo el código servido en vivo: la llamada a verificar-consulta ya no existe dentro de verificarAhora().</w:t>
      </w:r>
    </w:p>
    <w:p>
      <w:pPr>
        <w:pBdr>
          <w:bottom w:val="single" w:sz="6" w:space="1" w:color="CCCCCC"/>
        </w:pBdr>
      </w:pPr>
    </w:p>
    <w:p>
      <w:pPr>
        <w:pStyle w:val="Heading1"/>
      </w:pPr>
      <w:r>
        <w:rPr>
          <w:color w:val="14395C"/>
          <w:sz w:val="32"/>
        </w:rPr>
        <w:t>6. Pendientes</w:t>
      </w:r>
    </w:p>
    <w:p>
      <w:pPr>
        <w:pStyle w:val="ListBullet"/>
      </w:pPr>
      <w:r>
        <w:t>Verificación de cuenta de negocio en Stripe (RFC + datos bancarios) — bloqueador real para aceptar pagos reales; requiere acción directa de Fernando en el dashboard de Stripe.</w:t>
      </w:r>
    </w:p>
    <w:p>
      <w:pPr>
        <w:pStyle w:val="ListBullet"/>
      </w:pPr>
      <w:r>
        <w:t>Decidir cuándo/si quitar el candado de contraseña compartida (GU_ACCESS_PASSWORD) para abrir el sitio al público — decisión por etapas, aún no actionada.</w:t>
      </w:r>
    </w:p>
    <w:p>
      <w:pPr>
        <w:pStyle w:val="ListBullet"/>
      </w:pPr>
      <w:r>
        <w:t>Agregar Supabase a la tabla de terceros en privacidad.html — diferido hasta que procese datos reales de clientes pagando.</w:t>
      </w:r>
    </w:p>
    <w:p>
      <w:pPr>
        <w:pStyle w:val="ListBullet"/>
      </w:pPr>
      <w:r>
        <w:t>Dominio trazaurbana.mx (compra/conexión) y configuración de UptimeRobot.</w:t>
      </w:r>
    </w:p>
    <w:p>
      <w:pPr>
        <w:pStyle w:val="ListBullet"/>
      </w:pPr>
      <w:r>
        <w:t>Backlog más antiguo sin tocar: bugs de Pistas deportivas / Casetas telefónicas (SCIAN), expansión de catálogo M06, rest_alta/rest_baja alcohol GDL, guion de video demo, gasolineras/gaseras SCIAN, guard de municipio en M02/M03/M05.</w:t>
      </w:r>
    </w:p>
    <w:p/>
    <w:p>
      <w:pPr>
        <w:jc w:val="center"/>
      </w:pPr>
      <w:r>
        <w:rPr>
          <w:i/>
          <w:color w:val="5A5A5A"/>
        </w:rPr>
        <w:t>— Fin de la bitácora v51.0 —</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