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1A2744"/>
          <w:sz w:val="44"/>
        </w:rPr>
        <w:t>GESTOR URBANO JALISCO AMG</w:t>
      </w:r>
    </w:p>
    <w:p>
      <w:pPr>
        <w:spacing w:after="40"/>
      </w:pPr>
      <w:r>
        <w:rPr>
          <w:color w:val="0EA5E9"/>
          <w:sz w:val="28"/>
        </w:rPr>
        <w:t>Bitácora de desarrollo v33.0</w:t>
      </w:r>
    </w:p>
    <w:p>
      <w:pPr>
        <w:spacing w:after="40"/>
      </w:pPr>
      <w:r>
        <w:rPr>
          <w:color w:val="6B7280"/>
          <w:sz w:val="20"/>
        </w:rPr>
        <w:t>17 de julio de 2026  ·  Módulos afectados: M01, M04, M09, M10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after="80"/>
      </w:pPr>
      <w:r>
        <w:rPr>
          <w:i w:val="0"/>
          <w:color w:val="6B7280"/>
          <w:sz w:val="21"/>
        </w:rPr>
        <w:t>Sesión de dos partes (contexto compactado + continuación). Se completaron 10 tareas distribuidas en cuatro módulos. El trabajo principal fue la implementación de verificación automática real en M09, más correcciones de UI y privacidad derivadas de la revisión de Fernando en producción.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</w:pPr>
      <w:r>
        <w:rPr>
          <w:b/>
          <w:color w:val="1A2744"/>
          <w:sz w:val="32"/>
        </w:rPr>
        <w:t>PARTE I — Tareas completadas (sesión compactada)</w:t>
      </w:r>
    </w:p>
    <w:p>
      <w:pPr>
        <w:spacing w:before="200" w:after="60"/>
      </w:pPr>
      <w:r>
        <w:rPr>
          <w:b/>
          <w:color w:val="1A2744"/>
          <w:sz w:val="26"/>
        </w:rPr>
        <w:t>A. M10 · Historial de búsquedas de dirección</w:t>
      </w:r>
    </w:p>
    <w:p>
      <w:pPr>
        <w:spacing w:before="120" w:after="40"/>
      </w:pPr>
      <w:r>
        <w:rPr>
          <w:b/>
          <w:color w:val="0EA5E9"/>
          <w:sz w:val="18"/>
        </w:rPr>
        <w:t>PROBLEMA</w:t>
      </w:r>
    </w:p>
    <w:p>
      <w:pPr>
        <w:spacing w:after="80"/>
      </w:pPr>
      <w:r>
        <w:rPr>
          <w:i w:val="0"/>
          <w:sz w:val="21"/>
        </w:rPr>
        <w:t>No había forma de recuperar una búsqueda anterior sin volver a escribir todos los campos.</w:t>
      </w:r>
    </w:p>
    <w:p>
      <w:pPr>
        <w:spacing w:before="120" w:after="40"/>
      </w:pPr>
      <w:r>
        <w:rPr>
          <w:b/>
          <w:color w:val="0EA5E9"/>
          <w:sz w:val="18"/>
        </w:rPr>
        <w:t>SOLUCIÓN</w:t>
      </w:r>
    </w:p>
    <w:p>
      <w:pPr>
        <w:pStyle w:val="ListBullet"/>
        <w:spacing w:after="40"/>
        <w:ind w:left="360"/>
      </w:pPr>
      <w:r>
        <w:rPr>
          <w:sz w:val="21"/>
        </w:rPr>
        <w:t>Persistencia en localStorage bajo clave gu_m10_busq_hist (máximo 10 entradas)</w:t>
      </w:r>
    </w:p>
    <w:p>
      <w:pPr>
        <w:pStyle w:val="ListBullet"/>
        <w:spacing w:after="40"/>
        <w:ind w:left="360"/>
      </w:pPr>
      <w:r>
        <w:rPr>
          <w:sz w:val="21"/>
        </w:rPr>
        <w:t>m10GuardarBusqueda() se llama en buscar() después de geocodificar exitosamente</w:t>
      </w:r>
    </w:p>
    <w:p>
      <w:pPr>
        <w:pStyle w:val="ListBullet"/>
        <w:spacing w:after="40"/>
        <w:ind w:left="360"/>
      </w:pPr>
      <w:r>
        <w:rPr>
          <w:sz w:val="21"/>
        </w:rPr>
        <w:t>m10RenderHistBusqueda() renderiza la lista en div#m10HistBusq dentro del tab de Dirección</w:t>
      </w:r>
    </w:p>
    <w:p>
      <w:pPr>
        <w:pStyle w:val="ListBullet"/>
        <w:spacing w:after="40"/>
        <w:ind w:left="360"/>
      </w:pPr>
      <w:r>
        <w:rPr>
          <w:sz w:val="21"/>
        </w:rPr>
        <w:t>m10RestaurarBusqueda(idx): rellena los 3 campos, cambia municipio si difiere, ejecuta buscar()</w:t>
      </w:r>
    </w:p>
    <w:p>
      <w:pPr>
        <w:pStyle w:val="ListBullet"/>
        <w:spacing w:after="40"/>
        <w:ind w:left="360"/>
      </w:pPr>
      <w:r>
        <w:rPr>
          <w:sz w:val="21"/>
        </w:rPr>
        <w:t>Deduplicación por combinación exacta {calle + colonia + cp + municipio}</w:t>
      </w:r>
    </w:p>
    <w:p>
      <w:pPr>
        <w:pStyle w:val="ListBullet"/>
        <w:spacing w:after="40"/>
        <w:ind w:left="360"/>
      </w:pPr>
      <w:r>
        <w:rPr>
          <w:sz w:val="21"/>
        </w:rPr>
        <w:t>Botón ✕ por entrada + "Limpiar todo"</w:t>
      </w:r>
    </w:p>
    <w:p>
      <w:pPr>
        <w:pStyle w:val="ListBullet"/>
        <w:spacing w:after="40"/>
        <w:ind w:left="360"/>
      </w:pPr>
      <w:r>
        <w:rPr>
          <w:sz w:val="21"/>
        </w:rPr>
        <w:t>CSS .m10-hist-* inyectado en el &lt;style&gt; del módulo</w:t>
      </w:r>
    </w:p>
    <w:p>
      <w:pPr>
        <w:spacing w:before="200" w:after="60"/>
      </w:pPr>
      <w:r>
        <w:rPr>
          <w:b/>
          <w:color w:val="1A2744"/>
          <w:sz w:val="26"/>
        </w:rPr>
        <w:t>B. M10 · Unificar los dos inputs de superficie</w:t>
      </w:r>
    </w:p>
    <w:p>
      <w:pPr>
        <w:spacing w:before="120" w:after="40"/>
      </w:pPr>
      <w:r>
        <w:rPr>
          <w:b/>
          <w:color w:val="0EA5E9"/>
          <w:sz w:val="18"/>
        </w:rPr>
        <w:t>PROBLEMA</w:t>
      </w:r>
    </w:p>
    <w:p>
      <w:pPr>
        <w:spacing w:after="80"/>
      </w:pPr>
      <w:r>
        <w:rPr>
          <w:i w:val="0"/>
          <w:sz w:val="21"/>
        </w:rPr>
        <w:t>Existían dos campos para la superficie: #m10InputSuperficie en el panel izquierdo y #m10RecalcSup dentro del veredicto. Generaba confusión.</w:t>
      </w:r>
    </w:p>
    <w:p>
      <w:pPr>
        <w:spacing w:before="120" w:after="40"/>
      </w:pPr>
      <w:r>
        <w:rPr>
          <w:b/>
          <w:color w:val="0EA5E9"/>
          <w:sz w:val="18"/>
        </w:rPr>
        <w:t>SOLUCIÓN</w:t>
      </w:r>
    </w:p>
    <w:p>
      <w:pPr>
        <w:pStyle w:val="ListBullet"/>
        <w:spacing w:after="40"/>
        <w:ind w:left="360"/>
      </w:pPr>
      <w:r>
        <w:rPr>
          <w:sz w:val="21"/>
        </w:rPr>
        <w:t>Eliminado el bloque recalcHintHTML + recalcHTML del template del veredicto</w:t>
      </w:r>
    </w:p>
    <w:p>
      <w:pPr>
        <w:pStyle w:val="ListBullet"/>
        <w:spacing w:after="40"/>
        <w:ind w:left="360"/>
      </w:pPr>
      <w:r>
        <w:rPr>
          <w:sz w:val="21"/>
        </w:rPr>
        <w:t>Eliminado #m10RecalcSup por completo</w:t>
      </w:r>
    </w:p>
    <w:p>
      <w:pPr>
        <w:pStyle w:val="ListBullet"/>
        <w:spacing w:after="40"/>
        <w:ind w:left="360"/>
      </w:pPr>
      <w:r>
        <w:rPr>
          <w:sz w:val="21"/>
        </w:rPr>
        <w:t>Botón id="m10BtnRecalc" ↻ Recalcular agregado junto al input original, oculto por defecto</w:t>
      </w:r>
    </w:p>
    <w:p>
      <w:pPr>
        <w:pStyle w:val="ListBullet"/>
        <w:spacing w:after="40"/>
        <w:ind w:left="360"/>
      </w:pPr>
      <w:r>
        <w:rPr>
          <w:sz w:val="21"/>
        </w:rPr>
        <w:t>El botón se muestra al finalizar m10RenderizarVeredicto() (veredicto activo)</w:t>
      </w:r>
    </w:p>
    <w:p>
      <w:pPr>
        <w:pStyle w:val="ListBullet"/>
        <w:spacing w:after="40"/>
        <w:ind w:left="360"/>
      </w:pPr>
      <w:r>
        <w:rPr>
          <w:sz w:val="21"/>
        </w:rPr>
        <w:t>El botón se oculta en m10ResetUpload() (al limpiar)</w:t>
      </w:r>
    </w:p>
    <w:p>
      <w:pPr>
        <w:pStyle w:val="ListBullet"/>
        <w:spacing w:after="40"/>
        <w:ind w:left="360"/>
      </w:pPr>
      <w:r>
        <w:rPr>
          <w:sz w:val="21"/>
        </w:rPr>
        <w:t>m10RecalcularSuperficie() actualizado para leer de #m10InputSuperficie</w:t>
      </w:r>
    </w:p>
    <w:p>
      <w:pPr>
        <w:spacing w:before="200" w:after="60"/>
      </w:pPr>
      <w:r>
        <w:rPr>
          <w:b/>
          <w:color w:val="1A2744"/>
          <w:sz w:val="26"/>
        </w:rPr>
        <w:t>C. M01 · Botón de navegación → M10</w:t>
      </w:r>
    </w:p>
    <w:p>
      <w:pPr>
        <w:spacing w:after="80"/>
      </w:pPr>
      <w:r>
        <w:rPr>
          <w:i w:val="0"/>
          <w:sz w:val="21"/>
        </w:rPr>
        <w:t>Agregado enlace en la barra de navegación de M01: "← M10 · Pre-Dictamen IA", posicionado después del enlace a M02, antes de "Menú principal".</w:t>
      </w:r>
    </w:p>
    <w:p>
      <w:pPr>
        <w:spacing w:before="200" w:after="60"/>
      </w:pPr>
      <w:r>
        <w:rPr>
          <w:b/>
          <w:color w:val="1A2744"/>
          <w:sz w:val="26"/>
        </w:rPr>
        <w:t>D. M10 · Botón de navegación → M04</w:t>
      </w:r>
    </w:p>
    <w:p>
      <w:pPr>
        <w:spacing w:after="80"/>
      </w:pPr>
      <w:r>
        <w:rPr>
          <w:i w:val="0"/>
          <w:sz w:val="21"/>
        </w:rPr>
        <w:t>Agregado enlace en la barra de navegación de M10: "← M04 · Revisor de Planos IA", posicionado antes del enlace "Menú principal".</w:t>
      </w:r>
    </w:p>
    <w:p>
      <w:pPr>
        <w:spacing w:before="200" w:after="60"/>
      </w:pPr>
      <w:r>
        <w:rPr>
          <w:b/>
          <w:color w:val="1A2744"/>
          <w:sz w:val="26"/>
        </w:rPr>
        <w:t>E. M04 · Ocultar panel de API key en producción</w:t>
      </w:r>
    </w:p>
    <w:p>
      <w:pPr>
        <w:spacing w:before="120" w:after="40"/>
      </w:pPr>
      <w:r>
        <w:rPr>
          <w:b/>
          <w:color w:val="0EA5E9"/>
          <w:sz w:val="18"/>
        </w:rPr>
        <w:t>PROBLEMA</w:t>
      </w:r>
    </w:p>
    <w:p>
      <w:pPr>
        <w:spacing w:after="80"/>
      </w:pPr>
      <w:r>
        <w:rPr>
          <w:i w:val="0"/>
          <w:sz w:val="21"/>
        </w:rPr>
        <w:t>El panel con la API key de Claude era visible para cualquier usuario en producción.</w:t>
      </w:r>
    </w:p>
    <w:p>
      <w:pPr>
        <w:spacing w:before="120" w:after="40"/>
      </w:pPr>
      <w:r>
        <w:rPr>
          <w:b/>
          <w:color w:val="0EA5E9"/>
          <w:sz w:val="18"/>
        </w:rPr>
        <w:t>SOLUCIÓN</w:t>
      </w:r>
    </w:p>
    <w:p>
      <w:pPr>
        <w:pStyle w:val="ListBullet"/>
        <w:spacing w:after="40"/>
        <w:ind w:left="360"/>
      </w:pPr>
      <w:r>
        <w:rPr>
          <w:sz w:val="21"/>
        </w:rPr>
        <w:t>ES_LOCALHOST = (hostname === "localhost" || hostname === "127.0.0.1")</w:t>
      </w:r>
    </w:p>
    <w:p>
      <w:pPr>
        <w:pStyle w:val="ListBullet"/>
        <w:spacing w:after="40"/>
        <w:ind w:left="360"/>
      </w:pPr>
      <w:r>
        <w:rPr>
          <w:sz w:val="21"/>
        </w:rPr>
        <w:t>En DOMContentLoaded: si !ES_LOCALHOST → document.getElementById("apikey-panel").style.display = "none"</w:t>
      </w:r>
    </w:p>
    <w:p>
      <w:pPr>
        <w:pStyle w:val="ListBullet"/>
        <w:spacing w:after="40"/>
        <w:ind w:left="360"/>
      </w:pPr>
      <w:r>
        <w:rPr>
          <w:sz w:val="21"/>
        </w:rPr>
        <w:t>En producción (Vercel): el panel desaparece completamente</w:t>
      </w:r>
    </w:p>
    <w:p>
      <w:pPr>
        <w:pStyle w:val="ListBullet"/>
        <w:spacing w:after="40"/>
        <w:ind w:left="360"/>
      </w:pPr>
      <w:r>
        <w:rPr>
          <w:sz w:val="21"/>
        </w:rPr>
        <w:t>En localhost: el panel sigue visible para Fernando durante desarrollo</w:t>
      </w:r>
    </w:p>
    <w:p>
      <w:pPr>
        <w:pStyle w:val="ListBullet"/>
        <w:spacing w:after="40"/>
        <w:ind w:left="360"/>
      </w:pPr>
      <w:r>
        <w:rPr>
          <w:sz w:val="21"/>
        </w:rPr>
        <w:t>El proxy /api/claude-proxy.js maneja la key desde variables de entorno Vercel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</w:pPr>
      <w:r>
        <w:rPr>
          <w:b/>
          <w:color w:val="1A2744"/>
          <w:sz w:val="32"/>
        </w:rPr>
        <w:t>PARTE II — Tareas completadas (17 jul 2026)</w:t>
      </w:r>
    </w:p>
    <w:p>
      <w:pPr>
        <w:spacing w:before="200" w:after="60"/>
      </w:pPr>
      <w:r>
        <w:rPr>
          <w:b/>
          <w:color w:val="1A2744"/>
          <w:sz w:val="26"/>
        </w:rPr>
        <w:t>F. M09 · Verificación automática real con Claude</w:t>
      </w:r>
    </w:p>
    <w:p>
      <w:pPr>
        <w:spacing w:before="120" w:after="40"/>
      </w:pPr>
      <w:r>
        <w:rPr>
          <w:b/>
          <w:color w:val="0EA5E9"/>
          <w:sz w:val="18"/>
        </w:rPr>
        <w:t>PROBLEMA</w:t>
      </w:r>
    </w:p>
    <w:p>
      <w:pPr>
        <w:spacing w:after="80"/>
      </w:pPr>
      <w:r>
        <w:rPr>
          <w:i w:val="0"/>
          <w:sz w:val="21"/>
        </w:rPr>
        <w:t>verificarAhora() simulaba la verificación con setTimeout + alert(). No consultaba ninguna fuente real.</w:t>
      </w:r>
    </w:p>
    <w:p>
      <w:pPr>
        <w:spacing w:before="120" w:after="40"/>
      </w:pPr>
      <w:r>
        <w:rPr>
          <w:b/>
          <w:color w:val="0EA5E9"/>
          <w:sz w:val="18"/>
        </w:rPr>
        <w:t>FUNCIÓN VERIFICARAHORA() — ASYNC</w:t>
      </w:r>
    </w:p>
    <w:p>
      <w:pPr>
        <w:pStyle w:val="ListBullet"/>
        <w:spacing w:after="40"/>
        <w:ind w:left="360"/>
      </w:pPr>
      <w:r>
        <w:rPr>
          <w:sz w:val="21"/>
        </w:rPr>
        <w:t>Llama a /api/claude-proxy con modelo claude-sonnet-4-6</w:t>
      </w:r>
    </w:p>
    <w:p>
      <w:pPr>
        <w:pStyle w:val="ListBullet"/>
        <w:spacing w:after="40"/>
        <w:ind w:left="360"/>
      </w:pPr>
      <w:r>
        <w:rPr>
          <w:sz w:val="21"/>
        </w:rPr>
        <w:t>Envía el array INHABILES_2026 completo serializado como JSON + fecha actual</w:t>
      </w:r>
    </w:p>
    <w:p>
      <w:pPr>
        <w:pStyle w:val="ListBullet"/>
        <w:spacing w:after="40"/>
        <w:ind w:left="360"/>
      </w:pPr>
      <w:r>
        <w:rPr>
          <w:sz w:val="21"/>
        </w:rPr>
        <w:t>Claude verifica días faltantes en año en curso (LFT Art. 74 + Ley Serv. Púb. Jalisco Art. 38)</w:t>
      </w:r>
    </w:p>
    <w:p>
      <w:pPr>
        <w:pStyle w:val="ListBullet"/>
        <w:spacing w:after="40"/>
        <w:ind w:left="360"/>
      </w:pPr>
      <w:r>
        <w:rPr>
          <w:sz w:val="21"/>
        </w:rPr>
        <w:t>Claude genera el calendario completo del año siguiente (federales + estatales + vacaciones TJAJAL)</w:t>
      </w:r>
    </w:p>
    <w:p>
      <w:pPr>
        <w:pStyle w:val="ListBullet"/>
        <w:spacing w:after="40"/>
        <w:ind w:left="360"/>
      </w:pPr>
      <w:r>
        <w:rPr>
          <w:sz w:val="21"/>
        </w:rPr>
        <w:t>Claude confirma UMA y salario mínimo del año siguiente si los conoce</w:t>
      </w:r>
    </w:p>
    <w:p>
      <w:pPr>
        <w:pStyle w:val="ListBullet"/>
        <w:spacing w:after="40"/>
        <w:ind w:left="360"/>
      </w:pPr>
      <w:r>
        <w:rPr>
          <w:sz w:val="21"/>
        </w:rPr>
        <w:t>Claude sugiere alertas normativas nuevas relevantes para el AMG</w:t>
      </w:r>
    </w:p>
    <w:p>
      <w:pPr>
        <w:spacing w:before="120" w:after="40"/>
      </w:pPr>
      <w:r>
        <w:rPr>
          <w:b/>
          <w:color w:val="0EA5E9"/>
          <w:sz w:val="18"/>
        </w:rPr>
        <w:t>CAPA DE EXTRAS EN LOCALSTORAGE (GU_M09_EXTRAS)</w:t>
      </w:r>
    </w:p>
    <w:p>
      <w:pPr>
        <w:pStyle w:val="ListBullet"/>
        <w:spacing w:after="40"/>
        <w:ind w:left="360"/>
      </w:pPr>
      <w:r>
        <w:rPr>
          <w:sz w:val="21"/>
        </w:rPr>
        <w:t>obtenerTodosInhabiles() — fusiona INHABILES_2026 + overrides, deduplicados por fecha</w:t>
      </w:r>
    </w:p>
    <w:p>
      <w:pPr>
        <w:pStyle w:val="ListBullet"/>
        <w:spacing w:after="40"/>
        <w:ind w:left="360"/>
      </w:pPr>
      <w:r>
        <w:rPr>
          <w:sz w:val="21"/>
        </w:rPr>
        <w:t>obtenerTodasAlertas() — fusiona ALERTAS + alertas nuevas, deduplicadas por título</w:t>
      </w:r>
    </w:p>
    <w:p>
      <w:pPr>
        <w:pStyle w:val="ListBullet"/>
        <w:spacing w:after="40"/>
        <w:ind w:left="360"/>
      </w:pPr>
      <w:r>
        <w:rPr>
          <w:sz w:val="21"/>
        </w:rPr>
        <w:t>m09CargarExtras() — restaura estado previo al arrancar sin verificar de nuevo</w:t>
      </w:r>
    </w:p>
    <w:p>
      <w:pPr>
        <w:pStyle w:val="ListBullet"/>
        <w:spacing w:after="40"/>
        <w:ind w:left="360"/>
      </w:pPr>
      <w:r>
        <w:rPr>
          <w:sz w:val="21"/>
        </w:rPr>
        <w:t>m09LimpiarExtras() — limpia localStorage y revierte vistas a datos base</w:t>
      </w:r>
    </w:p>
    <w:p>
      <w:pPr>
        <w:pStyle w:val="ListBullet"/>
        <w:spacing w:after="40"/>
        <w:ind w:left="360"/>
      </w:pPr>
      <w:r>
        <w:rPr>
          <w:sz w:val="21"/>
        </w:rPr>
        <w:t>Botón ↩ Revertir en el panel de resultados</w:t>
      </w:r>
    </w:p>
    <w:p>
      <w:pPr>
        <w:spacing w:before="120" w:after="40"/>
      </w:pPr>
      <w:r>
        <w:rPr>
          <w:b/>
          <w:color w:val="0EA5E9"/>
          <w:sz w:val="18"/>
        </w:rPr>
        <w:t>FUNCIONES DE RENDER ACTUALIZADAS</w:t>
      </w:r>
    </w:p>
    <w:p>
      <w:pPr>
        <w:pStyle w:val="ListBullet"/>
        <w:spacing w:after="40"/>
        <w:ind w:left="360"/>
      </w:pPr>
      <w:r>
        <w:rPr>
          <w:sz w:val="21"/>
        </w:rPr>
        <w:t>renderCalendario() → obtenerTodosInhabiles()</w:t>
      </w:r>
    </w:p>
    <w:p>
      <w:pPr>
        <w:pStyle w:val="ListBullet"/>
        <w:spacing w:after="40"/>
        <w:ind w:left="360"/>
      </w:pPr>
      <w:r>
        <w:rPr>
          <w:sz w:val="21"/>
        </w:rPr>
        <w:t>renderAlertas() → obtenerTodasAlertas()</w:t>
      </w:r>
    </w:p>
    <w:p>
      <w:pPr>
        <w:pStyle w:val="ListBullet"/>
        <w:spacing w:after="40"/>
        <w:ind w:left="360"/>
      </w:pPr>
      <w:r>
        <w:rPr>
          <w:sz w:val="21"/>
        </w:rPr>
        <w:t>renderProxFechas() → obtenerTodosInhabiles()</w:t>
      </w:r>
    </w:p>
    <w:p>
      <w:pPr>
        <w:pStyle w:val="ListBullet"/>
        <w:spacing w:after="40"/>
        <w:ind w:left="360"/>
      </w:pPr>
      <w:r>
        <w:rPr>
          <w:sz w:val="21"/>
        </w:rPr>
        <w:t>esInhabil() [calculadora de plazos] → obtenerTodosInhabiles()</w:t>
      </w:r>
    </w:p>
    <w:p>
      <w:pPr>
        <w:spacing w:before="120" w:after="40"/>
      </w:pPr>
      <w:r>
        <w:rPr>
          <w:b/>
          <w:color w:val="0EA5E9"/>
          <w:sz w:val="18"/>
        </w:rPr>
        <w:t>RENDERCALENDARIO() MULTI-AÑO</w:t>
      </w:r>
    </w:p>
    <w:p>
      <w:pPr>
        <w:pStyle w:val="ListBullet"/>
        <w:spacing w:after="40"/>
        <w:ind w:left="360"/>
      </w:pPr>
      <w:r>
        <w:rPr>
          <w:sz w:val="21"/>
        </w:rPr>
        <w:t>Agrupa por año-mes en lugar de solo por mes (0-11)</w:t>
      </w:r>
    </w:p>
    <w:p>
      <w:pPr>
        <w:pStyle w:val="ListBullet"/>
        <w:spacing w:after="40"/>
        <w:ind w:left="360"/>
      </w:pPr>
      <w:r>
        <w:rPr>
          <w:sz w:val="21"/>
        </w:rPr>
        <w:t>Soporta entradas de 2026 y 2027 (y futuros años)</w:t>
      </w:r>
    </w:p>
    <w:p>
      <w:pPr>
        <w:pStyle w:val="ListBullet"/>
        <w:spacing w:after="40"/>
        <w:ind w:left="360"/>
      </w:pPr>
      <w:r>
        <w:rPr>
          <w:sz w:val="21"/>
        </w:rPr>
        <w:t>Los meses del año nuevo muestran badge "Auto"</w:t>
      </w:r>
    </w:p>
    <w:p>
      <w:pPr>
        <w:pStyle w:val="ListBullet"/>
        <w:spacing w:after="40"/>
        <w:ind w:left="360"/>
      </w:pPr>
      <w:r>
        <w:rPr>
          <w:sz w:val="21"/>
        </w:rPr>
        <w:t>Título del calendario: "Calendario de días inhábiles 2026 · 2027"</w:t>
      </w:r>
    </w:p>
    <w:p>
      <w:pPr>
        <w:spacing w:before="120" w:after="40"/>
      </w:pPr>
      <w:r>
        <w:rPr>
          <w:b/>
          <w:color w:val="0EA5E9"/>
          <w:sz w:val="18"/>
        </w:rPr>
        <w:t>PANEL DE RESULTADOS INLINE (M09VERIFPANEL)</w:t>
      </w:r>
    </w:p>
    <w:p>
      <w:pPr>
        <w:pStyle w:val="ListBullet"/>
        <w:spacing w:after="40"/>
        <w:ind w:left="360"/>
      </w:pPr>
      <w:r>
        <w:rPr>
          <w:sz w:val="21"/>
        </w:rPr>
        <w:t>m09MostrarVerifPanel(estado, res, extras, errorMsg) reemplaza el alert() nativo</w:t>
      </w:r>
    </w:p>
    <w:p>
      <w:pPr>
        <w:pStyle w:val="ListBullet"/>
        <w:spacing w:after="40"/>
        <w:ind w:left="360"/>
      </w:pPr>
      <w:r>
        <w:rPr>
          <w:sz w:val="21"/>
        </w:rPr>
        <w:t>3 estados: loading (spinner), ok (resumen + conteos), error (mensaje)</w:t>
      </w:r>
    </w:p>
    <w:p>
      <w:pPr>
        <w:pStyle w:val="ListBullet"/>
        <w:spacing w:after="40"/>
        <w:ind w:left="360"/>
      </w:pPr>
      <w:r>
        <w:rPr>
          <w:sz w:val="21"/>
        </w:rPr>
        <w:t>@keyframes spin agregado al CSS para el ícono giratorio</w:t>
      </w:r>
    </w:p>
    <w:p>
      <w:pPr>
        <w:spacing w:before="200" w:after="60"/>
      </w:pPr>
      <w:r>
        <w:rPr>
          <w:b/>
          <w:color w:val="1A2744"/>
          <w:sz w:val="26"/>
        </w:rPr>
        <w:t>G. M09 · Eliminar alertas operativas internas</w:t>
      </w:r>
    </w:p>
    <w:p>
      <w:pPr>
        <w:spacing w:before="120" w:after="40"/>
      </w:pPr>
      <w:r>
        <w:rPr>
          <w:b/>
          <w:color w:val="0EA5E9"/>
          <w:sz w:val="18"/>
        </w:rPr>
        <w:t>PROBLEMA</w:t>
      </w:r>
    </w:p>
    <w:p>
      <w:pPr>
        <w:spacing w:after="80"/>
      </w:pPr>
      <w:r>
        <w:rPr>
          <w:i w:val="0"/>
          <w:sz w:val="21"/>
        </w:rPr>
        <w:t>El array público ALERTAS contenía 3 alertas internas que exponen información operativa al usuario final.</w:t>
      </w:r>
    </w:p>
    <w:p>
      <w:pPr>
        <w:spacing w:before="120" w:after="40"/>
      </w:pPr>
      <w:r>
        <w:rPr>
          <w:b/>
          <w:color w:val="0EA5E9"/>
          <w:sz w:val="18"/>
        </w:rPr>
        <w:t>ALERTAS ELIMINADAS</w:t>
      </w:r>
    </w:p>
    <w:p>
      <w:pPr>
        <w:pStyle w:val="ListBullet"/>
        <w:spacing w:after="40"/>
        <w:ind w:left="360"/>
      </w:pPr>
      <w:r>
        <w:rPr>
          <w:sz w:val="21"/>
        </w:rPr>
        <w:t>"Tarifas ICUS 2027 — verificar en diciembre 2026" — recordatorio interno de actualización</w:t>
      </w:r>
    </w:p>
    <w:p>
      <w:pPr>
        <w:pStyle w:val="ListBullet"/>
        <w:spacing w:after="40"/>
        <w:ind w:left="360"/>
      </w:pPr>
      <w:r>
        <w:rPr>
          <w:sz w:val="21"/>
        </w:rPr>
        <w:t>"TLQ, TLA y TON — PDU pendiente de procesamiento" — expone que la BD no está completa</w:t>
      </w:r>
    </w:p>
    <w:p>
      <w:pPr>
        <w:pStyle w:val="ListBullet"/>
        <w:spacing w:after="40"/>
        <w:ind w:left="360"/>
      </w:pPr>
      <w:r>
        <w:rPr>
          <w:sz w:val="21"/>
        </w:rPr>
        <w:t>"Google Maps API Key — configurar límite de presupuesto" — expone infraestructura técnica</w:t>
      </w:r>
    </w:p>
    <w:p>
      <w:pPr>
        <w:spacing w:before="120" w:after="40"/>
      </w:pPr>
      <w:r>
        <w:rPr>
          <w:b/>
          <w:color w:val="0EA5E9"/>
          <w:sz w:val="18"/>
        </w:rPr>
        <w:t>ALERTAS QUE PERMANECEN (NORMATIVAS PÚBLICAS)</w:t>
      </w:r>
    </w:p>
    <w:p>
      <w:pPr>
        <w:pStyle w:val="ListBullet"/>
        <w:spacing w:after="40"/>
        <w:ind w:left="360"/>
      </w:pPr>
      <w:r>
        <w:rPr>
          <w:sz w:val="21"/>
        </w:rPr>
        <w:t>MUNDIAL 2026 — Obra pública pausada por FIFA (danger)</w:t>
      </w:r>
    </w:p>
    <w:p>
      <w:pPr>
        <w:pStyle w:val="ListBullet"/>
        <w:spacing w:after="40"/>
        <w:ind w:left="360"/>
      </w:pPr>
      <w:r>
        <w:rPr>
          <w:sz w:val="21"/>
        </w:rPr>
        <w:t>MUNDIAL 2026 — Operativo "Última Milla" restricciones viales (danger)</w:t>
      </w:r>
    </w:p>
    <w:p>
      <w:pPr>
        <w:pStyle w:val="ListBullet"/>
        <w:spacing w:after="40"/>
        <w:ind w:left="360"/>
      </w:pPr>
      <w:r>
        <w:rPr>
          <w:sz w:val="21"/>
        </w:rPr>
        <w:t>MUNDIAL 2026 — Veda temporal cierres viales GDL (danger)</w:t>
      </w:r>
    </w:p>
    <w:p>
      <w:pPr>
        <w:pStyle w:val="ListBullet"/>
        <w:spacing w:after="40"/>
        <w:ind w:left="360"/>
      </w:pPr>
      <w:r>
        <w:rPr>
          <w:sz w:val="21"/>
        </w:rPr>
        <w:t>MUNDIAL 2026 — Vialidades afectadas zona Bajío Zapopan (warn)</w:t>
      </w:r>
    </w:p>
    <w:p>
      <w:pPr>
        <w:pStyle w:val="ListBullet"/>
        <w:spacing w:after="40"/>
        <w:ind w:left="360"/>
      </w:pPr>
      <w:r>
        <w:rPr>
          <w:sz w:val="21"/>
        </w:rPr>
        <w:t>PDU ZPN-01 Zapopan 2023 — vigente (info)</w:t>
      </w:r>
    </w:p>
    <w:p>
      <w:pPr>
        <w:pStyle w:val="ListBullet"/>
        <w:spacing w:after="40"/>
        <w:ind w:left="360"/>
      </w:pPr>
      <w:r>
        <w:rPr>
          <w:sz w:val="21"/>
        </w:rPr>
        <w:t>Planes Parciales GDL — D1 a D7 vigentes (info)</w:t>
      </w:r>
    </w:p>
    <w:p>
      <w:pPr>
        <w:spacing w:before="200" w:after="60"/>
      </w:pPr>
      <w:r>
        <w:rPr>
          <w:b/>
          <w:color w:val="1A2744"/>
          <w:sz w:val="26"/>
        </w:rPr>
        <w:t>H. M09 · Eliminar sección "Estado actual" del sidebar</w:t>
      </w:r>
    </w:p>
    <w:p>
      <w:pPr>
        <w:spacing w:before="120" w:after="40"/>
      </w:pPr>
      <w:r>
        <w:rPr>
          <w:b/>
          <w:color w:val="0EA5E9"/>
          <w:sz w:val="18"/>
        </w:rPr>
        <w:t>PROBLEMA</w:t>
      </w:r>
    </w:p>
    <w:p>
      <w:pPr>
        <w:spacing w:after="80"/>
      </w:pPr>
      <w:r>
        <w:rPr>
          <w:i w:val="0"/>
          <w:sz w:val="21"/>
        </w:rPr>
        <w:t>Fernando señaló que la card "Estado actual" era redundante con el contenido de las pestañas y no entendía su propósito.</w:t>
      </w:r>
    </w:p>
    <w:p>
      <w:pPr>
        <w:spacing w:before="120" w:after="40"/>
      </w:pPr>
      <w:r>
        <w:rPr>
          <w:b/>
          <w:color w:val="0EA5E9"/>
          <w:sz w:val="18"/>
        </w:rPr>
        <w:t>CAMBIOS</w:t>
      </w:r>
    </w:p>
    <w:p>
      <w:pPr>
        <w:pStyle w:val="ListBullet"/>
        <w:spacing w:after="40"/>
        <w:ind w:left="360"/>
      </w:pPr>
      <w:r>
        <w:rPr>
          <w:sz w:val="21"/>
        </w:rPr>
        <w:t>Eliminado el elemento HTML &lt;div class="gu-rcard" id="resumenCard"&gt;</w:t>
      </w:r>
    </w:p>
    <w:p>
      <w:pPr>
        <w:pStyle w:val="ListBullet"/>
        <w:spacing w:after="40"/>
        <w:ind w:left="360"/>
      </w:pPr>
      <w:r>
        <w:rPr>
          <w:sz w:val="21"/>
        </w:rPr>
        <w:t>Eliminada la función renderResumen() completa (~30 líneas)</w:t>
      </w:r>
    </w:p>
    <w:p>
      <w:pPr>
        <w:pStyle w:val="ListBullet"/>
        <w:spacing w:after="40"/>
        <w:ind w:left="360"/>
      </w:pPr>
      <w:r>
        <w:rPr>
          <w:sz w:val="21"/>
        </w:rPr>
        <w:t>Eliminadas las 4 llamadas a renderResumen() en init, verificarAhora(), m09LimpiarExtras() y el evento de filtro</w:t>
      </w:r>
    </w:p>
    <w:p>
      <w:pPr>
        <w:spacing w:after="80"/>
      </w:pPr>
      <w:r>
        <w:rPr>
          <w:i w:val="0"/>
          <w:sz w:val="21"/>
        </w:rPr>
        <w:t>Sidebar resultante: Próximas fechas críticas → Última verificación → Fuentes consultadas</w:t>
      </w:r>
    </w:p>
    <w:p>
      <w:pPr>
        <w:spacing w:before="200" w:after="60"/>
      </w:pPr>
      <w:r>
        <w:rPr>
          <w:b/>
          <w:color w:val="1A2744"/>
          <w:sz w:val="26"/>
        </w:rPr>
        <w:t>I. M09 · Actualizar sección "Fuentes consultadas"</w:t>
      </w:r>
    </w:p>
    <w:p>
      <w:pPr>
        <w:spacing w:before="120" w:after="40"/>
      </w:pPr>
      <w:r>
        <w:rPr>
          <w:b/>
          <w:color w:val="0EA5E9"/>
          <w:sz w:val="18"/>
        </w:rPr>
        <w:t>PROBLEMA</w:t>
      </w:r>
    </w:p>
    <w:p>
      <w:pPr>
        <w:spacing w:after="80"/>
      </w:pPr>
      <w:r>
        <w:rPr>
          <w:i w:val="0"/>
          <w:sz w:val="21"/>
        </w:rPr>
        <w:t>Existía un bloque "Revisar manualmente c/año" con instrucciones para Fernando cuando la verificación automática ya cubre esas fuentes.</w:t>
      </w:r>
    </w:p>
    <w:p>
      <w:pPr>
        <w:spacing w:before="120" w:after="40"/>
      </w:pPr>
      <w:r>
        <w:rPr>
          <w:b/>
          <w:color w:val="0EA5E9"/>
          <w:sz w:val="18"/>
        </w:rPr>
        <w:t>CAMBIO</w:t>
      </w:r>
    </w:p>
    <w:p>
      <w:pPr>
        <w:pStyle w:val="ListBullet"/>
        <w:spacing w:after="40"/>
        <w:ind w:left="360"/>
      </w:pPr>
      <w:r>
        <w:rPr>
          <w:sz w:val="21"/>
        </w:rPr>
        <w:t>Eliminado el bloque "Revisar manualmente c/año" completo</w:t>
      </w:r>
    </w:p>
    <w:p>
      <w:pPr>
        <w:pStyle w:val="ListBullet"/>
        <w:spacing w:after="40"/>
        <w:ind w:left="360"/>
      </w:pPr>
      <w:r>
        <w:rPr>
          <w:sz w:val="21"/>
        </w:rPr>
        <w:t>Fuentes movidas a "Verificación automática": Gaceta municipal, Ley de Ingresos, PDU Zapopan</w:t>
      </w:r>
    </w:p>
    <w:p>
      <w:pPr>
        <w:spacing w:before="200" w:after="60"/>
      </w:pPr>
      <w:r>
        <w:rPr>
          <w:b/>
          <w:color w:val="1A2744"/>
          <w:sz w:val="26"/>
        </w:rPr>
        <w:t>J. M09 · Quitar la palabra "IA" de textos visibles</w:t>
      </w:r>
    </w:p>
    <w:p>
      <w:pPr>
        <w:spacing w:before="120" w:after="40"/>
      </w:pPr>
      <w:r>
        <w:rPr>
          <w:b/>
          <w:color w:val="0EA5E9"/>
          <w:sz w:val="18"/>
        </w:rPr>
        <w:t>DECISIÓN DE DISEÑO</w:t>
      </w:r>
    </w:p>
    <w:p>
      <w:pPr>
        <w:spacing w:after="80"/>
      </w:pPr>
      <w:r>
        <w:rPr>
          <w:i w:val="0"/>
          <w:sz w:val="21"/>
        </w:rPr>
        <w:t>La palabra "IA" genera desconfianza en usuarios finales. Se reemplaza por "verificación automática" / "automático" según contexto.</w:t>
      </w:r>
    </w:p>
    <w:p>
      <w:pPr>
        <w:spacing w:before="120" w:after="40"/>
      </w:pPr>
      <w:r>
        <w:rPr>
          <w:b/>
          <w:color w:val="0EA5E9"/>
          <w:sz w:val="18"/>
        </w:rPr>
        <w:t>CAMBIOS APLICADOS</w:t>
      </w:r>
    </w:p>
    <w:p>
      <w:pPr>
        <w:pStyle w:val="ListBullet"/>
        <w:spacing w:after="40"/>
        <w:ind w:left="360"/>
      </w:pPr>
      <w:r>
        <w:rPr>
          <w:sz w:val="21"/>
        </w:rPr>
        <w:t>"Con IA (al verificar):" → "Verificación automática:"</w:t>
      </w:r>
    </w:p>
    <w:p>
      <w:pPr>
        <w:pStyle w:val="ListBullet"/>
        <w:spacing w:after="40"/>
        <w:ind w:left="360"/>
      </w:pPr>
      <w:r>
        <w:rPr>
          <w:sz w:val="21"/>
        </w:rPr>
        <w:t>"IA verificó el [fecha]..." → "Verificado el [fecha]..."</w:t>
      </w:r>
    </w:p>
    <w:p>
      <w:pPr>
        <w:pStyle w:val="ListBullet"/>
        <w:spacing w:after="40"/>
        <w:ind w:left="360"/>
      </w:pPr>
      <w:r>
        <w:rPr>
          <w:sz w:val="21"/>
        </w:rPr>
        <w:t>Badge meses año nuevo: "IA" → "Auto"</w:t>
      </w:r>
    </w:p>
    <w:p>
      <w:pPr>
        <w:pStyle w:val="ListBullet"/>
        <w:spacing w:after="40"/>
        <w:ind w:left="360"/>
      </w:pPr>
      <w:r>
        <w:rPr>
          <w:sz w:val="21"/>
        </w:rPr>
        <w:t>"Verificando con IA…" → "Verificando…"</w:t>
      </w:r>
    </w:p>
    <w:p>
      <w:pPr>
        <w:pStyle w:val="ListBullet"/>
        <w:spacing w:after="40"/>
        <w:ind w:left="360"/>
      </w:pPr>
      <w:r>
        <w:rPr>
          <w:sz w:val="21"/>
        </w:rPr>
        <w:t>"Consultando con IA…" → "Verificando…"</w:t>
      </w:r>
    </w:p>
    <w:p>
      <w:pPr>
        <w:pStyle w:val="ListBullet"/>
        <w:spacing w:after="40"/>
        <w:ind w:left="360"/>
      </w:pPr>
      <w:r>
        <w:rPr>
          <w:sz w:val="21"/>
        </w:rPr>
        <w:t>"Verificación IA completada" → "Verificación completada"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</w:pPr>
      <w:r>
        <w:rPr>
          <w:b/>
          <w:color w:val="1A2744"/>
          <w:sz w:val="32"/>
        </w:rPr>
        <w:t>Commits de la sesión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2744"/>
          </w:tcPr>
          <w:p>
            <w:r/>
            <w:r>
              <w:rPr>
                <w:b/>
                <w:color w:val="FFFFFF"/>
                <w:sz w:val="19"/>
              </w:rPr>
              <w:t>Hash</w:t>
            </w:r>
          </w:p>
        </w:tc>
        <w:tc>
          <w:tcPr>
            <w:tcW w:type="dxa" w:w="1417"/>
            <w:shd w:val="clear" w:color="auto" w:fill="1A2744"/>
          </w:tcPr>
          <w:p>
            <w:r/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6236"/>
            <w:shd w:val="clear" w:color="auto" w:fill="1A2744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fda7fcb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M09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feat: verificación automática real con Claude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a908673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M09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fix: eliminar alertas operativas internas del array público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0c77a17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M09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fix: Estado actual — número siempre visible en sidebar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cf717f6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M09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fix: eliminar sección "Estado actual" del sidebar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9c54c46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M09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fix: Fuentes consultadas — eliminar sección "Revisar manualmente"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f13ad88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M09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fix: quitar palabra "IA" de textos visibles al usuario</w:t>
            </w:r>
          </w:p>
        </w:tc>
      </w:tr>
    </w:tbl>
    <w:p/>
    <w:p>
      <w:pPr>
        <w:spacing w:after="80"/>
      </w:pPr>
      <w:r>
        <w:rPr>
          <w:i/>
          <w:color w:val="6B7280"/>
          <w:sz w:val="21"/>
        </w:rPr>
        <w:t>Commits de la sesión compactada: M10 historial, M10 superficie unificada, M01 nav→M10, M10 nav→M04, M04 ocultar API key — ver bitácora v32.0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</w:pPr>
      <w:r>
        <w:rPr>
          <w:b/>
          <w:color w:val="1A2744"/>
          <w:sz w:val="32"/>
        </w:rPr>
        <w:t>Decisiones técnicas destacadas</w:t>
      </w:r>
    </w:p>
    <w:p>
      <w:pPr>
        <w:spacing w:before="200" w:after="60"/>
      </w:pPr>
      <w:r>
        <w:rPr>
          <w:b/>
          <w:color w:val="1A2744"/>
          <w:sz w:val="26"/>
        </w:rPr>
        <w:t>Capa de extras sin modificar el HTML</w:t>
      </w:r>
    </w:p>
    <w:p>
      <w:pPr>
        <w:spacing w:after="80"/>
      </w:pPr>
      <w:r>
        <w:rPr>
          <w:i w:val="0"/>
          <w:sz w:val="21"/>
        </w:rPr>
        <w:t>El patrón elegido para M09 es no-destructivo: los datos de verificación se guardan en localStorage (gu_m09_extras) y se fusionan en tiempo de ejecución.</w:t>
      </w:r>
    </w:p>
    <w:p>
      <w:pPr>
        <w:pStyle w:val="ListBullet"/>
        <w:spacing w:after="40"/>
        <w:ind w:left="360"/>
      </w:pPr>
      <w:r>
        <w:rPr>
          <w:sz w:val="21"/>
        </w:rPr>
        <w:t>El array INHABILES_2026 hardcodeado permanece como fuente de verdad base</w:t>
      </w:r>
    </w:p>
    <w:p>
      <w:pPr>
        <w:pStyle w:val="ListBullet"/>
        <w:spacing w:after="40"/>
        <w:ind w:left="360"/>
      </w:pPr>
      <w:r>
        <w:rPr>
          <w:sz w:val="21"/>
        </w:rPr>
        <w:t>Los días/alertas sugeridos se superponen en memoria</w:t>
      </w:r>
    </w:p>
    <w:p>
      <w:pPr>
        <w:pStyle w:val="ListBullet"/>
        <w:spacing w:after="40"/>
        <w:ind w:left="360"/>
      </w:pPr>
      <w:r>
        <w:rPr>
          <w:sz w:val="21"/>
        </w:rPr>
        <w:t>Un "↩ Revertir" limpia localStorage y restaura el original sin redeploy</w:t>
      </w:r>
    </w:p>
    <w:p>
      <w:pPr>
        <w:spacing w:before="200" w:after="60"/>
      </w:pPr>
      <w:r>
        <w:rPr>
          <w:b/>
          <w:color w:val="1A2744"/>
          <w:sz w:val="26"/>
        </w:rPr>
        <w:t>Privacidad por defecto</w:t>
      </w:r>
    </w:p>
    <w:p>
      <w:pPr>
        <w:pStyle w:val="ListBullet"/>
        <w:spacing w:after="40"/>
        <w:ind w:left="360"/>
      </w:pPr>
      <w:r>
        <w:rPr>
          <w:sz w:val="21"/>
        </w:rPr>
        <w:t>M04: API key oculta en producción via detección de hostname (ES_LOCALHOST)</w:t>
      </w:r>
    </w:p>
    <w:p>
      <w:pPr>
        <w:pStyle w:val="ListBullet"/>
        <w:spacing w:after="40"/>
        <w:ind w:left="360"/>
      </w:pPr>
      <w:r>
        <w:rPr>
          <w:sz w:val="21"/>
        </w:rPr>
        <w:t>M09: Alertas internas eliminadas del array público sin dejar rastro en el código</w:t>
      </w:r>
    </w:p>
    <w:p>
      <w:pPr>
        <w:spacing w:before="200" w:after="60"/>
      </w:pPr>
      <w:r>
        <w:rPr>
          <w:b/>
          <w:color w:val="1A2744"/>
          <w:sz w:val="26"/>
        </w:rPr>
        <w:t>Sin mencionar "IA" al usuario</w:t>
      </w:r>
    </w:p>
    <w:p>
      <w:pPr>
        <w:spacing w:after="80"/>
      </w:pPr>
      <w:r>
        <w:rPr>
          <w:i w:val="0"/>
          <w:sz w:val="21"/>
        </w:rPr>
        <w:t>Toda referencia a inteligencia artificial eliminada de la interfaz pública. El sistema se presenta como "verificación automática".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</w:pPr>
      <w:r>
        <w:rPr>
          <w:b/>
          <w:color w:val="1A2744"/>
          <w:sz w:val="32"/>
        </w:rPr>
        <w:t>Estado del proyecto al cierre de sesión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744"/>
          </w:tcPr>
          <w:p>
            <w:r/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3135"/>
            <w:shd w:val="clear" w:color="auto" w:fill="1A2744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3135"/>
            <w:shd w:val="clear" w:color="auto" w:fill="1A2744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M01 · Uso de suelo GDL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✅ Estable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Botón nav → M10 agregado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M04 · Revisor de Planos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✅ Estable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API key oculta en producción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M09 · Monitor Normativo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✅ Estable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Verificación automática implementada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M10 · Pre-Dictamen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✅ Estable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Historial + superficie unificada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M02, M03, M05–M08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— Sin cambios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No se tocaron en esta sesión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</w:pPr>
      <w:r>
        <w:rPr>
          <w:b/>
          <w:color w:val="1A2744"/>
          <w:sz w:val="32"/>
        </w:rPr>
        <w:t>Pendientes identificados</w:t>
      </w:r>
    </w:p>
    <w:p>
      <w:pPr>
        <w:pStyle w:val="ListBullet"/>
        <w:spacing w:after="40"/>
        <w:ind w:left="360"/>
      </w:pPr>
      <w:r>
        <w:rPr>
          <w:sz w:val="21"/>
        </w:rPr>
        <w:t>GU_Deploy: sincronizar M09, M10, M01, M04 actualizados con la carpeta de deploy</w:t>
      </w:r>
    </w:p>
    <w:p>
      <w:pPr>
        <w:pStyle w:val="ListBullet"/>
        <w:spacing w:after="40"/>
        <w:ind w:left="360"/>
      </w:pPr>
      <w:r>
        <w:rPr>
          <w:sz w:val="21"/>
        </w:rPr>
        <w:t>M09 verificación: probar el flujo completo en producción (botón "Verificar ahora")</w:t>
      </w:r>
    </w:p>
    <w:p>
      <w:pPr>
        <w:pStyle w:val="ListBullet"/>
        <w:spacing w:after="40"/>
        <w:ind w:left="360"/>
      </w:pPr>
      <w:r>
        <w:rPr>
          <w:sz w:val="21"/>
        </w:rPr>
        <w:t>Bitácora v34.0: próxima sesión de trabajo</w:t>
      </w:r>
    </w:p>
    <w:p/>
    <w:p>
      <w:r>
        <w:rPr>
          <w:i/>
          <w:color w:val="6B7280"/>
          <w:sz w:val="18"/>
        </w:rPr>
        <w:t>Bitácora generada el 17 de julio de 2026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