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E3A8A"/>
          <w:sz w:val="36"/>
          <w:szCs w:val="36"/>
        </w:rPr>
        <w:t xml:space="preserve">Análisis Técnico del Proyecto</w:t>
      </w:r>
    </w:p>
    <w:p>
      <w:pPr>
        <w:spacing w:after="40"/>
        <w:jc w:val="center"/>
      </w:pPr>
      <w:r>
        <w:rPr>
          <w:rFonts w:ascii="Calibri" w:cs="Calibri" w:eastAsia="Calibri" w:hAnsi="Calibri"/>
          <w:color w:val="4B5563"/>
          <w:sz w:val="28"/>
          <w:szCs w:val="28"/>
        </w:rPr>
        <w:t xml:space="preserve">Mercado Laboral IT Panamá — Dashboard Interactivo</w:t>
      </w:r>
    </w:p>
    <w:p>
      <w:pPr>
        <w:spacing w:after="200"/>
        <w:jc w:val="center"/>
      </w:pPr>
      <w:r>
        <w:rPr>
          <w:rFonts w:ascii="Calibri" w:cs="Calibri" w:eastAsia="Calibri" w:hAnsi="Calibri"/>
          <w:color w:val="6B7280"/>
          <w:sz w:val="22"/>
          <w:szCs w:val="22"/>
        </w:rPr>
        <w:t xml:space="preserve">Gestión de la Información · Semestre I, 2026 · Grupo 4 (FISC-UTP)</w:t>
      </w:r>
    </w:p>
    <w:p>
      <w:pPr>
        <w:pBdr>
          <w:bottom w:val="single" w:color="999999" w:sz="1"/>
        </w:pBdr>
        <w:spacing w:after="120" w:before="120"/>
      </w:pPr>
    </w:p>
    <w:p>
      <w:pPr>
        <w:pStyle w:val="Heading1"/>
        <w:spacing w:after="120" w:before="240"/>
      </w:pPr>
      <w:r>
        <w:rPr>
          <w:rFonts w:ascii="Calibri" w:cs="Calibri" w:eastAsia="Calibri" w:hAnsi="Calibri"/>
          <w:b/>
          <w:bCs/>
          <w:color w:val="1E3A8A"/>
          <w:sz w:val="28"/>
          <w:szCs w:val="28"/>
        </w:rPr>
        <w:t xml:space="preserve">1. Visión General del Proyecto</w:t>
      </w:r>
    </w:p>
    <w:p>
      <w:pPr>
        <w:spacing w:after="120" w:line="276"/>
      </w:pPr>
      <w:r>
        <w:rPr>
          <w:rFonts w:ascii="Calibri" w:cs="Calibri" w:eastAsia="Calibri" w:hAnsi="Calibri"/>
          <w:sz w:val="22"/>
          <w:szCs w:val="22"/>
        </w:rPr>
        <w:t xml:space="preserve">Este proyecto es un sistema end-to-end de análisis del mercado laboral IT en Panamá, construido enteramente en Python. Cubre las cuatro etapas clásicas de un proyecto de ciencia de datos: ingesta de datos (web scraping + APIs), procesamiento con LLM, modelado de Machine Learning, y visualización interactiva mediante un dashboard en Streamlit.</w:t>
      </w:r>
    </w:p>
    <w:p>
      <w:pPr>
        <w:spacing w:after="120" w:line="276"/>
      </w:pPr>
      <w:r>
        <w:rPr>
          <w:rFonts w:ascii="Calibri" w:cs="Calibri" w:eastAsia="Calibri" w:hAnsi="Calibri"/>
          <w:sz w:val="22"/>
          <w:szCs w:val="22"/>
        </w:rPr>
        <w:t xml:space="preserve">El objetivo académico es demostrar cómo las técnicas de gestión de la información —desde la captura automatizada hasta la presentación ejecutiva— se integran para producir inteligencia de negocio accionable sobre el ecosistema tecnológico panameño.</w:t>
      </w:r>
    </w:p>
    <w:p>
      <w:pPr>
        <w:pStyle w:val="Heading1"/>
        <w:spacing w:after="120" w:before="240"/>
      </w:pPr>
      <w:r>
        <w:rPr>
          <w:rFonts w:ascii="Calibri" w:cs="Calibri" w:eastAsia="Calibri" w:hAnsi="Calibri"/>
          <w:b/>
          <w:bCs/>
          <w:color w:val="1E3A8A"/>
          <w:sz w:val="28"/>
          <w:szCs w:val="28"/>
        </w:rPr>
        <w:t xml:space="preserve">2. Arquitectura y Estructura de Archivos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740"/>
      </w:tblGrid>
      <w:tr>
        <w:trPr>
          <w:tblHeader/>
        </w:trPr>
        <w:tc>
          <w:tcPr>
            <w:tcW w:type="dxa" w:w="2800"/>
            <w:shd w:fill="2563EB" w:val="clear"/>
            <w:vAlign w:val="center"/>
          </w:tcPr>
          <w:p>
            <w:pPr>
              <w:jc w:val="center"/>
            </w:pPr>
            <w:r>
              <w:rPr>
                <w:rFonts w:ascii="Calibri" w:cs="Calibri" w:eastAsia="Calibri" w:hAnsi="Calibri"/>
                <w:b/>
                <w:bCs/>
                <w:color w:val="FFFFFF"/>
                <w:sz w:val="20"/>
                <w:szCs w:val="20"/>
              </w:rPr>
              <w:t xml:space="preserve">Archivo</w:t>
            </w:r>
          </w:p>
        </w:tc>
        <w:tc>
          <w:tcPr>
            <w:tcW w:type="dxa" w:w="900"/>
            <w:shd w:fill="2563EB" w:val="clear"/>
            <w:vAlign w:val="center"/>
          </w:tcPr>
          <w:p>
            <w:pPr>
              <w:jc w:val="center"/>
            </w:pPr>
            <w:r>
              <w:rPr>
                <w:rFonts w:ascii="Calibri" w:cs="Calibri" w:eastAsia="Calibri" w:hAnsi="Calibri"/>
                <w:b/>
                <w:bCs/>
                <w:color w:val="FFFFFF"/>
                <w:sz w:val="20"/>
                <w:szCs w:val="20"/>
              </w:rPr>
              <w:t xml:space="preserve">Líneas</w:t>
            </w:r>
          </w:p>
        </w:tc>
        <w:tc>
          <w:tcPr>
            <w:tcW w:type="dxa" w:w="5740"/>
            <w:shd w:fill="2563EB" w:val="clear"/>
            <w:vAlign w:val="center"/>
          </w:tcPr>
          <w:p>
            <w:pPr>
              <w:jc w:val="center"/>
            </w:pPr>
            <w:r>
              <w:rPr>
                <w:rFonts w:ascii="Calibri" w:cs="Calibri" w:eastAsia="Calibri" w:hAnsi="Calibri"/>
                <w:b/>
                <w:bCs/>
                <w:color w:val="FFFFFF"/>
                <w:sz w:val="20"/>
                <w:szCs w:val="20"/>
              </w:rPr>
              <w:t xml:space="preserve">Responsabilidad</w:t>
            </w:r>
          </w:p>
        </w:tc>
      </w:tr>
      <w:tr>
        <w:tc>
          <w:tcPr>
            <w:tcW w:type="dxa" w:w="2800"/>
            <w:vAlign w:val="center"/>
          </w:tcPr>
          <w:p>
            <w:pPr>
              <w:spacing w:after="40" w:before="40"/>
            </w:pPr>
            <w:r>
              <w:rPr>
                <w:rFonts w:ascii="Calibri" w:cs="Calibri" w:eastAsia="Calibri" w:hAnsi="Calibri"/>
                <w:sz w:val="20"/>
                <w:szCs w:val="20"/>
              </w:rPr>
              <w:t xml:space="preserve">src/pipeline.py</w:t>
            </w:r>
          </w:p>
        </w:tc>
        <w:tc>
          <w:tcPr>
            <w:tcW w:type="dxa" w:w="900"/>
            <w:vAlign w:val="center"/>
          </w:tcPr>
          <w:p>
            <w:pPr>
              <w:spacing w:after="40" w:before="40"/>
            </w:pPr>
            <w:r>
              <w:rPr>
                <w:rFonts w:ascii="Calibri" w:cs="Calibri" w:eastAsia="Calibri" w:hAnsi="Calibri"/>
                <w:sz w:val="20"/>
                <w:szCs w:val="20"/>
              </w:rPr>
              <w:t xml:space="preserve">~856</w:t>
            </w:r>
          </w:p>
        </w:tc>
        <w:tc>
          <w:tcPr>
            <w:tcW w:type="dxa" w:w="5740"/>
            <w:vAlign w:val="center"/>
          </w:tcPr>
          <w:p>
            <w:pPr>
              <w:spacing w:after="40" w:before="40"/>
            </w:pPr>
            <w:r>
              <w:rPr>
                <w:rFonts w:ascii="Calibri" w:cs="Calibri" w:eastAsia="Calibri" w:hAnsi="Calibri"/>
                <w:sz w:val="20"/>
                <w:szCs w:val="20"/>
              </w:rPr>
              <w:t xml:space="preserve">Ingesta: scraping (Computrabajo, Konzerta), APIs (Arbeitnow paginada, RemoteOK fallback), extracción con Gemini LLM / heurístico regex, generación de simulados, persistencia SQLite + CSV</w:t>
            </w:r>
          </w:p>
        </w:tc>
      </w:tr>
      <w:tr>
        <w:tc>
          <w:tcPr>
            <w:tcW w:type="dxa" w:w="2800"/>
            <w:vAlign w:val="center"/>
          </w:tcPr>
          <w:p>
            <w:pPr>
              <w:spacing w:after="40" w:before="40"/>
            </w:pPr>
            <w:r>
              <w:rPr>
                <w:rFonts w:ascii="Calibri" w:cs="Calibri" w:eastAsia="Calibri" w:hAnsi="Calibri"/>
                <w:sz w:val="20"/>
                <w:szCs w:val="20"/>
              </w:rPr>
              <w:t xml:space="preserve">src/modelo.py</w:t>
            </w:r>
          </w:p>
        </w:tc>
        <w:tc>
          <w:tcPr>
            <w:tcW w:type="dxa" w:w="900"/>
            <w:vAlign w:val="center"/>
          </w:tcPr>
          <w:p>
            <w:pPr>
              <w:spacing w:after="40" w:before="40"/>
            </w:pPr>
            <w:r>
              <w:rPr>
                <w:rFonts w:ascii="Calibri" w:cs="Calibri" w:eastAsia="Calibri" w:hAnsi="Calibri"/>
                <w:sz w:val="20"/>
                <w:szCs w:val="20"/>
              </w:rPr>
              <w:t xml:space="preserve">~275</w:t>
            </w:r>
          </w:p>
        </w:tc>
        <w:tc>
          <w:tcPr>
            <w:tcW w:type="dxa" w:w="5740"/>
            <w:vAlign w:val="center"/>
          </w:tcPr>
          <w:p>
            <w:pPr>
              <w:spacing w:after="40" w:before="40"/>
            </w:pPr>
            <w:r>
              <w:rPr>
                <w:rFonts w:ascii="Calibri" w:cs="Calibri" w:eastAsia="Calibri" w:hAnsi="Calibri"/>
                <w:sz w:val="20"/>
                <w:szCs w:val="20"/>
              </w:rPr>
              <w:t xml:space="preserve">ML: K-Means clustering (TF-IDF + PCA 2D + Silhouette Score) y regresión lineal temporal de habilidades con R² y clasificación de confiabilidad</w:t>
            </w:r>
          </w:p>
        </w:tc>
      </w:tr>
      <w:tr>
        <w:tc>
          <w:tcPr>
            <w:tcW w:type="dxa" w:w="2800"/>
            <w:vAlign w:val="center"/>
          </w:tcPr>
          <w:p>
            <w:pPr>
              <w:spacing w:after="40" w:before="40"/>
            </w:pPr>
            <w:r>
              <w:rPr>
                <w:rFonts w:ascii="Calibri" w:cs="Calibri" w:eastAsia="Calibri" w:hAnsi="Calibri"/>
                <w:sz w:val="20"/>
                <w:szCs w:val="20"/>
              </w:rPr>
              <w:t xml:space="preserve">src/exportador_estrella.py</w:t>
            </w:r>
          </w:p>
        </w:tc>
        <w:tc>
          <w:tcPr>
            <w:tcW w:type="dxa" w:w="900"/>
            <w:vAlign w:val="center"/>
          </w:tcPr>
          <w:p>
            <w:pPr>
              <w:spacing w:after="40" w:before="40"/>
            </w:pPr>
            <w:r>
              <w:rPr>
                <w:rFonts w:ascii="Calibri" w:cs="Calibri" w:eastAsia="Calibri" w:hAnsi="Calibri"/>
                <w:sz w:val="20"/>
                <w:szCs w:val="20"/>
              </w:rPr>
              <w:t xml:space="preserve">~153</w:t>
            </w:r>
          </w:p>
        </w:tc>
        <w:tc>
          <w:tcPr>
            <w:tcW w:type="dxa" w:w="5740"/>
            <w:vAlign w:val="center"/>
          </w:tcPr>
          <w:p>
            <w:pPr>
              <w:spacing w:after="40" w:before="40"/>
            </w:pPr>
            <w:r>
              <w:rPr>
                <w:rFonts w:ascii="Calibri" w:cs="Calibri" w:eastAsia="Calibri" w:hAnsi="Calibri"/>
                <w:sz w:val="20"/>
                <w:szCs w:val="20"/>
              </w:rPr>
              <w:t xml:space="preserve">Power BI: genera modelo estrella (6 dimensiones + 2 tablas de hechos) en CSVs listos para importar</w:t>
            </w:r>
          </w:p>
        </w:tc>
      </w:tr>
      <w:tr>
        <w:tc>
          <w:tcPr>
            <w:tcW w:type="dxa" w:w="2800"/>
            <w:vAlign w:val="center"/>
          </w:tcPr>
          <w:p>
            <w:pPr>
              <w:spacing w:after="40" w:before="40"/>
            </w:pPr>
            <w:r>
              <w:rPr>
                <w:rFonts w:ascii="Calibri" w:cs="Calibri" w:eastAsia="Calibri" w:hAnsi="Calibri"/>
                <w:sz w:val="20"/>
                <w:szCs w:val="20"/>
              </w:rPr>
              <w:t xml:space="preserve">src/app.py</w:t>
            </w:r>
          </w:p>
        </w:tc>
        <w:tc>
          <w:tcPr>
            <w:tcW w:type="dxa" w:w="900"/>
            <w:vAlign w:val="center"/>
          </w:tcPr>
          <w:p>
            <w:pPr>
              <w:spacing w:after="40" w:before="40"/>
            </w:pPr>
            <w:r>
              <w:rPr>
                <w:rFonts w:ascii="Calibri" w:cs="Calibri" w:eastAsia="Calibri" w:hAnsi="Calibri"/>
                <w:sz w:val="20"/>
                <w:szCs w:val="20"/>
              </w:rPr>
              <w:t xml:space="preserve">~1121</w:t>
            </w:r>
          </w:p>
        </w:tc>
        <w:tc>
          <w:tcPr>
            <w:tcW w:type="dxa" w:w="5740"/>
            <w:vAlign w:val="center"/>
          </w:tcPr>
          <w:p>
            <w:pPr>
              <w:spacing w:after="40" w:before="40"/>
            </w:pPr>
            <w:r>
              <w:rPr>
                <w:rFonts w:ascii="Calibri" w:cs="Calibri" w:eastAsia="Calibri" w:hAnsi="Calibri"/>
                <w:sz w:val="20"/>
                <w:szCs w:val="20"/>
              </w:rPr>
              <w:t xml:space="preserve">Dashboard Streamlit: 5 pestañas (mercado, clusters, tendencias, informe IA, chat SQL), 8 KPIs, filtros interactivos con session_state</w:t>
            </w:r>
          </w:p>
        </w:tc>
      </w:tr>
      <w:tr>
        <w:tc>
          <w:tcPr>
            <w:tcW w:type="dxa" w:w="2800"/>
            <w:vAlign w:val="center"/>
          </w:tcPr>
          <w:p>
            <w:pPr>
              <w:spacing w:after="40" w:before="40"/>
            </w:pPr>
            <w:r>
              <w:rPr>
                <w:rFonts w:ascii="Calibri" w:cs="Calibri" w:eastAsia="Calibri" w:hAnsi="Calibri"/>
                <w:sz w:val="20"/>
                <w:szCs w:val="20"/>
              </w:rPr>
              <w:t xml:space="preserve">requirements.txt</w:t>
            </w:r>
          </w:p>
        </w:tc>
        <w:tc>
          <w:tcPr>
            <w:tcW w:type="dxa" w:w="900"/>
            <w:vAlign w:val="center"/>
          </w:tcPr>
          <w:p>
            <w:pPr>
              <w:spacing w:after="40" w:before="40"/>
            </w:pPr>
            <w:r>
              <w:rPr>
                <w:rFonts w:ascii="Calibri" w:cs="Calibri" w:eastAsia="Calibri" w:hAnsi="Calibri"/>
                <w:sz w:val="20"/>
                <w:szCs w:val="20"/>
              </w:rPr>
              <w:t xml:space="preserve">11</w:t>
            </w:r>
          </w:p>
        </w:tc>
        <w:tc>
          <w:tcPr>
            <w:tcW w:type="dxa" w:w="5740"/>
            <w:vAlign w:val="center"/>
          </w:tcPr>
          <w:p>
            <w:pPr>
              <w:spacing w:after="40" w:before="40"/>
            </w:pPr>
            <w:r>
              <w:rPr>
                <w:rFonts w:ascii="Calibri" w:cs="Calibri" w:eastAsia="Calibri" w:hAnsi="Calibri"/>
                <w:sz w:val="20"/>
                <w:szCs w:val="20"/>
              </w:rPr>
              <w:t xml:space="preserve">Dependencias: pandas, numpy, scikit-learn, streamlit, plotly, google-generativeai, cloudscraper, beautifulsoup4, pydantic, python-dotenv, requests</w:t>
            </w:r>
          </w:p>
        </w:tc>
      </w:tr>
    </w:tbl>
    <w:p>
      <w:pPr>
        <w:spacing w:after="120" w:before="200"/>
      </w:pPr>
      <w:r>
        <w:rPr>
          <w:rFonts w:ascii="Calibri" w:cs="Calibri" w:eastAsia="Calibri" w:hAnsi="Calibri"/>
          <w:b/>
          <w:bCs/>
          <w:sz w:val="22"/>
          <w:szCs w:val="22"/>
        </w:rPr>
        <w:t xml:space="preserve">Flujo de datos:</w:t>
      </w:r>
    </w:p>
    <w:p>
      <w:pPr>
        <w:spacing w:after="120" w:line="276"/>
      </w:pPr>
      <w:r>
        <w:rPr>
          <w:rFonts w:ascii="Calibri" w:cs="Calibri" w:eastAsia="Calibri" w:hAnsi="Calibri"/>
          <w:sz w:val="22"/>
          <w:szCs w:val="22"/>
        </w:rPr>
        <w:t xml:space="preserve">Scraping/APIs → Gemini LLM (o heurístico regex como fallback) → SQLite (esquema normalizado con 3 tablas: vacantes, habilidades, vacante_habilidad) → CSV desnormalizado → K-Means + Regresión Lineal → CSVs modelados → Dashboard Streamlit + Modelo Estrella para Power BI.</w:t>
      </w:r>
    </w:p>
    <w:p>
      <w:pPr>
        <w:pStyle w:val="Heading1"/>
        <w:spacing w:after="120" w:before="240"/>
      </w:pPr>
      <w:r>
        <w:rPr>
          <w:rFonts w:ascii="Calibri" w:cs="Calibri" w:eastAsia="Calibri" w:hAnsi="Calibri"/>
          <w:b/>
          <w:bCs/>
          <w:color w:val="1E3A8A"/>
          <w:sz w:val="28"/>
          <w:szCs w:val="28"/>
        </w:rPr>
        <w:t xml:space="preserve">3. Pipeline de Ingesta (pipeline.py)</w:t>
      </w:r>
    </w:p>
    <w:p>
      <w:pPr>
        <w:pStyle w:val="Heading2"/>
        <w:spacing w:after="80" w:before="160"/>
      </w:pPr>
      <w:r>
        <w:rPr>
          <w:rFonts w:ascii="Calibri" w:cs="Calibri" w:eastAsia="Calibri" w:hAnsi="Calibri"/>
          <w:b/>
          <w:bCs/>
          <w:sz w:val="24"/>
          <w:szCs w:val="24"/>
        </w:rPr>
        <w:t xml:space="preserve">3.1 Fuentes de datos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240"/>
      </w:tblGrid>
      <w:tr>
        <w:trPr>
          <w:tblHeader/>
        </w:trPr>
        <w:tc>
          <w:tcPr>
            <w:tcW w:type="dxa" w:w="2200"/>
            <w:shd w:fill="2563EB" w:val="clear"/>
            <w:vAlign w:val="center"/>
          </w:tcPr>
          <w:p>
            <w:pPr>
              <w:jc w:val="center"/>
            </w:pPr>
            <w:r>
              <w:rPr>
                <w:rFonts w:ascii="Calibri" w:cs="Calibri" w:eastAsia="Calibri" w:hAnsi="Calibri"/>
                <w:b/>
                <w:bCs/>
                <w:color w:val="FFFFFF"/>
                <w:sz w:val="20"/>
                <w:szCs w:val="20"/>
              </w:rPr>
              <w:t xml:space="preserve">Fuente</w:t>
            </w:r>
          </w:p>
        </w:tc>
        <w:tc>
          <w:tcPr>
            <w:tcW w:type="dxa" w:w="1600"/>
            <w:shd w:fill="2563EB" w:val="clear"/>
            <w:vAlign w:val="center"/>
          </w:tcPr>
          <w:p>
            <w:pPr>
              <w:jc w:val="center"/>
            </w:pPr>
            <w:r>
              <w:rPr>
                <w:rFonts w:ascii="Calibri" w:cs="Calibri" w:eastAsia="Calibri" w:hAnsi="Calibri"/>
                <w:b/>
                <w:bCs/>
                <w:color w:val="FFFFFF"/>
                <w:sz w:val="20"/>
                <w:szCs w:val="20"/>
              </w:rPr>
              <w:t xml:space="preserve">Tipo</w:t>
            </w:r>
          </w:p>
        </w:tc>
        <w:tc>
          <w:tcPr>
            <w:tcW w:type="dxa" w:w="1400"/>
            <w:shd w:fill="2563EB" w:val="clear"/>
            <w:vAlign w:val="center"/>
          </w:tcPr>
          <w:p>
            <w:pPr>
              <w:jc w:val="center"/>
            </w:pPr>
            <w:r>
              <w:rPr>
                <w:rFonts w:ascii="Calibri" w:cs="Calibri" w:eastAsia="Calibri" w:hAnsi="Calibri"/>
                <w:b/>
                <w:bCs/>
                <w:color w:val="FFFFFF"/>
                <w:sz w:val="20"/>
                <w:szCs w:val="20"/>
              </w:rPr>
              <w:t xml:space="preserve">Clasificación</w:t>
            </w:r>
          </w:p>
        </w:tc>
        <w:tc>
          <w:tcPr>
            <w:tcW w:type="dxa" w:w="4240"/>
            <w:shd w:fill="2563EB" w:val="clear"/>
            <w:vAlign w:val="center"/>
          </w:tcPr>
          <w:p>
            <w:pPr>
              <w:jc w:val="center"/>
            </w:pPr>
            <w:r>
              <w:rPr>
                <w:rFonts w:ascii="Calibri" w:cs="Calibri" w:eastAsia="Calibri" w:hAnsi="Calibri"/>
                <w:b/>
                <w:bCs/>
                <w:color w:val="FFFFFF"/>
                <w:sz w:val="20"/>
                <w:szCs w:val="20"/>
              </w:rPr>
              <w:t xml:space="preserve">Detalle</w:t>
            </w:r>
          </w:p>
        </w:tc>
      </w:tr>
      <w:tr>
        <w:tc>
          <w:tcPr>
            <w:tcW w:type="dxa" w:w="2200"/>
            <w:vAlign w:val="center"/>
          </w:tcPr>
          <w:p>
            <w:pPr>
              <w:spacing w:after="40" w:before="40"/>
            </w:pPr>
            <w:r>
              <w:rPr>
                <w:rFonts w:ascii="Calibri" w:cs="Calibri" w:eastAsia="Calibri" w:hAnsi="Calibri"/>
                <w:sz w:val="20"/>
                <w:szCs w:val="20"/>
              </w:rPr>
              <w:t xml:space="preserve">Computrabajo Panamá</w:t>
            </w:r>
          </w:p>
        </w:tc>
        <w:tc>
          <w:tcPr>
            <w:tcW w:type="dxa" w:w="1600"/>
            <w:vAlign w:val="center"/>
          </w:tcPr>
          <w:p>
            <w:pPr>
              <w:spacing w:after="40" w:before="40"/>
            </w:pPr>
            <w:r>
              <w:rPr>
                <w:rFonts w:ascii="Calibri" w:cs="Calibri" w:eastAsia="Calibri" w:hAnsi="Calibri"/>
                <w:sz w:val="20"/>
                <w:szCs w:val="20"/>
              </w:rPr>
              <w:t xml:space="preserve">Web scraping</w:t>
            </w:r>
          </w:p>
        </w:tc>
        <w:tc>
          <w:tcPr>
            <w:tcW w:type="dxa" w:w="1400"/>
            <w:vAlign w:val="center"/>
          </w:tcPr>
          <w:p>
            <w:pPr>
              <w:spacing w:after="40" w:before="40"/>
            </w:pPr>
            <w:r>
              <w:rPr>
                <w:rFonts w:ascii="Calibri" w:cs="Calibri" w:eastAsia="Calibri" w:hAnsi="Calibri"/>
                <w:sz w:val="20"/>
                <w:szCs w:val="20"/>
              </w:rPr>
              <w:t xml:space="preserve">Panamá</w:t>
            </w:r>
          </w:p>
        </w:tc>
        <w:tc>
          <w:tcPr>
            <w:tcW w:type="dxa" w:w="4240"/>
            <w:vAlign w:val="center"/>
          </w:tcPr>
          <w:p>
            <w:pPr>
              <w:spacing w:after="40" w:before="40"/>
            </w:pPr>
            <w:r>
              <w:rPr>
                <w:rFonts w:ascii="Calibri" w:cs="Calibri" w:eastAsia="Calibri" w:hAnsi="Calibri"/>
                <w:sz w:val="20"/>
                <w:szCs w:val="20"/>
              </w:rPr>
              <w:t xml:space="preserve">cloudscraper para bypass Cloudflare, múltiples selectores CSS robustos, max 15 tarjetas</w:t>
            </w:r>
          </w:p>
        </w:tc>
      </w:tr>
      <w:tr>
        <w:tc>
          <w:tcPr>
            <w:tcW w:type="dxa" w:w="2200"/>
            <w:vAlign w:val="center"/>
          </w:tcPr>
          <w:p>
            <w:pPr>
              <w:spacing w:after="40" w:before="40"/>
            </w:pPr>
            <w:r>
              <w:rPr>
                <w:rFonts w:ascii="Calibri" w:cs="Calibri" w:eastAsia="Calibri" w:hAnsi="Calibri"/>
                <w:sz w:val="20"/>
                <w:szCs w:val="20"/>
              </w:rPr>
              <w:t xml:space="preserve">Konzerta Panamá</w:t>
            </w:r>
          </w:p>
        </w:tc>
        <w:tc>
          <w:tcPr>
            <w:tcW w:type="dxa" w:w="1600"/>
            <w:vAlign w:val="center"/>
          </w:tcPr>
          <w:p>
            <w:pPr>
              <w:spacing w:after="40" w:before="40"/>
            </w:pPr>
            <w:r>
              <w:rPr>
                <w:rFonts w:ascii="Calibri" w:cs="Calibri" w:eastAsia="Calibri" w:hAnsi="Calibri"/>
                <w:sz w:val="20"/>
                <w:szCs w:val="20"/>
              </w:rPr>
              <w:t xml:space="preserve">Web scraping</w:t>
            </w:r>
          </w:p>
        </w:tc>
        <w:tc>
          <w:tcPr>
            <w:tcW w:type="dxa" w:w="1400"/>
            <w:vAlign w:val="center"/>
          </w:tcPr>
          <w:p>
            <w:pPr>
              <w:spacing w:after="40" w:before="40"/>
            </w:pPr>
            <w:r>
              <w:rPr>
                <w:rFonts w:ascii="Calibri" w:cs="Calibri" w:eastAsia="Calibri" w:hAnsi="Calibri"/>
                <w:sz w:val="20"/>
                <w:szCs w:val="20"/>
              </w:rPr>
              <w:t xml:space="preserve">Panamá</w:t>
            </w:r>
          </w:p>
        </w:tc>
        <w:tc>
          <w:tcPr>
            <w:tcW w:type="dxa" w:w="4240"/>
            <w:vAlign w:val="center"/>
          </w:tcPr>
          <w:p>
            <w:pPr>
              <w:spacing w:after="40" w:before="40"/>
            </w:pPr>
            <w:r>
              <w:rPr>
                <w:rFonts w:ascii="Calibri" w:cs="Calibri" w:eastAsia="Calibri" w:hAnsi="Calibri"/>
                <w:sz w:val="20"/>
                <w:szCs w:val="20"/>
              </w:rPr>
              <w:t xml:space="preserve">3 URLs de fallback, selectores genéricos por regex, max 15 tarjetas</w:t>
            </w:r>
          </w:p>
        </w:tc>
      </w:tr>
      <w:tr>
        <w:tc>
          <w:tcPr>
            <w:tcW w:type="dxa" w:w="2200"/>
            <w:vAlign w:val="center"/>
          </w:tcPr>
          <w:p>
            <w:pPr>
              <w:spacing w:after="40" w:before="40"/>
            </w:pPr>
            <w:r>
              <w:rPr>
                <w:rFonts w:ascii="Calibri" w:cs="Calibri" w:eastAsia="Calibri" w:hAnsi="Calibri"/>
                <w:sz w:val="20"/>
                <w:szCs w:val="20"/>
              </w:rPr>
              <w:t xml:space="preserve">Arbeitnow API</w:t>
            </w:r>
          </w:p>
        </w:tc>
        <w:tc>
          <w:tcPr>
            <w:tcW w:type="dxa" w:w="1600"/>
            <w:vAlign w:val="center"/>
          </w:tcPr>
          <w:p>
            <w:pPr>
              <w:spacing w:after="40" w:before="40"/>
            </w:pPr>
            <w:r>
              <w:rPr>
                <w:rFonts w:ascii="Calibri" w:cs="Calibri" w:eastAsia="Calibri" w:hAnsi="Calibri"/>
                <w:sz w:val="20"/>
                <w:szCs w:val="20"/>
              </w:rPr>
              <w:t xml:space="preserve">API REST pública</w:t>
            </w:r>
          </w:p>
        </w:tc>
        <w:tc>
          <w:tcPr>
            <w:tcW w:type="dxa" w:w="1400"/>
            <w:vAlign w:val="center"/>
          </w:tcPr>
          <w:p>
            <w:pPr>
              <w:spacing w:after="40" w:before="40"/>
            </w:pPr>
            <w:r>
              <w:rPr>
                <w:rFonts w:ascii="Calibri" w:cs="Calibri" w:eastAsia="Calibri" w:hAnsi="Calibri"/>
                <w:sz w:val="20"/>
                <w:szCs w:val="20"/>
              </w:rPr>
              <w:t xml:space="preserve">Externos</w:t>
            </w:r>
          </w:p>
        </w:tc>
        <w:tc>
          <w:tcPr>
            <w:tcW w:type="dxa" w:w="4240"/>
            <w:vAlign w:val="center"/>
          </w:tcPr>
          <w:p>
            <w:pPr>
              <w:spacing w:after="40" w:before="40"/>
            </w:pPr>
            <w:r>
              <w:rPr>
                <w:rFonts w:ascii="Calibri" w:cs="Calibri" w:eastAsia="Calibri" w:hAnsi="Calibri"/>
                <w:sz w:val="20"/>
                <w:szCs w:val="20"/>
              </w:rPr>
              <w:t xml:space="preserve">Paginación hasta 5 páginas, filtro por keywords técnicas (27 términos), sin auth</w:t>
            </w:r>
          </w:p>
        </w:tc>
      </w:tr>
      <w:tr>
        <w:tc>
          <w:tcPr>
            <w:tcW w:type="dxa" w:w="2200"/>
            <w:vAlign w:val="center"/>
          </w:tcPr>
          <w:p>
            <w:pPr>
              <w:spacing w:after="40" w:before="40"/>
            </w:pPr>
            <w:r>
              <w:rPr>
                <w:rFonts w:ascii="Calibri" w:cs="Calibri" w:eastAsia="Calibri" w:hAnsi="Calibri"/>
                <w:sz w:val="20"/>
                <w:szCs w:val="20"/>
              </w:rPr>
              <w:t xml:space="preserve">RemoteOK API</w:t>
            </w:r>
          </w:p>
        </w:tc>
        <w:tc>
          <w:tcPr>
            <w:tcW w:type="dxa" w:w="1600"/>
            <w:vAlign w:val="center"/>
          </w:tcPr>
          <w:p>
            <w:pPr>
              <w:spacing w:after="40" w:before="40"/>
            </w:pPr>
            <w:r>
              <w:rPr>
                <w:rFonts w:ascii="Calibri" w:cs="Calibri" w:eastAsia="Calibri" w:hAnsi="Calibri"/>
                <w:sz w:val="20"/>
                <w:szCs w:val="20"/>
              </w:rPr>
              <w:t xml:space="preserve">API REST pública</w:t>
            </w:r>
          </w:p>
        </w:tc>
        <w:tc>
          <w:tcPr>
            <w:tcW w:type="dxa" w:w="1400"/>
            <w:vAlign w:val="center"/>
          </w:tcPr>
          <w:p>
            <w:pPr>
              <w:spacing w:after="40" w:before="40"/>
            </w:pPr>
            <w:r>
              <w:rPr>
                <w:rFonts w:ascii="Calibri" w:cs="Calibri" w:eastAsia="Calibri" w:hAnsi="Calibri"/>
                <w:sz w:val="20"/>
                <w:szCs w:val="20"/>
              </w:rPr>
              <w:t xml:space="preserve">Externos</w:t>
            </w:r>
          </w:p>
        </w:tc>
        <w:tc>
          <w:tcPr>
            <w:tcW w:type="dxa" w:w="4240"/>
            <w:vAlign w:val="center"/>
          </w:tcPr>
          <w:p>
            <w:pPr>
              <w:spacing w:after="40" w:before="40"/>
            </w:pPr>
            <w:r>
              <w:rPr>
                <w:rFonts w:ascii="Calibri" w:cs="Calibri" w:eastAsia="Calibri" w:hAnsi="Calibri"/>
                <w:sz w:val="20"/>
                <w:szCs w:val="20"/>
              </w:rPr>
              <w:t xml:space="preserve">Fallback si Arbeitnow falla, primeros 40 registros</w:t>
            </w:r>
          </w:p>
        </w:tc>
      </w:tr>
      <w:tr>
        <w:tc>
          <w:tcPr>
            <w:tcW w:type="dxa" w:w="2200"/>
            <w:vAlign w:val="center"/>
          </w:tcPr>
          <w:p>
            <w:pPr>
              <w:spacing w:after="40" w:before="40"/>
            </w:pPr>
            <w:r>
              <w:rPr>
                <w:rFonts w:ascii="Calibri" w:cs="Calibri" w:eastAsia="Calibri" w:hAnsi="Calibri"/>
                <w:sz w:val="20"/>
                <w:szCs w:val="20"/>
              </w:rPr>
              <w:t xml:space="preserve">Generador simulado</w:t>
            </w:r>
          </w:p>
        </w:tc>
        <w:tc>
          <w:tcPr>
            <w:tcW w:type="dxa" w:w="1600"/>
            <w:vAlign w:val="center"/>
          </w:tcPr>
          <w:p>
            <w:pPr>
              <w:spacing w:after="40" w:before="40"/>
            </w:pPr>
            <w:r>
              <w:rPr>
                <w:rFonts w:ascii="Calibri" w:cs="Calibri" w:eastAsia="Calibri" w:hAnsi="Calibri"/>
                <w:sz w:val="20"/>
                <w:szCs w:val="20"/>
              </w:rPr>
              <w:t xml:space="preserve">Sintético</w:t>
            </w:r>
          </w:p>
        </w:tc>
        <w:tc>
          <w:tcPr>
            <w:tcW w:type="dxa" w:w="1400"/>
            <w:vAlign w:val="center"/>
          </w:tcPr>
          <w:p>
            <w:pPr>
              <w:spacing w:after="40" w:before="40"/>
            </w:pPr>
            <w:r>
              <w:rPr>
                <w:rFonts w:ascii="Calibri" w:cs="Calibri" w:eastAsia="Calibri" w:hAnsi="Calibri"/>
                <w:sz w:val="20"/>
                <w:szCs w:val="20"/>
              </w:rPr>
              <w:t xml:space="preserve">Mixto</w:t>
            </w:r>
          </w:p>
        </w:tc>
        <w:tc>
          <w:tcPr>
            <w:tcW w:type="dxa" w:w="4240"/>
            <w:vAlign w:val="center"/>
          </w:tcPr>
          <w:p>
            <w:pPr>
              <w:spacing w:after="40" w:before="40"/>
            </w:pPr>
            <w:r>
              <w:rPr>
                <w:rFonts w:ascii="Calibri" w:cs="Calibri" w:eastAsia="Calibri" w:hAnsi="Calibri"/>
                <w:sz w:val="20"/>
                <w:szCs w:val="20"/>
              </w:rPr>
              <w:t xml:space="preserve">~200 vacantes con distribución uniforme de skills (sin sesgo temporal), 17 empresas panameñas reales, rango de 6 meses</w:t>
            </w:r>
          </w:p>
        </w:tc>
      </w:tr>
    </w:tbl>
    <w:p>
      <w:pPr>
        <w:pStyle w:val="Heading2"/>
        <w:spacing w:after="80" w:before="160"/>
      </w:pPr>
      <w:r>
        <w:rPr>
          <w:rFonts w:ascii="Calibri" w:cs="Calibri" w:eastAsia="Calibri" w:hAnsi="Calibri"/>
          <w:b/>
          <w:bCs/>
          <w:sz w:val="24"/>
          <w:szCs w:val="24"/>
        </w:rPr>
        <w:t xml:space="preserve">3.2 Extracción inteligente con LLM</w:t>
      </w:r>
    </w:p>
    <w:p>
      <w:pPr>
        <w:spacing w:after="120" w:line="276"/>
      </w:pPr>
      <w:r>
        <w:rPr>
          <w:rFonts w:ascii="Calibri" w:cs="Calibri" w:eastAsia="Calibri" w:hAnsi="Calibri"/>
          <w:sz w:val="22"/>
          <w:szCs w:val="22"/>
        </w:rPr>
        <w:t xml:space="preserve">Cada vacante cruda pasa por Gemini (probando una cadena de modelos: gemini-3.1-flash-lite → gemini-2.5-flash-lite → gemini-3.5-flash → gemini-3-flash → gemini-2.5-flash) para extraer campos estructurados via JSON: puesto normalizado, habilidades técnicas, rango salarial en USD, años de experiencia, y categoría de rol (8 categorías: Frontend, Backend, Fullstack, Data &amp; Analytics, Mobile, DevOps &amp; Cloud, Soporte &amp; IT, Gestión &amp; Agile).</w:t>
      </w:r>
    </w:p>
    <w:p>
      <w:pPr>
        <w:spacing w:after="120" w:line="276"/>
      </w:pPr>
      <w:r>
        <w:rPr>
          <w:rFonts w:ascii="Calibri" w:cs="Calibri" w:eastAsia="Calibri" w:hAnsi="Calibri"/>
          <w:sz w:val="22"/>
          <w:szCs w:val="22"/>
        </w:rPr>
        <w:t xml:space="preserve">Si la API Key no está disponible o la cuota se agota (error 429), se activa un parser heurístico local basado en regex: un diccionario de ~45 habilidades técnicas con nombre normalizado, extracción de salarios en formato B/./USD/$, y clasificación de categoría por keywords. Este fallback garantiza que el pipeline nunca falla por dependencia externa.</w:t>
      </w:r>
    </w:p>
    <w:p>
      <w:pPr>
        <w:pStyle w:val="Heading2"/>
        <w:spacing w:after="80" w:before="160"/>
      </w:pPr>
      <w:r>
        <w:rPr>
          <w:rFonts w:ascii="Calibri" w:cs="Calibri" w:eastAsia="Calibri" w:hAnsi="Calibri"/>
          <w:b/>
          <w:bCs/>
          <w:sz w:val="24"/>
          <w:szCs w:val="24"/>
        </w:rPr>
        <w:t xml:space="preserve">3.3 Persistencia</w:t>
      </w:r>
    </w:p>
    <w:p>
      <w:pPr>
        <w:spacing w:after="120" w:line="276"/>
      </w:pPr>
      <w:r>
        <w:rPr>
          <w:rFonts w:ascii="Calibri" w:cs="Calibri" w:eastAsia="Calibri" w:hAnsi="Calibri"/>
          <w:sz w:val="22"/>
          <w:szCs w:val="22"/>
        </w:rPr>
        <w:t xml:space="preserve">Los datos se guardan en SQLite con esquema normalizado (3 tablas con foreign keys y ON DELETE CASCADE). Se exporta un CSV desnormalizado con habilidades concatenadas por coma para consumo directo por pandas/ML. La columna es_simulado (0/1) permite distinguir datos reales de simulados en cualquier punto del análisis.</w:t>
      </w:r>
    </w:p>
    <w:p>
      <w:pPr>
        <w:pStyle w:val="Heading1"/>
        <w:spacing w:after="120" w:before="240"/>
      </w:pPr>
      <w:r>
        <w:rPr>
          <w:rFonts w:ascii="Calibri" w:cs="Calibri" w:eastAsia="Calibri" w:hAnsi="Calibri"/>
          <w:b/>
          <w:bCs/>
          <w:color w:val="1E3A8A"/>
          <w:sz w:val="28"/>
          <w:szCs w:val="28"/>
        </w:rPr>
        <w:t xml:space="preserve">4. Modelos de Machine Learning (modelo.py)</w:t>
      </w:r>
    </w:p>
    <w:p>
      <w:pPr>
        <w:pStyle w:val="Heading2"/>
        <w:spacing w:after="80" w:before="160"/>
      </w:pPr>
      <w:r>
        <w:rPr>
          <w:rFonts w:ascii="Calibri" w:cs="Calibri" w:eastAsia="Calibri" w:hAnsi="Calibri"/>
          <w:b/>
          <w:bCs/>
          <w:sz w:val="24"/>
          <w:szCs w:val="24"/>
        </w:rPr>
        <w:t xml:space="preserve">4.1 K-Means Clustering</w:t>
      </w:r>
    </w:p>
    <w:p>
      <w:pPr>
        <w:pStyle w:val="ListParagraph"/>
        <w:numPr>
          <w:ilvl w:val="0"/>
          <w:numId w:val="2"/>
        </w:numPr>
        <w:spacing w:after="60"/>
      </w:pPr>
      <w:r>
        <w:rPr>
          <w:rFonts w:ascii="Calibri" w:cs="Calibri" w:eastAsia="Calibri" w:hAnsi="Calibri"/>
          <w:b/>
          <w:bCs/>
          <w:sz w:val="22"/>
          <w:szCs w:val="22"/>
        </w:rPr>
        <w:t xml:space="preserve">Vectorización: </w:t>
      </w:r>
      <w:r>
        <w:rPr>
          <w:rFonts w:ascii="Calibri" w:cs="Calibri" w:eastAsia="Calibri" w:hAnsi="Calibri"/>
          <w:sz w:val="22"/>
          <w:szCs w:val="22"/>
        </w:rPr>
        <w:t xml:space="preserve">TF-IDF sobre las habilidades de cada vacante (tokenizer que acepta puntos, # y guiones para capturar tokens como C#, .NET, Node.js).</w:t>
      </w:r>
    </w:p>
    <w:p>
      <w:pPr>
        <w:pStyle w:val="ListParagraph"/>
        <w:numPr>
          <w:ilvl w:val="0"/>
          <w:numId w:val="2"/>
        </w:numPr>
        <w:spacing w:after="60"/>
      </w:pPr>
      <w:r>
        <w:rPr>
          <w:rFonts w:ascii="Calibri" w:cs="Calibri" w:eastAsia="Calibri" w:hAnsi="Calibri"/>
          <w:b/>
          <w:bCs/>
          <w:sz w:val="22"/>
          <w:szCs w:val="22"/>
        </w:rPr>
        <w:t xml:space="preserve">Agrupamiento: </w:t>
      </w:r>
      <w:r>
        <w:rPr>
          <w:rFonts w:ascii="Calibri" w:cs="Calibri" w:eastAsia="Calibri" w:hAnsi="Calibri"/>
          <w:sz w:val="22"/>
          <w:szCs w:val="22"/>
        </w:rPr>
        <w:t xml:space="preserve">K-Means con k=4 clusters, n_init=10, random_state=42.</w:t>
      </w:r>
    </w:p>
    <w:p>
      <w:pPr>
        <w:pStyle w:val="ListParagraph"/>
        <w:numPr>
          <w:ilvl w:val="0"/>
          <w:numId w:val="2"/>
        </w:numPr>
        <w:spacing w:after="60"/>
      </w:pPr>
      <w:r>
        <w:rPr>
          <w:rFonts w:ascii="Calibri" w:cs="Calibri" w:eastAsia="Calibri" w:hAnsi="Calibri"/>
          <w:b/>
          <w:bCs/>
          <w:sz w:val="22"/>
          <w:szCs w:val="22"/>
        </w:rPr>
        <w:t xml:space="preserve">Evaluación: </w:t>
      </w:r>
      <w:r>
        <w:rPr>
          <w:rFonts w:ascii="Calibri" w:cs="Calibri" w:eastAsia="Calibri" w:hAnsi="Calibri"/>
          <w:sz w:val="22"/>
          <w:szCs w:val="22"/>
        </w:rPr>
        <w:t xml:space="preserve">Silhouette Score (métrica coseno). Se clasifica como buena (&gt;0.5), débil (0.2–0.5), o pobre (&lt;0.2).</w:t>
      </w:r>
    </w:p>
    <w:p>
      <w:pPr>
        <w:pStyle w:val="ListParagraph"/>
        <w:numPr>
          <w:ilvl w:val="0"/>
          <w:numId w:val="2"/>
        </w:numPr>
        <w:spacing w:after="60"/>
      </w:pPr>
      <w:r>
        <w:rPr>
          <w:rFonts w:ascii="Calibri" w:cs="Calibri" w:eastAsia="Calibri" w:hAnsi="Calibri"/>
          <w:b/>
          <w:bCs/>
          <w:sz w:val="22"/>
          <w:szCs w:val="22"/>
        </w:rPr>
        <w:t xml:space="preserve">Visualización: </w:t>
      </w:r>
      <w:r>
        <w:rPr>
          <w:rFonts w:ascii="Calibri" w:cs="Calibri" w:eastAsia="Calibri" w:hAnsi="Calibri"/>
          <w:sz w:val="22"/>
          <w:szCs w:val="22"/>
        </w:rPr>
        <w:t xml:space="preserve">PCA de 2 componentes sobre la matriz TF-IDF para proyección en plano cartesiano interactivo.</w:t>
      </w:r>
    </w:p>
    <w:p>
      <w:pPr>
        <w:pStyle w:val="ListParagraph"/>
        <w:numPr>
          <w:ilvl w:val="0"/>
          <w:numId w:val="2"/>
        </w:numPr>
        <w:spacing w:after="60"/>
      </w:pPr>
      <w:r>
        <w:rPr>
          <w:rFonts w:ascii="Calibri" w:cs="Calibri" w:eastAsia="Calibri" w:hAnsi="Calibri"/>
          <w:b/>
          <w:bCs/>
          <w:sz w:val="22"/>
          <w:szCs w:val="22"/>
        </w:rPr>
        <w:t xml:space="preserve">Etiquetado: </w:t>
      </w:r>
      <w:r>
        <w:rPr>
          <w:rFonts w:ascii="Calibri" w:cs="Calibri" w:eastAsia="Calibri" w:hAnsi="Calibri"/>
          <w:sz w:val="22"/>
          <w:szCs w:val="22"/>
        </w:rPr>
        <w:t xml:space="preserve">Asignación greedy de etiquetas únicas (Frontend/UI Web, Data &amp; Analytics/BI, DevOps &amp; Cloud, Backend/Core Systems) basada en scoring de keywords contra los top 10 términos de cada centroide. Garantiza que dos clusters nunca reciben la misma etiqueta.</w:t>
      </w:r>
    </w:p>
    <w:p>
      <w:pPr>
        <w:pStyle w:val="Heading2"/>
        <w:spacing w:after="80" w:before="160"/>
      </w:pPr>
      <w:r>
        <w:rPr>
          <w:rFonts w:ascii="Calibri" w:cs="Calibri" w:eastAsia="Calibri" w:hAnsi="Calibri"/>
          <w:b/>
          <w:bCs/>
          <w:sz w:val="24"/>
          <w:szCs w:val="24"/>
        </w:rPr>
        <w:t xml:space="preserve">4.2 Regresión Lineal Temporal</w:t>
      </w:r>
    </w:p>
    <w:p>
      <w:pPr>
        <w:pStyle w:val="ListParagraph"/>
        <w:numPr>
          <w:ilvl w:val="0"/>
          <w:numId w:val="2"/>
        </w:numPr>
        <w:spacing w:after="60"/>
      </w:pPr>
      <w:r>
        <w:rPr>
          <w:rFonts w:ascii="Calibri" w:cs="Calibri" w:eastAsia="Calibri" w:hAnsi="Calibri"/>
          <w:b/>
          <w:bCs/>
          <w:sz w:val="22"/>
          <w:szCs w:val="22"/>
        </w:rPr>
        <w:t xml:space="preserve">Granularidad adaptativa: </w:t>
      </w:r>
      <w:r>
        <w:rPr>
          <w:rFonts w:ascii="Calibri" w:cs="Calibri" w:eastAsia="Calibri" w:hAnsi="Calibri"/>
          <w:sz w:val="22"/>
          <w:szCs w:val="22"/>
        </w:rPr>
        <w:t xml:space="preserve">si el rango de fechas &lt; 90 días, agrupa por semana; si ≥ 90 días, agrupa por quincena.</w:t>
      </w:r>
    </w:p>
    <w:p>
      <w:pPr>
        <w:pStyle w:val="ListParagraph"/>
        <w:numPr>
          <w:ilvl w:val="0"/>
          <w:numId w:val="2"/>
        </w:numPr>
        <w:spacing w:after="60"/>
      </w:pPr>
      <w:r>
        <w:rPr>
          <w:rFonts w:ascii="Calibri" w:cs="Calibri" w:eastAsia="Calibri" w:hAnsi="Calibri"/>
          <w:b/>
          <w:bCs/>
          <w:sz w:val="22"/>
          <w:szCs w:val="22"/>
        </w:rPr>
        <w:t xml:space="preserve">Métrica: </w:t>
      </w:r>
      <w:r>
        <w:rPr>
          <w:rFonts w:ascii="Calibri" w:cs="Calibri" w:eastAsia="Calibri" w:hAnsi="Calibri"/>
          <w:sz w:val="22"/>
          <w:szCs w:val="22"/>
        </w:rPr>
        <w:t xml:space="preserve">R² por habilidad. Si R² &lt; 0.2 o hay menos de 3 periodos, la tendencia se marca como 'No confiable' en lugar de afirmarla — honestidad estadística.</w:t>
      </w:r>
    </w:p>
    <w:p>
      <w:pPr>
        <w:pStyle w:val="ListParagraph"/>
        <w:numPr>
          <w:ilvl w:val="0"/>
          <w:numId w:val="2"/>
        </w:numPr>
        <w:spacing w:after="60"/>
      </w:pPr>
      <w:r>
        <w:rPr>
          <w:rFonts w:ascii="Calibri" w:cs="Calibri" w:eastAsia="Calibri" w:hAnsi="Calibri"/>
          <w:b/>
          <w:bCs/>
          <w:sz w:val="22"/>
          <w:szCs w:val="22"/>
        </w:rPr>
        <w:t xml:space="preserve">Clasificación: </w:t>
      </w:r>
      <w:r>
        <w:rPr>
          <w:rFonts w:ascii="Calibri" w:cs="Calibri" w:eastAsia="Calibri" w:hAnsi="Calibri"/>
          <w:sz w:val="22"/>
          <w:szCs w:val="22"/>
        </w:rPr>
        <w:t xml:space="preserve">Emergente/Crecimiento Rápido (pendiente &gt; 0.3), Crecimiento Estable (&gt; 0.05), Madura/Estable, En Declive (&lt; -0.3).</w:t>
      </w:r>
    </w:p>
    <w:p>
      <w:pPr>
        <w:pStyle w:val="ListParagraph"/>
        <w:numPr>
          <w:ilvl w:val="0"/>
          <w:numId w:val="2"/>
        </w:numPr>
        <w:spacing w:after="60"/>
      </w:pPr>
      <w:r>
        <w:rPr>
          <w:rFonts w:ascii="Calibri" w:cs="Calibri" w:eastAsia="Calibri" w:hAnsi="Calibri"/>
          <w:b/>
          <w:bCs/>
          <w:sz w:val="22"/>
          <w:szCs w:val="22"/>
        </w:rPr>
        <w:t xml:space="preserve">Predicción: </w:t>
      </w:r>
      <w:r>
        <w:rPr>
          <w:rFonts w:ascii="Calibri" w:cs="Calibri" w:eastAsia="Calibri" w:hAnsi="Calibri"/>
          <w:sz w:val="22"/>
          <w:szCs w:val="22"/>
        </w:rPr>
        <w:t xml:space="preserve">Proyecta la demanda porcentual al siguiente periodo usando el modelo lineal ajustado, con floor en 0%.</w:t>
      </w:r>
    </w:p>
    <w:p>
      <w:pPr>
        <w:pStyle w:val="Heading1"/>
        <w:spacing w:after="120" w:before="240"/>
      </w:pPr>
      <w:r>
        <w:rPr>
          <w:rFonts w:ascii="Calibri" w:cs="Calibri" w:eastAsia="Calibri" w:hAnsi="Calibri"/>
          <w:b/>
          <w:bCs/>
          <w:color w:val="1E3A8A"/>
          <w:sz w:val="28"/>
          <w:szCs w:val="28"/>
        </w:rPr>
        <w:t xml:space="preserve">5. Modelo Estrella para Power BI (exportador_estrella.py)</w:t>
      </w:r>
    </w:p>
    <w:p>
      <w:pPr>
        <w:spacing w:after="120" w:line="276"/>
      </w:pPr>
      <w:r>
        <w:rPr>
          <w:rFonts w:ascii="Calibri" w:cs="Calibri" w:eastAsia="Calibri" w:hAnsi="Calibri"/>
          <w:sz w:val="22"/>
          <w:szCs w:val="22"/>
        </w:rPr>
        <w:t xml:space="preserve">Genera 8 archivos CSV en data/processed/modelo_estrella/ con un esquema de estrella clásico para importación directa en Power BI:</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40"/>
      </w:tblGrid>
      <w:tr>
        <w:trPr>
          <w:tblHeader/>
        </w:trPr>
        <w:tc>
          <w:tcPr>
            <w:tcW w:type="dxa" w:w="3000"/>
            <w:shd w:fill="2563EB" w:val="clear"/>
            <w:vAlign w:val="center"/>
          </w:tcPr>
          <w:p>
            <w:pPr>
              <w:jc w:val="center"/>
            </w:pPr>
            <w:r>
              <w:rPr>
                <w:rFonts w:ascii="Calibri" w:cs="Calibri" w:eastAsia="Calibri" w:hAnsi="Calibri"/>
                <w:b/>
                <w:bCs/>
                <w:color w:val="FFFFFF"/>
                <w:sz w:val="20"/>
                <w:szCs w:val="20"/>
              </w:rPr>
              <w:t xml:space="preserve">Tabla</w:t>
            </w:r>
          </w:p>
        </w:tc>
        <w:tc>
          <w:tcPr>
            <w:tcW w:type="dxa" w:w="1400"/>
            <w:shd w:fill="2563EB" w:val="clear"/>
            <w:vAlign w:val="center"/>
          </w:tcPr>
          <w:p>
            <w:pPr>
              <w:jc w:val="center"/>
            </w:pPr>
            <w:r>
              <w:rPr>
                <w:rFonts w:ascii="Calibri" w:cs="Calibri" w:eastAsia="Calibri" w:hAnsi="Calibri"/>
                <w:b/>
                <w:bCs/>
                <w:color w:val="FFFFFF"/>
                <w:sz w:val="20"/>
                <w:szCs w:val="20"/>
              </w:rPr>
              <w:t xml:space="preserve">Tipo</w:t>
            </w:r>
          </w:p>
        </w:tc>
        <w:tc>
          <w:tcPr>
            <w:tcW w:type="dxa" w:w="5040"/>
            <w:shd w:fill="2563EB" w:val="clear"/>
            <w:vAlign w:val="center"/>
          </w:tcPr>
          <w:p>
            <w:pPr>
              <w:jc w:val="center"/>
            </w:pPr>
            <w:r>
              <w:rPr>
                <w:rFonts w:ascii="Calibri" w:cs="Calibri" w:eastAsia="Calibri" w:hAnsi="Calibri"/>
                <w:b/>
                <w:bCs/>
                <w:color w:val="FFFFFF"/>
                <w:sz w:val="20"/>
                <w:szCs w:val="20"/>
              </w:rPr>
              <w:t xml:space="preserve">Campos clave</w:t>
            </w:r>
          </w:p>
        </w:tc>
      </w:tr>
      <w:tr>
        <w:tc>
          <w:tcPr>
            <w:tcW w:type="dxa" w:w="3000"/>
            <w:vAlign w:val="center"/>
          </w:tcPr>
          <w:p>
            <w:pPr>
              <w:spacing w:after="40" w:before="40"/>
            </w:pPr>
            <w:r>
              <w:rPr>
                <w:rFonts w:ascii="Calibri" w:cs="Calibri" w:eastAsia="Calibri" w:hAnsi="Calibri"/>
                <w:sz w:val="20"/>
                <w:szCs w:val="20"/>
              </w:rPr>
              <w:t xml:space="preserve">Dim_Empresas</w:t>
            </w:r>
          </w:p>
        </w:tc>
        <w:tc>
          <w:tcPr>
            <w:tcW w:type="dxa" w:w="1400"/>
            <w:vAlign w:val="center"/>
          </w:tcPr>
          <w:p>
            <w:pPr>
              <w:spacing w:after="40" w:before="40"/>
            </w:pPr>
            <w:r>
              <w:rPr>
                <w:rFonts w:ascii="Calibri" w:cs="Calibri" w:eastAsia="Calibri" w:hAnsi="Calibri"/>
                <w:sz w:val="20"/>
                <w:szCs w:val="20"/>
              </w:rPr>
              <w:t xml:space="preserve">Dimensión</w:t>
            </w:r>
          </w:p>
        </w:tc>
        <w:tc>
          <w:tcPr>
            <w:tcW w:type="dxa" w:w="5040"/>
            <w:vAlign w:val="center"/>
          </w:tcPr>
          <w:p>
            <w:pPr>
              <w:spacing w:after="40" w:before="40"/>
            </w:pPr>
            <w:r>
              <w:rPr>
                <w:rFonts w:ascii="Calibri" w:cs="Calibri" w:eastAsia="Calibri" w:hAnsi="Calibri"/>
                <w:sz w:val="20"/>
                <w:szCs w:val="20"/>
              </w:rPr>
              <w:t xml:space="preserve">ID_Empresa, Nombre_Empresa</w:t>
            </w:r>
          </w:p>
        </w:tc>
      </w:tr>
      <w:tr>
        <w:tc>
          <w:tcPr>
            <w:tcW w:type="dxa" w:w="3000"/>
            <w:vAlign w:val="center"/>
          </w:tcPr>
          <w:p>
            <w:pPr>
              <w:spacing w:after="40" w:before="40"/>
            </w:pPr>
            <w:r>
              <w:rPr>
                <w:rFonts w:ascii="Calibri" w:cs="Calibri" w:eastAsia="Calibri" w:hAnsi="Calibri"/>
                <w:sz w:val="20"/>
                <w:szCs w:val="20"/>
              </w:rPr>
              <w:t xml:space="preserve">Dim_Portales</w:t>
            </w:r>
          </w:p>
        </w:tc>
        <w:tc>
          <w:tcPr>
            <w:tcW w:type="dxa" w:w="1400"/>
            <w:vAlign w:val="center"/>
          </w:tcPr>
          <w:p>
            <w:pPr>
              <w:spacing w:after="40" w:before="40"/>
            </w:pPr>
            <w:r>
              <w:rPr>
                <w:rFonts w:ascii="Calibri" w:cs="Calibri" w:eastAsia="Calibri" w:hAnsi="Calibri"/>
                <w:sz w:val="20"/>
                <w:szCs w:val="20"/>
              </w:rPr>
              <w:t xml:space="preserve">Dimensión</w:t>
            </w:r>
          </w:p>
        </w:tc>
        <w:tc>
          <w:tcPr>
            <w:tcW w:type="dxa" w:w="5040"/>
            <w:vAlign w:val="center"/>
          </w:tcPr>
          <w:p>
            <w:pPr>
              <w:spacing w:after="40" w:before="40"/>
            </w:pPr>
            <w:r>
              <w:rPr>
                <w:rFonts w:ascii="Calibri" w:cs="Calibri" w:eastAsia="Calibri" w:hAnsi="Calibri"/>
                <w:sz w:val="20"/>
                <w:szCs w:val="20"/>
              </w:rPr>
              <w:t xml:space="preserve">ID_Portal, Nombre_Portal</w:t>
            </w:r>
          </w:p>
        </w:tc>
      </w:tr>
      <w:tr>
        <w:tc>
          <w:tcPr>
            <w:tcW w:type="dxa" w:w="3000"/>
            <w:vAlign w:val="center"/>
          </w:tcPr>
          <w:p>
            <w:pPr>
              <w:spacing w:after="40" w:before="40"/>
            </w:pPr>
            <w:r>
              <w:rPr>
                <w:rFonts w:ascii="Calibri" w:cs="Calibri" w:eastAsia="Calibri" w:hAnsi="Calibri"/>
                <w:sz w:val="20"/>
                <w:szCs w:val="20"/>
              </w:rPr>
              <w:t xml:space="preserve">Dim_Puestos</w:t>
            </w:r>
          </w:p>
        </w:tc>
        <w:tc>
          <w:tcPr>
            <w:tcW w:type="dxa" w:w="1400"/>
            <w:vAlign w:val="center"/>
          </w:tcPr>
          <w:p>
            <w:pPr>
              <w:spacing w:after="40" w:before="40"/>
            </w:pPr>
            <w:r>
              <w:rPr>
                <w:rFonts w:ascii="Calibri" w:cs="Calibri" w:eastAsia="Calibri" w:hAnsi="Calibri"/>
                <w:sz w:val="20"/>
                <w:szCs w:val="20"/>
              </w:rPr>
              <w:t xml:space="preserve">Dimensión</w:t>
            </w:r>
          </w:p>
        </w:tc>
        <w:tc>
          <w:tcPr>
            <w:tcW w:type="dxa" w:w="5040"/>
            <w:vAlign w:val="center"/>
          </w:tcPr>
          <w:p>
            <w:pPr>
              <w:spacing w:after="40" w:before="40"/>
            </w:pPr>
            <w:r>
              <w:rPr>
                <w:rFonts w:ascii="Calibri" w:cs="Calibri" w:eastAsia="Calibri" w:hAnsi="Calibri"/>
                <w:sz w:val="20"/>
                <w:szCs w:val="20"/>
              </w:rPr>
              <w:t xml:space="preserve">ID_Puesto, Nombre_Puesto, categoria_rol</w:t>
            </w:r>
          </w:p>
        </w:tc>
      </w:tr>
      <w:tr>
        <w:tc>
          <w:tcPr>
            <w:tcW w:type="dxa" w:w="3000"/>
            <w:vAlign w:val="center"/>
          </w:tcPr>
          <w:p>
            <w:pPr>
              <w:spacing w:after="40" w:before="40"/>
            </w:pPr>
            <w:r>
              <w:rPr>
                <w:rFonts w:ascii="Calibri" w:cs="Calibri" w:eastAsia="Calibri" w:hAnsi="Calibri"/>
                <w:sz w:val="20"/>
                <w:szCs w:val="20"/>
              </w:rPr>
              <w:t xml:space="preserve">Dim_Clusters</w:t>
            </w:r>
          </w:p>
        </w:tc>
        <w:tc>
          <w:tcPr>
            <w:tcW w:type="dxa" w:w="1400"/>
            <w:vAlign w:val="center"/>
          </w:tcPr>
          <w:p>
            <w:pPr>
              <w:spacing w:after="40" w:before="40"/>
            </w:pPr>
            <w:r>
              <w:rPr>
                <w:rFonts w:ascii="Calibri" w:cs="Calibri" w:eastAsia="Calibri" w:hAnsi="Calibri"/>
                <w:sz w:val="20"/>
                <w:szCs w:val="20"/>
              </w:rPr>
              <w:t xml:space="preserve">Dimensión</w:t>
            </w:r>
          </w:p>
        </w:tc>
        <w:tc>
          <w:tcPr>
            <w:tcW w:type="dxa" w:w="5040"/>
            <w:vAlign w:val="center"/>
          </w:tcPr>
          <w:p>
            <w:pPr>
              <w:spacing w:after="40" w:before="40"/>
            </w:pPr>
            <w:r>
              <w:rPr>
                <w:rFonts w:ascii="Calibri" w:cs="Calibri" w:eastAsia="Calibri" w:hAnsi="Calibri"/>
                <w:sz w:val="20"/>
                <w:szCs w:val="20"/>
              </w:rPr>
              <w:t xml:space="preserve">ID_Cluster, Nombre_Cluster</w:t>
            </w:r>
          </w:p>
        </w:tc>
      </w:tr>
      <w:tr>
        <w:tc>
          <w:tcPr>
            <w:tcW w:type="dxa" w:w="3000"/>
            <w:vAlign w:val="center"/>
          </w:tcPr>
          <w:p>
            <w:pPr>
              <w:spacing w:after="40" w:before="40"/>
            </w:pPr>
            <w:r>
              <w:rPr>
                <w:rFonts w:ascii="Calibri" w:cs="Calibri" w:eastAsia="Calibri" w:hAnsi="Calibri"/>
                <w:sz w:val="20"/>
                <w:szCs w:val="20"/>
              </w:rPr>
              <w:t xml:space="preserve">Dim_Fecha</w:t>
            </w:r>
          </w:p>
        </w:tc>
        <w:tc>
          <w:tcPr>
            <w:tcW w:type="dxa" w:w="1400"/>
            <w:vAlign w:val="center"/>
          </w:tcPr>
          <w:p>
            <w:pPr>
              <w:spacing w:after="40" w:before="40"/>
            </w:pPr>
            <w:r>
              <w:rPr>
                <w:rFonts w:ascii="Calibri" w:cs="Calibri" w:eastAsia="Calibri" w:hAnsi="Calibri"/>
                <w:sz w:val="20"/>
                <w:szCs w:val="20"/>
              </w:rPr>
              <w:t xml:space="preserve">Dimensión</w:t>
            </w:r>
          </w:p>
        </w:tc>
        <w:tc>
          <w:tcPr>
            <w:tcW w:type="dxa" w:w="5040"/>
            <w:vAlign w:val="center"/>
          </w:tcPr>
          <w:p>
            <w:pPr>
              <w:spacing w:after="40" w:before="40"/>
            </w:pPr>
            <w:r>
              <w:rPr>
                <w:rFonts w:ascii="Calibri" w:cs="Calibri" w:eastAsia="Calibri" w:hAnsi="Calibri"/>
                <w:sz w:val="20"/>
                <w:szCs w:val="20"/>
              </w:rPr>
              <w:t xml:space="preserve">ID_Fecha, Fecha, Año, Trimestre, Mes, Semana, Día</w:t>
            </w:r>
          </w:p>
        </w:tc>
      </w:tr>
      <w:tr>
        <w:tc>
          <w:tcPr>
            <w:tcW w:type="dxa" w:w="3000"/>
            <w:vAlign w:val="center"/>
          </w:tcPr>
          <w:p>
            <w:pPr>
              <w:spacing w:after="40" w:before="40"/>
            </w:pPr>
            <w:r>
              <w:rPr>
                <w:rFonts w:ascii="Calibri" w:cs="Calibri" w:eastAsia="Calibri" w:hAnsi="Calibri"/>
                <w:sz w:val="20"/>
                <w:szCs w:val="20"/>
              </w:rPr>
              <w:t xml:space="preserve">Dim_Habilidades</w:t>
            </w:r>
          </w:p>
        </w:tc>
        <w:tc>
          <w:tcPr>
            <w:tcW w:type="dxa" w:w="1400"/>
            <w:vAlign w:val="center"/>
          </w:tcPr>
          <w:p>
            <w:pPr>
              <w:spacing w:after="40" w:before="40"/>
            </w:pPr>
            <w:r>
              <w:rPr>
                <w:rFonts w:ascii="Calibri" w:cs="Calibri" w:eastAsia="Calibri" w:hAnsi="Calibri"/>
                <w:sz w:val="20"/>
                <w:szCs w:val="20"/>
              </w:rPr>
              <w:t xml:space="preserve">Dimensión</w:t>
            </w:r>
          </w:p>
        </w:tc>
        <w:tc>
          <w:tcPr>
            <w:tcW w:type="dxa" w:w="5040"/>
            <w:vAlign w:val="center"/>
          </w:tcPr>
          <w:p>
            <w:pPr>
              <w:spacing w:after="40" w:before="40"/>
            </w:pPr>
            <w:r>
              <w:rPr>
                <w:rFonts w:ascii="Calibri" w:cs="Calibri" w:eastAsia="Calibri" w:hAnsi="Calibri"/>
                <w:sz w:val="20"/>
                <w:szCs w:val="20"/>
              </w:rPr>
              <w:t xml:space="preserve">ID_Habilidad, Nombre_Habilidad</w:t>
            </w:r>
          </w:p>
        </w:tc>
      </w:tr>
      <w:tr>
        <w:tc>
          <w:tcPr>
            <w:tcW w:type="dxa" w:w="3000"/>
            <w:vAlign w:val="center"/>
          </w:tcPr>
          <w:p>
            <w:pPr>
              <w:spacing w:after="40" w:before="40"/>
            </w:pPr>
            <w:r>
              <w:rPr>
                <w:rFonts w:ascii="Calibri" w:cs="Calibri" w:eastAsia="Calibri" w:hAnsi="Calibri"/>
                <w:sz w:val="20"/>
                <w:szCs w:val="20"/>
              </w:rPr>
              <w:t xml:space="preserve">Fact_Vacantes</w:t>
            </w:r>
          </w:p>
        </w:tc>
        <w:tc>
          <w:tcPr>
            <w:tcW w:type="dxa" w:w="1400"/>
            <w:vAlign w:val="center"/>
          </w:tcPr>
          <w:p>
            <w:pPr>
              <w:spacing w:after="40" w:before="40"/>
            </w:pPr>
            <w:r>
              <w:rPr>
                <w:rFonts w:ascii="Calibri" w:cs="Calibri" w:eastAsia="Calibri" w:hAnsi="Calibri"/>
                <w:sz w:val="20"/>
                <w:szCs w:val="20"/>
              </w:rPr>
              <w:t xml:space="preserve">Hechos</w:t>
            </w:r>
          </w:p>
        </w:tc>
        <w:tc>
          <w:tcPr>
            <w:tcW w:type="dxa" w:w="5040"/>
            <w:vAlign w:val="center"/>
          </w:tcPr>
          <w:p>
            <w:pPr>
              <w:spacing w:after="40" w:before="40"/>
            </w:pPr>
            <w:r>
              <w:rPr>
                <w:rFonts w:ascii="Calibri" w:cs="Calibri" w:eastAsia="Calibri" w:hAnsi="Calibri"/>
                <w:sz w:val="20"/>
                <w:szCs w:val="20"/>
              </w:rPr>
              <w:t xml:space="preserve">ID_Vacante, FK a todas las dimensiones, Salario_Min/Max/Medio, Experiencia, Es_Simulado, PCA_X/Y</w:t>
            </w:r>
          </w:p>
        </w:tc>
      </w:tr>
      <w:tr>
        <w:tc>
          <w:tcPr>
            <w:tcW w:type="dxa" w:w="3000"/>
            <w:vAlign w:val="center"/>
          </w:tcPr>
          <w:p>
            <w:pPr>
              <w:spacing w:after="40" w:before="40"/>
            </w:pPr>
            <w:r>
              <w:rPr>
                <w:rFonts w:ascii="Calibri" w:cs="Calibri" w:eastAsia="Calibri" w:hAnsi="Calibri"/>
                <w:sz w:val="20"/>
                <w:szCs w:val="20"/>
              </w:rPr>
              <w:t xml:space="preserve">Fact_Vacante_Habilidad</w:t>
            </w:r>
          </w:p>
        </w:tc>
        <w:tc>
          <w:tcPr>
            <w:tcW w:type="dxa" w:w="1400"/>
            <w:vAlign w:val="center"/>
          </w:tcPr>
          <w:p>
            <w:pPr>
              <w:spacing w:after="40" w:before="40"/>
            </w:pPr>
            <w:r>
              <w:rPr>
                <w:rFonts w:ascii="Calibri" w:cs="Calibri" w:eastAsia="Calibri" w:hAnsi="Calibri"/>
                <w:sz w:val="20"/>
                <w:szCs w:val="20"/>
              </w:rPr>
              <w:t xml:space="preserve">Puente M:N</w:t>
            </w:r>
          </w:p>
        </w:tc>
        <w:tc>
          <w:tcPr>
            <w:tcW w:type="dxa" w:w="5040"/>
            <w:vAlign w:val="center"/>
          </w:tcPr>
          <w:p>
            <w:pPr>
              <w:spacing w:after="40" w:before="40"/>
            </w:pPr>
            <w:r>
              <w:rPr>
                <w:rFonts w:ascii="Calibri" w:cs="Calibri" w:eastAsia="Calibri" w:hAnsi="Calibri"/>
                <w:sz w:val="20"/>
                <w:szCs w:val="20"/>
              </w:rPr>
              <w:t xml:space="preserve">ID_Vacante, ID_Habilidad</w:t>
            </w:r>
          </w:p>
        </w:tc>
      </w:tr>
    </w:tbl>
    <w:p>
      <w:pPr>
        <w:pStyle w:val="Heading1"/>
        <w:spacing w:after="120" w:before="240"/>
      </w:pPr>
      <w:r>
        <w:rPr>
          <w:rFonts w:ascii="Calibri" w:cs="Calibri" w:eastAsia="Calibri" w:hAnsi="Calibri"/>
          <w:b/>
          <w:bCs/>
          <w:color w:val="1E3A8A"/>
          <w:sz w:val="28"/>
          <w:szCs w:val="28"/>
        </w:rPr>
        <w:t xml:space="preserve">6. Dashboard Interactivo (app.py)</w:t>
      </w:r>
    </w:p>
    <w:p>
      <w:pPr>
        <w:pStyle w:val="Heading2"/>
        <w:spacing w:after="80" w:before="160"/>
      </w:pPr>
      <w:r>
        <w:rPr>
          <w:rFonts w:ascii="Calibri" w:cs="Calibri" w:eastAsia="Calibri" w:hAnsi="Calibri"/>
          <w:b/>
          <w:bCs/>
          <w:sz w:val="24"/>
          <w:szCs w:val="24"/>
        </w:rPr>
        <w:t xml:space="preserve">6.1 Sistema de filtros del sidebar</w:t>
      </w:r>
    </w:p>
    <w:p>
      <w:pPr>
        <w:spacing w:after="120" w:line="276"/>
      </w:pPr>
      <w:r>
        <w:rPr>
          <w:rFonts w:ascii="Calibri" w:cs="Calibri" w:eastAsia="Calibri" w:hAnsi="Calibri"/>
          <w:sz w:val="22"/>
          <w:szCs w:val="22"/>
        </w:rPr>
        <w:t xml:space="preserve">Todos los filtros usan st.session_state con keys centralizados en FILTER_DEFAULTS, lo que permite un botón 'Restablecer todos los filtros' que resetea todo en un solo click. Cada multiselect tiene botones 'Todas'/'Ninguna' para selección/deselección masiva.</w:t>
      </w:r>
    </w:p>
    <w:p>
      <w:pPr>
        <w:pStyle w:val="ListParagraph"/>
        <w:numPr>
          <w:ilvl w:val="0"/>
          <w:numId w:val="2"/>
        </w:numPr>
        <w:spacing w:after="60"/>
      </w:pPr>
      <w:r>
        <w:rPr>
          <w:rFonts w:ascii="Calibri" w:cs="Calibri" w:eastAsia="Calibri" w:hAnsi="Calibri"/>
          <w:sz w:val="22"/>
          <w:szCs w:val="22"/>
        </w:rPr>
        <w:t xml:space="preserve">Búsqueda de texto libre (puesto o título original)</w:t>
      </w:r>
    </w:p>
    <w:p>
      <w:pPr>
        <w:pStyle w:val="ListParagraph"/>
        <w:numPr>
          <w:ilvl w:val="0"/>
          <w:numId w:val="2"/>
        </w:numPr>
        <w:spacing w:after="60"/>
      </w:pPr>
      <w:r>
        <w:rPr>
          <w:rFonts w:ascii="Calibri" w:cs="Calibri" w:eastAsia="Calibri" w:hAnsi="Calibri"/>
          <w:sz w:val="22"/>
          <w:szCs w:val="22"/>
        </w:rPr>
        <w:t xml:space="preserve">Categorías de Rol — multiselect con atajos Todas/Ninguna</w:t>
      </w:r>
    </w:p>
    <w:p>
      <w:pPr>
        <w:pStyle w:val="ListParagraph"/>
        <w:numPr>
          <w:ilvl w:val="0"/>
          <w:numId w:val="2"/>
        </w:numPr>
        <w:spacing w:after="60"/>
      </w:pPr>
      <w:r>
        <w:rPr>
          <w:rFonts w:ascii="Calibri" w:cs="Calibri" w:eastAsia="Calibri" w:hAnsi="Calibri"/>
          <w:sz w:val="22"/>
          <w:szCs w:val="22"/>
        </w:rPr>
        <w:t xml:space="preserve">Portales de Origen — multiselect con atajos Todos/Ninguno</w:t>
      </w:r>
    </w:p>
    <w:p>
      <w:pPr>
        <w:pStyle w:val="ListParagraph"/>
        <w:numPr>
          <w:ilvl w:val="0"/>
          <w:numId w:val="2"/>
        </w:numPr>
        <w:spacing w:after="60"/>
      </w:pPr>
      <w:r>
        <w:rPr>
          <w:rFonts w:ascii="Calibri" w:cs="Calibri" w:eastAsia="Calibri" w:hAnsi="Calibri"/>
          <w:sz w:val="22"/>
          <w:szCs w:val="22"/>
        </w:rPr>
        <w:t xml:space="preserve">Origen de Ofertas — radio button: Todos / Panamá / Externos</w:t>
      </w:r>
    </w:p>
    <w:p>
      <w:pPr>
        <w:pStyle w:val="ListParagraph"/>
        <w:numPr>
          <w:ilvl w:val="0"/>
          <w:numId w:val="2"/>
        </w:numPr>
        <w:spacing w:after="60"/>
      </w:pPr>
      <w:r>
        <w:rPr>
          <w:rFonts w:ascii="Calibri" w:cs="Calibri" w:eastAsia="Calibri" w:hAnsi="Calibri"/>
          <w:sz w:val="22"/>
          <w:szCs w:val="22"/>
        </w:rPr>
        <w:t xml:space="preserve">Habilidades Técnicas — multiselect con atajos Todas/Ninguna</w:t>
      </w:r>
    </w:p>
    <w:p>
      <w:pPr>
        <w:pStyle w:val="ListParagraph"/>
        <w:numPr>
          <w:ilvl w:val="0"/>
          <w:numId w:val="2"/>
        </w:numPr>
        <w:spacing w:after="60"/>
      </w:pPr>
      <w:r>
        <w:rPr>
          <w:rFonts w:ascii="Calibri" w:cs="Calibri" w:eastAsia="Calibri" w:hAnsi="Calibri"/>
          <w:sz w:val="22"/>
          <w:szCs w:val="22"/>
        </w:rPr>
        <w:t xml:space="preserve">Rango Salarial Mensual (slider USD $500–$10,000)</w:t>
      </w:r>
    </w:p>
    <w:p>
      <w:pPr>
        <w:pStyle w:val="ListParagraph"/>
        <w:numPr>
          <w:ilvl w:val="0"/>
          <w:numId w:val="2"/>
        </w:numPr>
        <w:spacing w:after="60"/>
      </w:pPr>
      <w:r>
        <w:rPr>
          <w:rFonts w:ascii="Calibri" w:cs="Calibri" w:eastAsia="Calibri" w:hAnsi="Calibri"/>
          <w:sz w:val="22"/>
          <w:szCs w:val="22"/>
        </w:rPr>
        <w:t xml:space="preserve">Años de Experiencia (slider 0–10)</w:t>
      </w:r>
    </w:p>
    <w:p>
      <w:pPr>
        <w:pStyle w:val="Heading2"/>
        <w:spacing w:after="80" w:before="160"/>
      </w:pPr>
      <w:r>
        <w:rPr>
          <w:rFonts w:ascii="Calibri" w:cs="Calibri" w:eastAsia="Calibri" w:hAnsi="Calibri"/>
          <w:b/>
          <w:bCs/>
          <w:sz w:val="24"/>
          <w:szCs w:val="24"/>
        </w:rPr>
        <w:t xml:space="preserve">6.2 KPIs (8 tarjetas con gradientes y hover)</w:t>
      </w:r>
    </w:p>
    <w:p>
      <w:pPr>
        <w:spacing w:after="120" w:line="276"/>
      </w:pPr>
      <w:r>
        <w:rPr>
          <w:rFonts w:ascii="Calibri" w:cs="Calibri" w:eastAsia="Calibri" w:hAnsi="Calibri"/>
          <w:sz w:val="22"/>
          <w:szCs w:val="22"/>
        </w:rPr>
        <w:t xml:space="preserve">Fila 1: Ofertas Activas, Salario Mínimo Promedio, Salario Máximo Promedio, Habilidad Más Solicitada. Fila 2: Experiencia Promedio, Brecha Salarial Máx-Mín (%), Valor por Año de Experiencia, Porcentaje de Empleo Remoto/Internacional. Todos reactivos a los filtros.</w:t>
      </w:r>
    </w:p>
    <w:p>
      <w:pPr>
        <w:pStyle w:val="Heading2"/>
        <w:spacing w:after="80" w:before="160"/>
      </w:pPr>
      <w:r>
        <w:rPr>
          <w:rFonts w:ascii="Calibri" w:cs="Calibri" w:eastAsia="Calibri" w:hAnsi="Calibri"/>
          <w:b/>
          <w:bCs/>
          <w:sz w:val="24"/>
          <w:szCs w:val="24"/>
        </w:rPr>
        <w:t xml:space="preserve">6.3 Pestañas</w:t>
      </w:r>
    </w:p>
    <w:p>
      <w:pPr>
        <w:pStyle w:val="ListParagraph"/>
        <w:numPr>
          <w:ilvl w:val="0"/>
          <w:numId w:val="2"/>
        </w:numPr>
        <w:spacing w:after="60"/>
      </w:pPr>
      <w:r>
        <w:rPr>
          <w:rFonts w:ascii="Calibri" w:cs="Calibri" w:eastAsia="Calibri" w:hAnsi="Calibri"/>
          <w:b/>
          <w:bCs/>
          <w:sz w:val="22"/>
          <w:szCs w:val="22"/>
        </w:rPr>
        <w:t xml:space="preserve">Visión General del Mercado: </w:t>
      </w:r>
      <w:r>
        <w:rPr>
          <w:rFonts w:ascii="Calibri" w:cs="Calibri" w:eastAsia="Calibri" w:hAnsi="Calibri"/>
          <w:sz w:val="22"/>
          <w:szCs w:val="22"/>
        </w:rPr>
        <w:t xml:space="preserve">Top 10 habilidades (barras horizontales), distribución salarial por categoría (box plot), tabla de detalle filtrable.</w:t>
      </w:r>
    </w:p>
    <w:p>
      <w:pPr>
        <w:pStyle w:val="ListParagraph"/>
        <w:numPr>
          <w:ilvl w:val="0"/>
          <w:numId w:val="2"/>
        </w:numPr>
        <w:spacing w:after="60"/>
      </w:pPr>
      <w:r>
        <w:rPr>
          <w:rFonts w:ascii="Calibri" w:cs="Calibri" w:eastAsia="Calibri" w:hAnsi="Calibri"/>
          <w:b/>
          <w:bCs/>
          <w:sz w:val="22"/>
          <w:szCs w:val="22"/>
        </w:rPr>
        <w:t xml:space="preserve">Clustering de Perfiles (ML): </w:t>
      </w:r>
      <w:r>
        <w:rPr>
          <w:rFonts w:ascii="Calibri" w:cs="Calibri" w:eastAsia="Calibri" w:hAnsi="Calibri"/>
          <w:sz w:val="22"/>
          <w:szCs w:val="22"/>
        </w:rPr>
        <w:t xml:space="preserve">Scatter plot PCA 2D interactivo con Plotly, Silhouette Score métrico, 4 tarjetas de cluster con top skills y estadísticas.</w:t>
      </w:r>
    </w:p>
    <w:p>
      <w:pPr>
        <w:pStyle w:val="ListParagraph"/>
        <w:numPr>
          <w:ilvl w:val="0"/>
          <w:numId w:val="2"/>
        </w:numPr>
        <w:spacing w:after="60"/>
      </w:pPr>
      <w:r>
        <w:rPr>
          <w:rFonts w:ascii="Calibri" w:cs="Calibri" w:eastAsia="Calibri" w:hAnsi="Calibri"/>
          <w:b/>
          <w:bCs/>
          <w:sz w:val="22"/>
          <w:szCs w:val="22"/>
        </w:rPr>
        <w:t xml:space="preserve">Habilidades Emergentes: </w:t>
      </w:r>
      <w:r>
        <w:rPr>
          <w:rFonts w:ascii="Calibri" w:cs="Calibri" w:eastAsia="Calibri" w:hAnsi="Calibri"/>
          <w:sz w:val="22"/>
          <w:szCs w:val="22"/>
        </w:rPr>
        <w:t xml:space="preserve">Tabla de tendencias con pendiente, R², frecuencia actual y proyectada; bar chart del top 5 habilidades emergentes.</w:t>
      </w:r>
    </w:p>
    <w:p>
      <w:pPr>
        <w:pStyle w:val="ListParagraph"/>
        <w:numPr>
          <w:ilvl w:val="0"/>
          <w:numId w:val="2"/>
        </w:numPr>
        <w:spacing w:after="60"/>
      </w:pPr>
      <w:r>
        <w:rPr>
          <w:rFonts w:ascii="Calibri" w:cs="Calibri" w:eastAsia="Calibri" w:hAnsi="Calibri"/>
          <w:b/>
          <w:bCs/>
          <w:sz w:val="22"/>
          <w:szCs w:val="22"/>
        </w:rPr>
        <w:t xml:space="preserve">Conclusiones con IA: </w:t>
      </w:r>
      <w:r>
        <w:rPr>
          <w:rFonts w:ascii="Calibri" w:cs="Calibri" w:eastAsia="Calibri" w:hAnsi="Calibri"/>
          <w:sz w:val="22"/>
          <w:szCs w:val="22"/>
        </w:rPr>
        <w:t xml:space="preserve">Botón para generar informe ejecutivo vía Gemini (cadena de 5 modelos); fallback a informe heurístico si no hay API Key.</w:t>
      </w:r>
    </w:p>
    <w:p>
      <w:pPr>
        <w:pStyle w:val="ListParagraph"/>
        <w:numPr>
          <w:ilvl w:val="0"/>
          <w:numId w:val="2"/>
        </w:numPr>
        <w:spacing w:after="60"/>
      </w:pPr>
      <w:r>
        <w:rPr>
          <w:rFonts w:ascii="Calibri" w:cs="Calibri" w:eastAsia="Calibri" w:hAnsi="Calibri"/>
          <w:b/>
          <w:bCs/>
          <w:sz w:val="22"/>
          <w:szCs w:val="22"/>
        </w:rPr>
        <w:t xml:space="preserve">Chat de Consultas (IA): </w:t>
      </w:r>
      <w:r>
        <w:rPr>
          <w:rFonts w:ascii="Calibri" w:cs="Calibri" w:eastAsia="Calibri" w:hAnsi="Calibri"/>
          <w:sz w:val="22"/>
          <w:szCs w:val="22"/>
        </w:rPr>
        <w:t xml:space="preserve">Interfaz tipo chatbot donde el usuario escribe preguntas en lenguaje natural. Gemini genera SQL, lo ejecuta contra SQLite, y responde con explicación + dataframe + query expandible.</w:t>
      </w:r>
    </w:p>
    <w:p>
      <w:pPr>
        <w:pStyle w:val="Heading2"/>
        <w:spacing w:after="80" w:before="160"/>
      </w:pPr>
      <w:r>
        <w:rPr>
          <w:rFonts w:ascii="Calibri" w:cs="Calibri" w:eastAsia="Calibri" w:hAnsi="Calibri"/>
          <w:b/>
          <w:bCs/>
          <w:sz w:val="24"/>
          <w:szCs w:val="24"/>
        </w:rPr>
        <w:t xml:space="preserve">6.4 CSS personalizado</w:t>
      </w:r>
    </w:p>
    <w:p>
      <w:pPr>
        <w:pStyle w:val="ListParagraph"/>
        <w:numPr>
          <w:ilvl w:val="0"/>
          <w:numId w:val="2"/>
        </w:numPr>
        <w:spacing w:after="60"/>
      </w:pPr>
      <w:r>
        <w:rPr>
          <w:rFonts w:ascii="Calibri" w:cs="Calibri" w:eastAsia="Calibri" w:hAnsi="Calibri"/>
          <w:sz w:val="22"/>
          <w:szCs w:val="22"/>
        </w:rPr>
        <w:t xml:space="preserve">Tarjetas de métricas con gradientes (4 variantes de color) + efectos hover (translateY + sombra) + soporte dark mode vía @media prefers-color-scheme</w:t>
      </w:r>
    </w:p>
    <w:p>
      <w:pPr>
        <w:pStyle w:val="ListParagraph"/>
        <w:numPr>
          <w:ilvl w:val="0"/>
          <w:numId w:val="2"/>
        </w:numPr>
        <w:spacing w:after="60"/>
      </w:pPr>
      <w:r>
        <w:rPr>
          <w:rFonts w:ascii="Calibri" w:cs="Calibri" w:eastAsia="Calibri" w:hAnsi="Calibri"/>
          <w:sz w:val="22"/>
          <w:szCs w:val="22"/>
        </w:rPr>
        <w:t xml:space="preserve">Tarjetas de cluster con colores fijos (!important) para legibilidad independiente del tema</w:t>
      </w:r>
    </w:p>
    <w:p>
      <w:pPr>
        <w:pStyle w:val="ListParagraph"/>
        <w:numPr>
          <w:ilvl w:val="0"/>
          <w:numId w:val="2"/>
        </w:numPr>
        <w:spacing w:after="60"/>
      </w:pPr>
      <w:r>
        <w:rPr>
          <w:rFonts w:ascii="Calibri" w:cs="Calibri" w:eastAsia="Calibri" w:hAnsi="Calibri"/>
          <w:sz w:val="22"/>
          <w:szCs w:val="22"/>
        </w:rPr>
        <w:t xml:space="preserve">Icono '+' azul circular reemplazando la flecha de dropdown en los multiselect del sidebar</w:t>
      </w:r>
    </w:p>
    <w:p>
      <w:pPr>
        <w:pStyle w:val="ListParagraph"/>
        <w:numPr>
          <w:ilvl w:val="0"/>
          <w:numId w:val="2"/>
        </w:numPr>
        <w:spacing w:after="60"/>
      </w:pPr>
      <w:r>
        <w:rPr>
          <w:rFonts w:ascii="Calibri" w:cs="Calibri" w:eastAsia="Calibri" w:hAnsi="Calibri"/>
          <w:sz w:val="22"/>
          <w:szCs w:val="22"/>
        </w:rPr>
        <w:t xml:space="preserve">Ocultación del botón 'Clear all' (x) en los multiselect</w:t>
      </w:r>
    </w:p>
    <w:p>
      <w:pPr>
        <w:pStyle w:val="ListParagraph"/>
        <w:numPr>
          <w:ilvl w:val="0"/>
          <w:numId w:val="2"/>
        </w:numPr>
        <w:spacing w:after="60"/>
      </w:pPr>
      <w:r>
        <w:rPr>
          <w:rFonts w:ascii="Calibri" w:cs="Calibri" w:eastAsia="Calibri" w:hAnsi="Calibri"/>
          <w:sz w:val="22"/>
          <w:szCs w:val="22"/>
        </w:rPr>
        <w:t xml:space="preserve">Contenedor de insights IA con gradientes adaptativos claro/oscuro</w:t>
      </w:r>
    </w:p>
    <w:p>
      <w:r>
        <w:br w:type="page"/>
      </w:r>
    </w:p>
    <w:p>
      <w:pPr>
        <w:pStyle w:val="Heading1"/>
        <w:spacing w:after="120" w:before="240"/>
      </w:pPr>
      <w:r>
        <w:rPr>
          <w:rFonts w:ascii="Calibri" w:cs="Calibri" w:eastAsia="Calibri" w:hAnsi="Calibri"/>
          <w:b/>
          <w:bCs/>
          <w:color w:val="1E3A8A"/>
          <w:sz w:val="28"/>
          <w:szCs w:val="28"/>
        </w:rPr>
        <w:t xml:space="preserve">7. Mejoras Implementadas sobre la Versión Anterior</w:t>
      </w:r>
    </w:p>
    <w:p>
      <w:pPr>
        <w:spacing w:after="120" w:line="276"/>
      </w:pPr>
      <w:r>
        <w:rPr>
          <w:rFonts w:ascii="Calibri" w:cs="Calibri" w:eastAsia="Calibri" w:hAnsi="Calibri"/>
          <w:sz w:val="22"/>
          <w:szCs w:val="22"/>
        </w:rPr>
        <w:t xml:space="preserve">La versión anterior del proyecto (analisis-mercado-laboral-it-panama-main, ~855 líneas en app.py) fue mejorada en una sesión de trabajo previa. Estas mejoras se portaron a la versión actual (semestral-main) junto con nuevas adiciones propias de esta versión.</w:t>
      </w:r>
    </w:p>
    <w:p>
      <w:pPr>
        <w:pStyle w:val="Heading2"/>
        <w:spacing w:after="80" w:before="160"/>
      </w:pPr>
      <w:r>
        <w:rPr>
          <w:rFonts w:ascii="Calibri" w:cs="Calibri" w:eastAsia="Calibri" w:hAnsi="Calibri"/>
          <w:b/>
          <w:bCs/>
          <w:sz w:val="24"/>
          <w:szCs w:val="24"/>
        </w:rPr>
        <w:t xml:space="preserve">7.1 Mejoras portadas desde la versión anterior</w:t>
      </w:r>
    </w:p>
    <w:p>
      <w:pPr>
        <w:pStyle w:val="ListParagraph"/>
        <w:numPr>
          <w:ilvl w:val="0"/>
          <w:numId w:val="2"/>
        </w:numPr>
        <w:spacing w:after="60"/>
      </w:pPr>
      <w:r>
        <w:rPr>
          <w:rFonts w:ascii="Calibri" w:cs="Calibri" w:eastAsia="Calibri" w:hAnsi="Calibri"/>
          <w:b/>
          <w:bCs/>
          <w:sz w:val="22"/>
          <w:szCs w:val="22"/>
        </w:rPr>
        <w:t xml:space="preserve">Botones de atajo en sidebar: </w:t>
      </w:r>
      <w:r>
        <w:rPr>
          <w:rFonts w:ascii="Calibri" w:cs="Calibri" w:eastAsia="Calibri" w:hAnsi="Calibri"/>
          <w:sz w:val="22"/>
          <w:szCs w:val="22"/>
        </w:rPr>
        <w:t xml:space="preserve">Todas/Ninguna para Categorías y Portales, botón de reset global. Implementados con callbacks on_click sobre st.session_state para evitar race conditions con los widgets de Streamlit.</w:t>
      </w:r>
    </w:p>
    <w:p>
      <w:pPr>
        <w:pStyle w:val="ListParagraph"/>
        <w:numPr>
          <w:ilvl w:val="0"/>
          <w:numId w:val="2"/>
        </w:numPr>
        <w:spacing w:after="60"/>
      </w:pPr>
      <w:r>
        <w:rPr>
          <w:rFonts w:ascii="Calibri" w:cs="Calibri" w:eastAsia="Calibri" w:hAnsi="Calibri"/>
          <w:b/>
          <w:bCs/>
          <w:sz w:val="22"/>
          <w:szCs w:val="22"/>
        </w:rPr>
        <w:t xml:space="preserve">CSS de cluster cards con colores fijos: </w:t>
      </w:r>
      <w:r>
        <w:rPr>
          <w:rFonts w:ascii="Calibri" w:cs="Calibri" w:eastAsia="Calibri" w:hAnsi="Calibri"/>
          <w:sz w:val="22"/>
          <w:szCs w:val="22"/>
        </w:rPr>
        <w:t xml:space="preserve">Se reemplazaron las CSS variables (var(--secondary-background-color)) por valores !important fijos (#F3F4F6 fondo, #111827 texto), eliminando problemas de legibilidad cuando el usuario tiene Streamlit en modo oscuro.</w:t>
      </w:r>
    </w:p>
    <w:p>
      <w:pPr>
        <w:pStyle w:val="ListParagraph"/>
        <w:numPr>
          <w:ilvl w:val="0"/>
          <w:numId w:val="2"/>
        </w:numPr>
        <w:spacing w:after="60"/>
      </w:pPr>
      <w:r>
        <w:rPr>
          <w:rFonts w:ascii="Calibri" w:cs="Calibri" w:eastAsia="Calibri" w:hAnsi="Calibri"/>
          <w:b/>
          <w:bCs/>
          <w:sz w:val="22"/>
          <w:szCs w:val="22"/>
        </w:rPr>
        <w:t xml:space="preserve">Icono '+' personalizado en multiselects: </w:t>
      </w:r>
      <w:r>
        <w:rPr>
          <w:rFonts w:ascii="Calibri" w:cs="Calibri" w:eastAsia="Calibri" w:hAnsi="Calibri"/>
          <w:sz w:val="22"/>
          <w:szCs w:val="22"/>
        </w:rPr>
        <w:t xml:space="preserve">CSS que oculta la flecha SVG nativa y dibuja un círculo azul con '+' usando ::after pseudo-element. Incluye efecto hover (scale + color shift). Usa el selector :has() (Chrome/Edge modernos).</w:t>
      </w:r>
    </w:p>
    <w:p>
      <w:pPr>
        <w:pStyle w:val="ListParagraph"/>
        <w:numPr>
          <w:ilvl w:val="0"/>
          <w:numId w:val="2"/>
        </w:numPr>
        <w:spacing w:after="60"/>
      </w:pPr>
      <w:r>
        <w:rPr>
          <w:rFonts w:ascii="Calibri" w:cs="Calibri" w:eastAsia="Calibri" w:hAnsi="Calibri"/>
          <w:b/>
          <w:bCs/>
          <w:sz w:val="22"/>
          <w:szCs w:val="22"/>
        </w:rPr>
        <w:t xml:space="preserve">Ocultación del botón 'Clear all': </w:t>
      </w:r>
      <w:r>
        <w:rPr>
          <w:rFonts w:ascii="Calibri" w:cs="Calibri" w:eastAsia="Calibri" w:hAnsi="Calibri"/>
          <w:sz w:val="22"/>
          <w:szCs w:val="22"/>
        </w:rPr>
        <w:t xml:space="preserve">CSS que oculta el SVG con title='Clear all' en los multiselect del sidebar, reemplazado por los botones Todas/Ninguna explícitos.</w:t>
      </w:r>
    </w:p>
    <w:p>
      <w:pPr>
        <w:pStyle w:val="Heading2"/>
        <w:spacing w:after="80" w:before="160"/>
      </w:pPr>
      <w:r>
        <w:rPr>
          <w:rFonts w:ascii="Calibri" w:cs="Calibri" w:eastAsia="Calibri" w:hAnsi="Calibri"/>
          <w:b/>
          <w:bCs/>
          <w:sz w:val="24"/>
          <w:szCs w:val="24"/>
        </w:rPr>
        <w:t xml:space="preserve">7.2 Funcionalidades nuevas de semestral-main</w:t>
      </w:r>
    </w:p>
    <w:p>
      <w:pPr>
        <w:pStyle w:val="ListParagraph"/>
        <w:numPr>
          <w:ilvl w:val="0"/>
          <w:numId w:val="2"/>
        </w:numPr>
        <w:spacing w:after="60"/>
      </w:pPr>
      <w:r>
        <w:rPr>
          <w:rFonts w:ascii="Calibri" w:cs="Calibri" w:eastAsia="Calibri" w:hAnsi="Calibri"/>
          <w:b/>
          <w:bCs/>
          <w:sz w:val="22"/>
          <w:szCs w:val="22"/>
        </w:rPr>
        <w:t xml:space="preserve">Fila 2 de KPIs: </w:t>
      </w:r>
      <w:r>
        <w:rPr>
          <w:rFonts w:ascii="Calibri" w:cs="Calibri" w:eastAsia="Calibri" w:hAnsi="Calibri"/>
          <w:sz w:val="22"/>
          <w:szCs w:val="22"/>
        </w:rPr>
        <w:t xml:space="preserve">4 tarjetas adicionales (Experiencia Promedio, Brecha Salarial, Valor/Año Experiencia, % Empleo Remoto) que no existían en la versión anterior.</w:t>
      </w:r>
    </w:p>
    <w:p>
      <w:pPr>
        <w:pStyle w:val="ListParagraph"/>
        <w:numPr>
          <w:ilvl w:val="0"/>
          <w:numId w:val="2"/>
        </w:numPr>
        <w:spacing w:after="60"/>
      </w:pPr>
      <w:r>
        <w:rPr>
          <w:rFonts w:ascii="Calibri" w:cs="Calibri" w:eastAsia="Calibri" w:hAnsi="Calibri"/>
          <w:b/>
          <w:bCs/>
          <w:sz w:val="22"/>
          <w:szCs w:val="22"/>
        </w:rPr>
        <w:t xml:space="preserve">Pestaña de Chat SQL con IA: </w:t>
      </w:r>
      <w:r>
        <w:rPr>
          <w:rFonts w:ascii="Calibri" w:cs="Calibri" w:eastAsia="Calibri" w:hAnsi="Calibri"/>
          <w:sz w:val="22"/>
          <w:szCs w:val="22"/>
        </w:rPr>
        <w:t xml:space="preserve">Interfaz tipo chatbot donde Gemini convierte preguntas en lenguaje natural a SQL, ejecuta contra SQLite, y presenta resultados con explicación. Incluye historial de mensajes persistido en session_state.</w:t>
      </w:r>
    </w:p>
    <w:p>
      <w:pPr>
        <w:pStyle w:val="ListParagraph"/>
        <w:numPr>
          <w:ilvl w:val="0"/>
          <w:numId w:val="2"/>
        </w:numPr>
        <w:spacing w:after="60"/>
      </w:pPr>
      <w:r>
        <w:rPr>
          <w:rFonts w:ascii="Calibri" w:cs="Calibri" w:eastAsia="Calibri" w:hAnsi="Calibri"/>
          <w:b/>
          <w:bCs/>
          <w:sz w:val="22"/>
          <w:szCs w:val="22"/>
        </w:rPr>
        <w:t xml:space="preserve">Exportador de Modelo Estrella: </w:t>
      </w:r>
      <w:r>
        <w:rPr>
          <w:rFonts w:ascii="Calibri" w:cs="Calibri" w:eastAsia="Calibri" w:hAnsi="Calibri"/>
          <w:sz w:val="22"/>
          <w:szCs w:val="22"/>
        </w:rPr>
        <w:t xml:space="preserve">Nuevo módulo exportador_estrella.py que genera 8 CSVs con esquema dimensional para Power BI (6 dimensiones + 2 tablas de hechos).</w:t>
      </w:r>
    </w:p>
    <w:p>
      <w:pPr>
        <w:pStyle w:val="ListParagraph"/>
        <w:numPr>
          <w:ilvl w:val="0"/>
          <w:numId w:val="2"/>
        </w:numPr>
        <w:spacing w:after="60"/>
      </w:pPr>
      <w:r>
        <w:rPr>
          <w:rFonts w:ascii="Calibri" w:cs="Calibri" w:eastAsia="Calibri" w:hAnsi="Calibri"/>
          <w:b/>
          <w:bCs/>
          <w:sz w:val="22"/>
          <w:szCs w:val="22"/>
        </w:rPr>
        <w:t xml:space="preserve">Paginación de Arbeitnow API: </w:t>
      </w:r>
      <w:r>
        <w:rPr>
          <w:rFonts w:ascii="Calibri" w:cs="Calibri" w:eastAsia="Calibri" w:hAnsi="Calibri"/>
          <w:sz w:val="22"/>
          <w:szCs w:val="22"/>
        </w:rPr>
        <w:t xml:space="preserve">La versión anterior consultaba una sola página (~8 vacantes IT); ahora pagina hasta 5 páginas, multiplicando la cantidad de datos reales.</w:t>
      </w:r>
    </w:p>
    <w:p>
      <w:pPr>
        <w:pStyle w:val="ListParagraph"/>
        <w:numPr>
          <w:ilvl w:val="0"/>
          <w:numId w:val="2"/>
        </w:numPr>
        <w:spacing w:after="60"/>
      </w:pPr>
      <w:r>
        <w:rPr>
          <w:rFonts w:ascii="Calibri" w:cs="Calibri" w:eastAsia="Calibri" w:hAnsi="Calibri"/>
          <w:b/>
          <w:bCs/>
          <w:sz w:val="22"/>
          <w:szCs w:val="22"/>
        </w:rPr>
        <w:t xml:space="preserve">Pipeline ejecutable desde UI: </w:t>
      </w:r>
      <w:r>
        <w:rPr>
          <w:rFonts w:ascii="Calibri" w:cs="Calibri" w:eastAsia="Calibri" w:hAnsi="Calibri"/>
          <w:sz w:val="22"/>
          <w:szCs w:val="22"/>
        </w:rPr>
        <w:t xml:space="preserve">Botón en el dashboard que ejecuta pipeline + modelado + exportación estrella cuando no hay datos procesados, sin necesidad de terminal.</w:t>
      </w:r>
    </w:p>
    <w:p>
      <w:pPr>
        <w:pStyle w:val="ListParagraph"/>
        <w:numPr>
          <w:ilvl w:val="0"/>
          <w:numId w:val="2"/>
        </w:numPr>
        <w:spacing w:after="60"/>
      </w:pPr>
      <w:r>
        <w:rPr>
          <w:rFonts w:ascii="Calibri" w:cs="Calibri" w:eastAsia="Calibri" w:hAnsi="Calibri"/>
          <w:b/>
          <w:bCs/>
          <w:sz w:val="22"/>
          <w:szCs w:val="22"/>
        </w:rPr>
        <w:t xml:space="preserve">Filtro de Origen Geográfico: </w:t>
      </w:r>
      <w:r>
        <w:rPr>
          <w:rFonts w:ascii="Calibri" w:cs="Calibri" w:eastAsia="Calibri" w:hAnsi="Calibri"/>
          <w:sz w:val="22"/>
          <w:szCs w:val="22"/>
        </w:rPr>
        <w:t xml:space="preserve">Radio button en sidebar para separar ofertas de Panamá (Computrabajo + Konzerta) de ofertas externas (Arbeitnow API). LinkedIn/simulados pasan siempre para mantener volumen.</w:t>
      </w:r>
    </w:p>
    <w:p>
      <w:pPr>
        <w:pStyle w:val="ListParagraph"/>
        <w:numPr>
          <w:ilvl w:val="0"/>
          <w:numId w:val="2"/>
        </w:numPr>
        <w:spacing w:after="60"/>
      </w:pPr>
      <w:r>
        <w:rPr>
          <w:rFonts w:ascii="Calibri" w:cs="Calibri" w:eastAsia="Calibri" w:hAnsi="Calibri"/>
          <w:b/>
          <w:bCs/>
          <w:sz w:val="22"/>
          <w:szCs w:val="22"/>
        </w:rPr>
        <w:t xml:space="preserve">Botones Todas/Ninguna en Habilidades: </w:t>
      </w:r>
      <w:r>
        <w:rPr>
          <w:rFonts w:ascii="Calibri" w:cs="Calibri" w:eastAsia="Calibri" w:hAnsi="Calibri"/>
          <w:sz w:val="22"/>
          <w:szCs w:val="22"/>
        </w:rPr>
        <w:t xml:space="preserve">El filtro de habilidades técnicas ahora tiene los mismos atajos de selección masiva que categorías y portales, uniformizando la experiencia.</w:t>
      </w:r>
    </w:p>
    <w:p>
      <w:pPr>
        <w:pStyle w:val="ListParagraph"/>
        <w:numPr>
          <w:ilvl w:val="0"/>
          <w:numId w:val="2"/>
        </w:numPr>
        <w:spacing w:after="60"/>
      </w:pPr>
      <w:r>
        <w:rPr>
          <w:rFonts w:ascii="Calibri" w:cs="Calibri" w:eastAsia="Calibri" w:hAnsi="Calibri"/>
          <w:b/>
          <w:bCs/>
          <w:sz w:val="22"/>
          <w:szCs w:val="22"/>
        </w:rPr>
        <w:t xml:space="preserve">Rangos de filtro ampliados: </w:t>
      </w:r>
      <w:r>
        <w:rPr>
          <w:rFonts w:ascii="Calibri" w:cs="Calibri" w:eastAsia="Calibri" w:hAnsi="Calibri"/>
          <w:sz w:val="22"/>
          <w:szCs w:val="22"/>
        </w:rPr>
        <w:t xml:space="preserve">Salario hasta $10,000 (antes $5,000) y experiencia hasta 10 años (antes 5), reflejando mejor la realidad del mercado IT.</w:t>
      </w:r>
    </w:p>
    <w:p>
      <w:pPr>
        <w:pStyle w:val="Heading1"/>
        <w:spacing w:after="120" w:before="240"/>
      </w:pPr>
      <w:r>
        <w:rPr>
          <w:rFonts w:ascii="Calibri" w:cs="Calibri" w:eastAsia="Calibri" w:hAnsi="Calibri"/>
          <w:b/>
          <w:bCs/>
          <w:color w:val="1E3A8A"/>
          <w:sz w:val="28"/>
          <w:szCs w:val="28"/>
        </w:rPr>
        <w:t xml:space="preserve">8. Stack Tecnológico</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7240"/>
      </w:tblGrid>
      <w:tr>
        <w:trPr>
          <w:tblHeader/>
        </w:trPr>
        <w:tc>
          <w:tcPr>
            <w:tcW w:type="dxa" w:w="2200"/>
            <w:shd w:fill="2563EB" w:val="clear"/>
            <w:vAlign w:val="center"/>
          </w:tcPr>
          <w:p>
            <w:pPr>
              <w:jc w:val="center"/>
            </w:pPr>
            <w:r>
              <w:rPr>
                <w:rFonts w:ascii="Calibri" w:cs="Calibri" w:eastAsia="Calibri" w:hAnsi="Calibri"/>
                <w:b/>
                <w:bCs/>
                <w:color w:val="FFFFFF"/>
                <w:sz w:val="20"/>
                <w:szCs w:val="20"/>
              </w:rPr>
              <w:t xml:space="preserve">Capa</w:t>
            </w:r>
          </w:p>
        </w:tc>
        <w:tc>
          <w:tcPr>
            <w:tcW w:type="dxa" w:w="7240"/>
            <w:shd w:fill="2563EB" w:val="clear"/>
            <w:vAlign w:val="center"/>
          </w:tcPr>
          <w:p>
            <w:pPr>
              <w:jc w:val="center"/>
            </w:pPr>
            <w:r>
              <w:rPr>
                <w:rFonts w:ascii="Calibri" w:cs="Calibri" w:eastAsia="Calibri" w:hAnsi="Calibri"/>
                <w:b/>
                <w:bCs/>
                <w:color w:val="FFFFFF"/>
                <w:sz w:val="20"/>
                <w:szCs w:val="20"/>
              </w:rPr>
              <w:t xml:space="preserve">Tecnologías</w:t>
            </w:r>
          </w:p>
        </w:tc>
      </w:tr>
      <w:tr>
        <w:tc>
          <w:tcPr>
            <w:tcW w:type="dxa" w:w="2200"/>
            <w:vAlign w:val="center"/>
          </w:tcPr>
          <w:p>
            <w:pPr>
              <w:spacing w:after="40" w:before="40"/>
            </w:pPr>
            <w:r>
              <w:rPr>
                <w:rFonts w:ascii="Calibri" w:cs="Calibri" w:eastAsia="Calibri" w:hAnsi="Calibri"/>
                <w:sz w:val="20"/>
                <w:szCs w:val="20"/>
              </w:rPr>
              <w:t xml:space="preserve">Scraping</w:t>
            </w:r>
          </w:p>
        </w:tc>
        <w:tc>
          <w:tcPr>
            <w:tcW w:type="dxa" w:w="7240"/>
            <w:vAlign w:val="center"/>
          </w:tcPr>
          <w:p>
            <w:pPr>
              <w:spacing w:after="40" w:before="40"/>
            </w:pPr>
            <w:r>
              <w:rPr>
                <w:rFonts w:ascii="Calibri" w:cs="Calibri" w:eastAsia="Calibri" w:hAnsi="Calibri"/>
                <w:sz w:val="20"/>
                <w:szCs w:val="20"/>
              </w:rPr>
              <w:t xml:space="preserve">cloudscraper (bypass Cloudflare), BeautifulSoup4, requests</w:t>
            </w:r>
          </w:p>
        </w:tc>
      </w:tr>
      <w:tr>
        <w:tc>
          <w:tcPr>
            <w:tcW w:type="dxa" w:w="2200"/>
            <w:vAlign w:val="center"/>
          </w:tcPr>
          <w:p>
            <w:pPr>
              <w:spacing w:after="40" w:before="40"/>
            </w:pPr>
            <w:r>
              <w:rPr>
                <w:rFonts w:ascii="Calibri" w:cs="Calibri" w:eastAsia="Calibri" w:hAnsi="Calibri"/>
                <w:sz w:val="20"/>
                <w:szCs w:val="20"/>
              </w:rPr>
              <w:t xml:space="preserve">APIs</w:t>
            </w:r>
          </w:p>
        </w:tc>
        <w:tc>
          <w:tcPr>
            <w:tcW w:type="dxa" w:w="7240"/>
            <w:vAlign w:val="center"/>
          </w:tcPr>
          <w:p>
            <w:pPr>
              <w:spacing w:after="40" w:before="40"/>
            </w:pPr>
            <w:r>
              <w:rPr>
                <w:rFonts w:ascii="Calibri" w:cs="Calibri" w:eastAsia="Calibri" w:hAnsi="Calibri"/>
                <w:sz w:val="20"/>
                <w:szCs w:val="20"/>
              </w:rPr>
              <w:t xml:space="preserve">Arbeitnow REST (paginada), RemoteOK REST (fallback)</w:t>
            </w:r>
          </w:p>
        </w:tc>
      </w:tr>
      <w:tr>
        <w:tc>
          <w:tcPr>
            <w:tcW w:type="dxa" w:w="2200"/>
            <w:vAlign w:val="center"/>
          </w:tcPr>
          <w:p>
            <w:pPr>
              <w:spacing w:after="40" w:before="40"/>
            </w:pPr>
            <w:r>
              <w:rPr>
                <w:rFonts w:ascii="Calibri" w:cs="Calibri" w:eastAsia="Calibri" w:hAnsi="Calibri"/>
                <w:sz w:val="20"/>
                <w:szCs w:val="20"/>
              </w:rPr>
              <w:t xml:space="preserve">NLP / LLM</w:t>
            </w:r>
          </w:p>
        </w:tc>
        <w:tc>
          <w:tcPr>
            <w:tcW w:type="dxa" w:w="7240"/>
            <w:vAlign w:val="center"/>
          </w:tcPr>
          <w:p>
            <w:pPr>
              <w:spacing w:after="40" w:before="40"/>
            </w:pPr>
            <w:r>
              <w:rPr>
                <w:rFonts w:ascii="Calibri" w:cs="Calibri" w:eastAsia="Calibri" w:hAnsi="Calibri"/>
                <w:sz w:val="20"/>
                <w:szCs w:val="20"/>
              </w:rPr>
              <w:t xml:space="preserve">Google Gemini API (cadena de 5 modelos), Pydantic para validación JSON, regex heurístico como fallback</w:t>
            </w:r>
          </w:p>
        </w:tc>
      </w:tr>
      <w:tr>
        <w:tc>
          <w:tcPr>
            <w:tcW w:type="dxa" w:w="2200"/>
            <w:vAlign w:val="center"/>
          </w:tcPr>
          <w:p>
            <w:pPr>
              <w:spacing w:after="40" w:before="40"/>
            </w:pPr>
            <w:r>
              <w:rPr>
                <w:rFonts w:ascii="Calibri" w:cs="Calibri" w:eastAsia="Calibri" w:hAnsi="Calibri"/>
                <w:sz w:val="20"/>
                <w:szCs w:val="20"/>
              </w:rPr>
              <w:t xml:space="preserve">Base de datos</w:t>
            </w:r>
          </w:p>
        </w:tc>
        <w:tc>
          <w:tcPr>
            <w:tcW w:type="dxa" w:w="7240"/>
            <w:vAlign w:val="center"/>
          </w:tcPr>
          <w:p>
            <w:pPr>
              <w:spacing w:after="40" w:before="40"/>
            </w:pPr>
            <w:r>
              <w:rPr>
                <w:rFonts w:ascii="Calibri" w:cs="Calibri" w:eastAsia="Calibri" w:hAnsi="Calibri"/>
                <w:sz w:val="20"/>
                <w:szCs w:val="20"/>
              </w:rPr>
              <w:t xml:space="preserve">SQLite (esquema normalizado 3NF con FK y CASCADE)</w:t>
            </w:r>
          </w:p>
        </w:tc>
      </w:tr>
      <w:tr>
        <w:tc>
          <w:tcPr>
            <w:tcW w:type="dxa" w:w="2200"/>
            <w:vAlign w:val="center"/>
          </w:tcPr>
          <w:p>
            <w:pPr>
              <w:spacing w:after="40" w:before="40"/>
            </w:pPr>
            <w:r>
              <w:rPr>
                <w:rFonts w:ascii="Calibri" w:cs="Calibri" w:eastAsia="Calibri" w:hAnsi="Calibri"/>
                <w:sz w:val="20"/>
                <w:szCs w:val="20"/>
              </w:rPr>
              <w:t xml:space="preserve">Machine Learning</w:t>
            </w:r>
          </w:p>
        </w:tc>
        <w:tc>
          <w:tcPr>
            <w:tcW w:type="dxa" w:w="7240"/>
            <w:vAlign w:val="center"/>
          </w:tcPr>
          <w:p>
            <w:pPr>
              <w:spacing w:after="40" w:before="40"/>
            </w:pPr>
            <w:r>
              <w:rPr>
                <w:rFonts w:ascii="Calibri" w:cs="Calibri" w:eastAsia="Calibri" w:hAnsi="Calibri"/>
                <w:sz w:val="20"/>
                <w:szCs w:val="20"/>
              </w:rPr>
              <w:t xml:space="preserve">scikit-learn (KMeans, PCA, LinearRegression, TfidfVectorizer, silhouette_score)</w:t>
            </w:r>
          </w:p>
        </w:tc>
      </w:tr>
      <w:tr>
        <w:tc>
          <w:tcPr>
            <w:tcW w:type="dxa" w:w="2200"/>
            <w:vAlign w:val="center"/>
          </w:tcPr>
          <w:p>
            <w:pPr>
              <w:spacing w:after="40" w:before="40"/>
            </w:pPr>
            <w:r>
              <w:rPr>
                <w:rFonts w:ascii="Calibri" w:cs="Calibri" w:eastAsia="Calibri" w:hAnsi="Calibri"/>
                <w:sz w:val="20"/>
                <w:szCs w:val="20"/>
              </w:rPr>
              <w:t xml:space="preserve">Visualización</w:t>
            </w:r>
          </w:p>
        </w:tc>
        <w:tc>
          <w:tcPr>
            <w:tcW w:type="dxa" w:w="7240"/>
            <w:vAlign w:val="center"/>
          </w:tcPr>
          <w:p>
            <w:pPr>
              <w:spacing w:after="40" w:before="40"/>
            </w:pPr>
            <w:r>
              <w:rPr>
                <w:rFonts w:ascii="Calibri" w:cs="Calibri" w:eastAsia="Calibri" w:hAnsi="Calibri"/>
                <w:sz w:val="20"/>
                <w:szCs w:val="20"/>
              </w:rPr>
              <w:t xml:space="preserve">Streamlit (dashboard), Plotly Express (gráficos interactivos)</w:t>
            </w:r>
          </w:p>
        </w:tc>
      </w:tr>
      <w:tr>
        <w:tc>
          <w:tcPr>
            <w:tcW w:type="dxa" w:w="2200"/>
            <w:vAlign w:val="center"/>
          </w:tcPr>
          <w:p>
            <w:pPr>
              <w:spacing w:after="40" w:before="40"/>
            </w:pPr>
            <w:r>
              <w:rPr>
                <w:rFonts w:ascii="Calibri" w:cs="Calibri" w:eastAsia="Calibri" w:hAnsi="Calibri"/>
                <w:sz w:val="20"/>
                <w:szCs w:val="20"/>
              </w:rPr>
              <w:t xml:space="preserve">BI Export</w:t>
            </w:r>
          </w:p>
        </w:tc>
        <w:tc>
          <w:tcPr>
            <w:tcW w:type="dxa" w:w="7240"/>
            <w:vAlign w:val="center"/>
          </w:tcPr>
          <w:p>
            <w:pPr>
              <w:spacing w:after="40" w:before="40"/>
            </w:pPr>
            <w:r>
              <w:rPr>
                <w:rFonts w:ascii="Calibri" w:cs="Calibri" w:eastAsia="Calibri" w:hAnsi="Calibri"/>
                <w:sz w:val="20"/>
                <w:szCs w:val="20"/>
              </w:rPr>
              <w:t xml:space="preserve">pandas → CSVs de modelo estrella para Power BI</w:t>
            </w:r>
          </w:p>
        </w:tc>
      </w:tr>
      <w:tr>
        <w:tc>
          <w:tcPr>
            <w:tcW w:type="dxa" w:w="2200"/>
            <w:vAlign w:val="center"/>
          </w:tcPr>
          <w:p>
            <w:pPr>
              <w:spacing w:after="40" w:before="40"/>
            </w:pPr>
            <w:r>
              <w:rPr>
                <w:rFonts w:ascii="Calibri" w:cs="Calibri" w:eastAsia="Calibri" w:hAnsi="Calibri"/>
                <w:sz w:val="20"/>
                <w:szCs w:val="20"/>
              </w:rPr>
              <w:t xml:space="preserve">Validación</w:t>
            </w:r>
          </w:p>
        </w:tc>
        <w:tc>
          <w:tcPr>
            <w:tcW w:type="dxa" w:w="7240"/>
            <w:vAlign w:val="center"/>
          </w:tcPr>
          <w:p>
            <w:pPr>
              <w:spacing w:after="40" w:before="40"/>
            </w:pPr>
            <w:r>
              <w:rPr>
                <w:rFonts w:ascii="Calibri" w:cs="Calibri" w:eastAsia="Calibri" w:hAnsi="Calibri"/>
                <w:sz w:val="20"/>
                <w:szCs w:val="20"/>
              </w:rPr>
              <w:t xml:space="preserve">Pydantic v2 (schema de VacanteProcesada)</w:t>
            </w:r>
          </w:p>
        </w:tc>
      </w:tr>
      <w:tr>
        <w:tc>
          <w:tcPr>
            <w:tcW w:type="dxa" w:w="2200"/>
            <w:vAlign w:val="center"/>
          </w:tcPr>
          <w:p>
            <w:pPr>
              <w:spacing w:after="40" w:before="40"/>
            </w:pPr>
            <w:r>
              <w:rPr>
                <w:rFonts w:ascii="Calibri" w:cs="Calibri" w:eastAsia="Calibri" w:hAnsi="Calibri"/>
                <w:sz w:val="20"/>
                <w:szCs w:val="20"/>
              </w:rPr>
              <w:t xml:space="preserve">Config</w:t>
            </w:r>
          </w:p>
        </w:tc>
        <w:tc>
          <w:tcPr>
            <w:tcW w:type="dxa" w:w="7240"/>
            <w:vAlign w:val="center"/>
          </w:tcPr>
          <w:p>
            <w:pPr>
              <w:spacing w:after="40" w:before="40"/>
            </w:pPr>
            <w:r>
              <w:rPr>
                <w:rFonts w:ascii="Calibri" w:cs="Calibri" w:eastAsia="Calibri" w:hAnsi="Calibri"/>
                <w:sz w:val="20"/>
                <w:szCs w:val="20"/>
              </w:rPr>
              <w:t xml:space="preserve">python-dotenv (.env para GEMINI_API_KEY)</w:t>
            </w:r>
          </w:p>
        </w:tc>
      </w:tr>
    </w:tbl>
    <w:p>
      <w:pPr>
        <w:pBdr>
          <w:bottom w:val="single" w:color="999999" w:sz="1"/>
        </w:pBdr>
        <w:spacing w:after="120" w:before="120"/>
      </w:pPr>
    </w:p>
    <w:p>
      <w:pPr>
        <w:spacing w:before="200"/>
        <w:jc w:val="center"/>
      </w:pPr>
      <w:r>
        <w:rPr>
          <w:rFonts w:ascii="Calibri" w:cs="Calibri" w:eastAsia="Calibri" w:hAnsi="Calibri"/>
          <w:i/>
          <w:iCs/>
          <w:color w:val="6B7280"/>
          <w:sz w:val="20"/>
          <w:szCs w:val="20"/>
        </w:rPr>
        <w:t xml:space="preserve">Grupo 4 — FISC-UTP — Gestión de la Información — Julio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2026-07-13T06:16:39.151Z</dcterms:created>
  <dcterms:modified xsi:type="dcterms:W3CDTF">2026-07-13T06:16:39.152Z</dcterms:modified>
</cp:coreProperties>
</file>

<file path=docProps/custom.xml><?xml version="1.0" encoding="utf-8"?>
<Properties xmlns="http://schemas.openxmlformats.org/officeDocument/2006/custom-properties" xmlns:vt="http://schemas.openxmlformats.org/officeDocument/2006/docPropsVTypes"/>
</file>