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w:r>
        <w:t xml:space="preserve">Juan Diaz — Autoevaluación preliminar de Fase 1. La propuesta y la planificación siguen en definición; esta versión no constituye una evaluación final.</w:t>
      </w:r>
    </w:p>
    <w:p ns2:paraId="05B6FC4B" ns2: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ns2:paraId="57F97348" ns2: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ns2:paraId="235B19CE" ns2:textId="77777777" w:rsidTr="7FCC6260">
        <w:trPr>
          <w:trHeight w:val="421"/>
          <w:jc w:val="center"/>
        </w:trPr>
        <w:tc>
          <w:tcPr>
            <w:tcW w:w="706" w:type="pct"/>
            <w:shd w:val="clear" w:color="auto" w:fill="262626" w:themeFill="text1" w:themeFillTint="D9"/>
            <w:vAlign w:val="center"/>
          </w:tcPr>
          <w:p ns2:paraId="17C8672D" ns2: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ns2:paraId="7E2AF0E7" ns2: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ns2:paraId="5068B9AA" ns2: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ns2:paraId="5CA79063" ns2: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ns2:paraId="3B16BF40" ns2:textId="77777777" w:rsidTr="7FCC6260">
        <w:trPr>
          <w:trHeight w:val="417"/>
          <w:jc w:val="center"/>
        </w:trPr>
        <w:tc>
          <w:tcPr>
            <w:tcW w:w="706" w:type="pct"/>
            <w:shd w:val="clear" w:color="auto" w:fill="auto"/>
            <w:vAlign w:val="center"/>
          </w:tcPr>
          <w:p ns2:paraId="78F9C6A1" ns2: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ns2:paraId="214603AE" ns2: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ns2:paraId="1607E0FD" ns2: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ns2:paraId="474EF4EB" ns2: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ns2:paraId="72B3D8F5" ns2: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ns2:paraId="78971F9E" ns2: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ns2:paraId="5AC270F6" ns2: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ns2:paraId="58A4F0E6" ns2: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ns2:paraId="4ABA952D" ns2: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ns2:paraId="72F9AF38" ns2: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ns2:paraId="6FC3E94F" ns2: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ns2:paraId="49DA602E" ns2: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ns2:paraId="59A88E84" ns2: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ns2:paraId="32703492" ns2: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ns2:paraId="159D9DFB" ns2: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ns2:paraId="707471D8" ns2: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ns2:paraId="3E405B90" ns2: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ns2:paraId="3987EAD6" ns2:textId="77777777" w:rsidTr="2951D13C">
        <w:trPr>
          <w:trHeight w:val="395"/>
        </w:trPr>
        <w:tc>
          <w:tcPr>
            <w:tcW w:w="1055" w:type="pct"/>
            <w:shd w:val="clear" w:color="auto" w:fill="262626" w:themeFill="text1" w:themeFillTint="D9"/>
            <w:vAlign w:val="center"/>
          </w:tcPr>
          <w:p ns2:paraId="460572F6" ns2: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ns2:paraId="5A18246D" ns2: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ns2:paraId="6B3A5A5D" ns2: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ns2:paraId="38A989C9" ns2: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ns2:paraId="5B17C25A" ns2: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ns2:paraId="1B6CB328" ns2:textId="77777777" w:rsidTr="2951D13C">
        <w:trPr>
          <w:trHeight w:val="681"/>
        </w:trPr>
        <w:tc>
          <w:tcPr>
            <w:tcW w:w="1055" w:type="pct"/>
            <w:vMerge w:val="restart"/>
            <w:vAlign w:val="center"/>
          </w:tcPr>
          <w:p ns2:paraId="149CE91E" ns2: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ns2:paraId="2E48DC0D" ns2: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ns2:paraId="3C2E9D10" ns2: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ns2:paraId="634C4D72"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ns2:paraId="0143F811"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ns2:paraId="27905C00" ns2: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ns2:paraId="68262BD7" ns2: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ns2:paraId="420635E3" ns2:textId="77777777" w:rsidTr="2951D13C">
        <w:tc>
          <w:tcPr>
            <w:tcW w:w="1055" w:type="pct"/>
            <w:vMerge/>
            <w:vAlign w:val="center"/>
          </w:tcPr>
          <w:p ns2:paraId="3421D1CF" ns2: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ns2:paraId="107AC898" ns2:textId="77777777" w:rsidR="00461F88" w:rsidRPr="00081BC8" w:rsidRDefault="00461F88" w:rsidP="00982EB8">
            <w:pPr>
              <w:rPr>
                <w:rFonts w:ascii="Calibri" w:hAnsi="Calibri" w:cs="Calibri"/>
                <w:b/>
                <w:color w:val="3B3838" w:themeColor="background2" w:themeShade="40"/>
              </w:rPr>
            </w:pPr>
          </w:p>
        </w:tc>
        <w:tc>
          <w:tcPr>
            <w:tcW w:w="1485" w:type="pct"/>
            <w:vAlign w:val="center"/>
          </w:tcPr>
          <w:p ns2:paraId="516E3341"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ns2:paraId="0BB11BC2" ns2: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ns2:paraId="24829E78" ns2: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ns2:paraId="2DD57717" ns2:textId="77777777" w:rsidTr="2951D13C">
        <w:tc>
          <w:tcPr>
            <w:tcW w:w="1055" w:type="pct"/>
            <w:vMerge/>
            <w:vAlign w:val="center"/>
          </w:tcPr>
          <w:p ns2:paraId="034E2C92" ns2: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ns2:paraId="69108E1D" ns2:textId="77777777" w:rsidR="00461F88" w:rsidRPr="00081BC8" w:rsidRDefault="00461F88" w:rsidP="00982EB8">
            <w:pPr>
              <w:rPr>
                <w:rFonts w:ascii="Calibri" w:hAnsi="Calibri" w:cs="Calibri"/>
                <w:b/>
                <w:color w:val="3B3838" w:themeColor="background2" w:themeShade="40"/>
              </w:rPr>
            </w:pPr>
          </w:p>
        </w:tc>
        <w:tc>
          <w:tcPr>
            <w:tcW w:w="1485" w:type="pct"/>
            <w:vAlign w:val="center"/>
          </w:tcPr>
          <w:p ns2:paraId="3B28EDC4"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ns2:paraId="2C365305" ns2: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ns2:paraId="3B1B9FFD" ns2: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ns2:paraId="28FE1075" ns2:textId="77777777" w:rsidTr="2951D13C">
        <w:tc>
          <w:tcPr>
            <w:tcW w:w="1055" w:type="pct"/>
            <w:vMerge/>
            <w:vAlign w:val="center"/>
          </w:tcPr>
          <w:p ns2:paraId="71468073" ns2: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ns2:paraId="38BAA67A" ns2:textId="77777777" w:rsidR="00461F88" w:rsidRPr="00081BC8" w:rsidRDefault="00461F88" w:rsidP="00982EB8">
            <w:pPr>
              <w:rPr>
                <w:rFonts w:ascii="Calibri" w:hAnsi="Calibri" w:cs="Calibri"/>
                <w:b/>
                <w:color w:val="3B3838" w:themeColor="background2" w:themeShade="40"/>
              </w:rPr>
            </w:pPr>
          </w:p>
        </w:tc>
        <w:tc>
          <w:tcPr>
            <w:tcW w:w="1485" w:type="pct"/>
            <w:vAlign w:val="center"/>
          </w:tcPr>
          <w:p ns2:paraId="6B9162F8"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ns2:paraId="438EBD54" ns2: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ns2:paraId="56021575" ns2: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ns2:paraId="0F4036DF" ns2:textId="77777777" w:rsidTr="2951D13C">
        <w:tc>
          <w:tcPr>
            <w:tcW w:w="1055" w:type="pct"/>
            <w:vMerge/>
            <w:vAlign w:val="center"/>
          </w:tcPr>
          <w:p ns2:paraId="35CA2202" ns2: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ns2:paraId="268787D6"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ns2:paraId="3872DFCE"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ns2:paraId="2A00AB1E" ns2: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ns2:paraId="76B16A19" ns2: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ns2:paraId="243FDB5B" ns2:textId="77777777" w:rsidTr="2951D13C">
        <w:tc>
          <w:tcPr>
            <w:tcW w:w="1055" w:type="pct"/>
            <w:vMerge/>
            <w:vAlign w:val="center"/>
          </w:tcPr>
          <w:p ns2:paraId="2D85D12B" ns2: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ns2:paraId="01B63564" ns2: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ns2:paraId="462AFDD7"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ns2:paraId="7A590A01" ns2: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ns2:paraId="44E1C498" ns2: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ns2:paraId="1AC513B0" ns2:textId="77777777" w:rsidTr="2951D13C">
        <w:tc>
          <w:tcPr>
            <w:tcW w:w="1055" w:type="pct"/>
            <w:vMerge/>
            <w:vAlign w:val="center"/>
          </w:tcPr>
          <w:p ns2:paraId="40CEE742" ns2: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ns2:paraId="5C8AA777"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ns2:paraId="4E476DED"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ns2:paraId="2550F3F1" ns2: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ns2:paraId="2DAB2C09" ns2: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ns2:paraId="2DC97D3B" ns2:textId="77777777" w:rsidTr="2951D13C">
        <w:tc>
          <w:tcPr>
            <w:tcW w:w="1055" w:type="pct"/>
            <w:vMerge/>
            <w:vAlign w:val="center"/>
          </w:tcPr>
          <w:p ns2:paraId="1591062E" ns2: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ns2:paraId="77A6D1DF" ns2: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ns2:paraId="55CE5CEF"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ns2:paraId="68D01FA7" ns2: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ns2:paraId="135B39EA" ns2: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ns2:paraId="0B042EBD" ns2:textId="77777777" w:rsidTr="2951D13C">
        <w:tc>
          <w:tcPr>
            <w:tcW w:w="1055" w:type="pct"/>
            <w:vMerge/>
            <w:vAlign w:val="center"/>
          </w:tcPr>
          <w:p ns2:paraId="25D61541" ns2: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ns2:paraId="20FA29C5" ns2: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ns2:paraId="38212529"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ns2:paraId="6A9B7161"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ns2:paraId="68598E1F" ns2: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ns2:paraId="4EAE2D14" ns2: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ns2:paraId="11531603" ns2:textId="77777777" w:rsidTr="2951D13C">
        <w:tc>
          <w:tcPr>
            <w:tcW w:w="1055" w:type="pct"/>
            <w:vMerge/>
            <w:vAlign w:val="center"/>
          </w:tcPr>
          <w:p ns2:paraId="3A81AD4D" ns2: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ns2:paraId="1BE235FF" ns2:textId="77777777" w:rsidR="00461F88" w:rsidRPr="00081BC8" w:rsidRDefault="00461F88" w:rsidP="00461F88">
            <w:pPr>
              <w:rPr>
                <w:rFonts w:ascii="Calibri" w:hAnsi="Calibri" w:cs="Calibri"/>
                <w:b/>
                <w:color w:val="3B3838" w:themeColor="background2" w:themeShade="40"/>
              </w:rPr>
            </w:pPr>
          </w:p>
        </w:tc>
        <w:tc>
          <w:tcPr>
            <w:tcW w:w="1485" w:type="pct"/>
            <w:vAlign w:val="center"/>
          </w:tcPr>
          <w:p ns2:paraId="503E3501" ns2: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ns2:paraId="7D843822" ns2: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ns2:paraId="546A6936" ns2: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ns2:paraId="208A4E9E" ns2:textId="77777777" w:rsidTr="2951D13C">
        <w:trPr>
          <w:trHeight w:val="503"/>
        </w:trPr>
        <w:tc>
          <w:tcPr>
            <w:tcW w:w="1055" w:type="pct"/>
            <w:vMerge/>
            <w:vAlign w:val="center"/>
          </w:tcPr>
          <w:p ns2:paraId="3B8018F4" ns2: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ns2:paraId="4D2CBBFF" ns2: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ns2:paraId="0C8DAB02" ns2: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ns2:paraId="421F5DBF" ns2: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ns2:paraId="31E619E2" ns2: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ns2:paraId="637BD43F" ns2: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ns2:paraId="54CDD00F" ns2:textId="77777777" w:rsidTr="2951D13C">
        <w:trPr>
          <w:trHeight w:val="503"/>
        </w:trPr>
        <w:tc>
          <w:tcPr>
            <w:tcW w:w="2743" w:type="dxa"/>
            <w:vMerge/>
            <w:vAlign w:val="center"/>
          </w:tcPr>
          <w:p ns2:paraId="50A7EB23" ns2:textId="77777777" w:rsidR="00B6580E" w:rsidRDefault="00B6580E"/>
        </w:tc>
        <w:tc>
          <w:tcPr>
            <w:tcW w:w="3538" w:type="dxa"/>
            <w:vMerge/>
            <w:vAlign w:val="center"/>
          </w:tcPr>
          <w:p ns2:paraId="62306699" ns2:textId="77777777" w:rsidR="00B6580E" w:rsidRDefault="00B6580E"/>
        </w:tc>
        <w:tc>
          <w:tcPr>
            <w:tcW w:w="3859" w:type="dxa"/>
            <w:vAlign w:val="center"/>
          </w:tcPr>
          <w:p ns2:paraId="7F6CB154" ns2: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ns2:paraId="5CD56D43" ns2:textId="77777777" w:rsidR="00B6580E" w:rsidRDefault="00B6580E"/>
        </w:tc>
        <w:tc>
          <w:tcPr>
            <w:tcW w:w="1427" w:type="dxa"/>
            <w:vAlign w:val="center"/>
          </w:tcPr>
          <w:p ns2:paraId="0CC0E2F8" ns2: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ns2:paraId="7077785C" ns2:textId="77777777" w:rsidTr="2951D13C">
        <w:trPr>
          <w:trHeight w:val="311"/>
        </w:trPr>
        <w:tc>
          <w:tcPr>
            <w:tcW w:w="3901" w:type="pct"/>
            <w:gridSpan w:val="3"/>
            <w:shd w:val="clear" w:color="auto" w:fill="262626" w:themeFill="text1" w:themeFillTint="D9"/>
            <w:vAlign w:val="center"/>
          </w:tcPr>
          <w:p ns2:paraId="28CC9B76" ns2: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ns2:paraId="4C74D981" ns2: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ns2:paraId="39C90953" ns2: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ns2:paraId="32515F01" ns2: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ns2:paraId="76B66D52" ns2: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ns2:paraId="4F8CD953" ns2: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ns2:paraId="4BEF47E8" ns2: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ns2:paraId="30BB0E0A" ns2: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ns2:paraId="1316600A" ns2: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ns2:paraId="0126E850" ns2: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ns2:paraId="2E5C3267" ns2: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ns2:paraId="2248EE48" ns2: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ns2:paraId="442BAF00" ns2: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ns2:paraId="35E75C59" ns2: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ns2:paraId="0EC09B3F" ns2: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ns2:paraId="2A5268B9" ns2: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ns2:paraId="129AA626" ns2: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ns2:paraId="5EAF31D4" ns2: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ns2:paraId="5CD70DDE" ns2: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ns2:paraId="686A3BDC" ns2: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ns2:paraId="6CC228C7" ns2:textId="76D1E78E" w:rsidR="2951D13C" w:rsidRDefault="2951D13C" w:rsidP="2951D13C">
            <w:pPr>
              <w:jc w:val="both"/>
              <w:rPr>
                <w:rStyle w:val="normaltextrun"/>
                <w:rFonts w:ascii="Calibri" w:eastAsia="Calibri" w:hAnsi="Calibri" w:cs="Calibri"/>
                <w:b/>
                <w:bCs/>
                <w:color w:val="000000" w:themeColor="text1"/>
                <w:sz w:val="22"/>
                <w:szCs w:val="22"/>
              </w:rPr>
            </w:pPr>
          </w:p>
          <w:p ns2:paraId="55CDB85A" ns2: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ns2:paraId="09F48EF3" ns2: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ns2:paraId="2F89C030" ns2: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ns2:paraId="5710B724" ns2: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ns2:paraId="0161AD6D" ns2: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ns2:paraId="4D23FB1B" ns2: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ns2:paraId="08BDF8FE" ns2: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ns2:paraId="5C877B55" ns2: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ns2:paraId="4FEF9832" ns2: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ns2:paraId="14B6BB2B" ns2: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ns2:paraId="3D913F5D" ns2: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ns2:paraId="4AFBA59B" ns2: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ns2:paraId="4FB26A79" ns2: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ns2:paraId="0E6D23D7" ns2: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ns2:paraId="30583CF4" ns2: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ns2:paraId="05408ED5" ns2: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ns2:paraId="373DB4CB" ns2: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ns2:paraId="2A850D2C" ns2: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ns2:paraId="4D5710D3" ns2: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ns2:paraId="202D3F34" ns2: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ns2:paraId="02DE6B7C" ns2: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ns2:paraId="29CE335D" ns2: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ns2:paraId="66953CEB" ns2: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ns2:paraId="71B2575D" ns2:textId="77777777" w:rsidR="00BE00CD" w:rsidRPr="00344786" w:rsidRDefault="00BE00CD" w:rsidP="4B3F64AE">
            <w:pPr>
              <w:rPr>
                <w:rFonts w:asciiTheme="minorHAnsi" w:eastAsiaTheme="minorEastAsia" w:hAnsiTheme="minorHAnsi" w:cstheme="minorBidi"/>
                <w:color w:val="000000" w:themeColor="text1"/>
                <w:sz w:val="22"/>
                <w:szCs w:val="22"/>
              </w:rPr>
            </w:pPr>
          </w:p>
          <w:p ns2:paraId="209BF490" ns2: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ns2:paraId="04765D8B" ns2: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ns2:paraId="69AD3980" ns2: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ns2:paraId="69E6D5EB" ns2: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ns2:paraId="3BA7D195" ns2: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ns2:paraId="40664CC4" ns2: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ns2:paraId="66032617" ns2: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ns2:paraId="5E7B805A" ns2: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4B3DA7CB" ns2: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51A897BF" ns2: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ns2:paraId="70BE4C2A" ns2:textId="77777777" w:rsidTr="2951D13C">
        <w:trPr>
          <w:trHeight w:val="630"/>
        </w:trPr>
        <w:tc>
          <w:tcPr>
            <w:tcW w:w="6495" w:type="dxa"/>
            <w:vMerge/>
            <w:vAlign w:val="center"/>
          </w:tcPr>
          <w:p ns2:paraId="1C6F3851" ns2: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46DEB7D6" ns2: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ns2:paraId="1334AC90" ns2:textId="77777777" w:rsidTr="2951D13C">
        <w:trPr>
          <w:trHeight w:val="450"/>
        </w:trPr>
        <w:tc>
          <w:tcPr>
            <w:tcW w:w="6495" w:type="dxa"/>
            <w:vMerge/>
            <w:vAlign w:val="center"/>
          </w:tcPr>
          <w:p ns2:paraId="346FB495" ns2: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691E7DEF" ns2: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ns2:paraId="4D677709" ns2: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38A6DA0A" ns2: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44B9FCA8" ns2: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ns2:paraId="77DEF153" ns2:textId="77777777" w:rsidTr="2951D13C">
        <w:trPr>
          <w:trHeight w:val="690"/>
        </w:trPr>
        <w:tc>
          <w:tcPr>
            <w:tcW w:w="6495" w:type="dxa"/>
            <w:vMerge/>
            <w:vAlign w:val="center"/>
          </w:tcPr>
          <w:p ns2:paraId="26763DD0" ns2: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5A527659" ns2: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ns2:paraId="65D886BE" ns2: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73A1F256" ns2: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57331988" ns2: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ns2:paraId="55446B8E" ns2:textId="77777777" w:rsidTr="2951D13C">
        <w:trPr>
          <w:trHeight w:val="630"/>
        </w:trPr>
        <w:tc>
          <w:tcPr>
            <w:tcW w:w="6495" w:type="dxa"/>
            <w:vMerge/>
            <w:vAlign w:val="center"/>
          </w:tcPr>
          <w:p ns2:paraId="0452AC9E" ns2: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580D6DD4" ns2: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ns2:paraId="3EDA2A1D" ns2: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5D7189C0" ns2: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32A5D98C" ns2: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ns2:paraId="34C86FBF" ns2:textId="77777777" w:rsidTr="2951D13C">
        <w:trPr>
          <w:trHeight w:val="825"/>
        </w:trPr>
        <w:tc>
          <w:tcPr>
            <w:tcW w:w="6495" w:type="dxa"/>
            <w:vMerge/>
            <w:vAlign w:val="center"/>
          </w:tcPr>
          <w:p ns2:paraId="0873566A" ns2: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66EB6CB4" ns2: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ns2:paraId="297DC047" ns2:textId="77777777" w:rsidTr="2951D13C">
        <w:trPr>
          <w:trHeight w:val="870"/>
        </w:trPr>
        <w:tc>
          <w:tcPr>
            <w:tcW w:w="6495" w:type="dxa"/>
            <w:vMerge/>
            <w:vAlign w:val="center"/>
          </w:tcPr>
          <w:p ns2:paraId="085B055D" ns2: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ns2:paraId="12C39655" ns2: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ns2:paraId="75237A53" ns2: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ns2:paraId="67095572" ns2: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ns2:paraId="4B01E89B" ns2: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ns2:paraId="23456FEE" ns2: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ns2:paraId="39E3CD56" ns2: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ns2:paraId="65872B7C" ns2:textId="77777777" w:rsidTr="4B3F64AE">
        <w:trPr>
          <w:trHeight w:val="411"/>
          <w:jc w:val="center"/>
        </w:trPr>
        <w:tc>
          <w:tcPr>
            <w:tcW w:w="3089" w:type="dxa"/>
            <w:shd w:val="clear" w:color="auto" w:fill="262626" w:themeFill="text1" w:themeFillTint="D9"/>
            <w:vAlign w:val="center"/>
            <w:hideMark/>
          </w:tcPr>
          <w:p ns2:paraId="734927D8" ns2: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ns2:paraId="588A6DDF" ns2: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ns2:paraId="51A5ED23" ns2: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ns2:paraId="7811F20A" ns2:textId="77777777" w:rsidTr="4B3F64AE">
        <w:trPr>
          <w:trHeight w:val="611"/>
          <w:jc w:val="center"/>
        </w:trPr>
        <w:tc>
          <w:tcPr>
            <w:tcW w:w="3089" w:type="dxa"/>
            <w:vAlign w:val="center"/>
            <w:hideMark/>
          </w:tcPr>
          <w:p ns2:paraId="373ACA39" ns2: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ns2:paraId="656CC2F3" ns2: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ns2:paraId="187FC0BE" ns2: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ns2:paraId="5C313E94" ns2:textId="77777777" w:rsidTr="4B3F64AE">
        <w:trPr>
          <w:trHeight w:val="611"/>
          <w:jc w:val="center"/>
        </w:trPr>
        <w:tc>
          <w:tcPr>
            <w:tcW w:w="3089" w:type="dxa"/>
            <w:vAlign w:val="center"/>
          </w:tcPr>
          <w:p ns2:paraId="2B5C5949" ns2: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ns2:paraId="10DA091C" ns2: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ns2:paraId="179C2482" ns2: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ns2:paraId="605285CA" ns2:textId="77777777" w:rsidTr="4B3F64AE">
        <w:trPr>
          <w:trHeight w:val="611"/>
          <w:jc w:val="center"/>
        </w:trPr>
        <w:tc>
          <w:tcPr>
            <w:tcW w:w="3089" w:type="dxa"/>
            <w:vAlign w:val="center"/>
          </w:tcPr>
          <w:p ns2:paraId="2DEC1038" ns2: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ns2:paraId="5436EDF6" ns2: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ns2:paraId="5A53EA5B" ns2: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ns2:paraId="4A006354" ns2:textId="77777777" w:rsidTr="4B3F64AE">
        <w:trPr>
          <w:trHeight w:val="550"/>
          <w:jc w:val="center"/>
        </w:trPr>
        <w:tc>
          <w:tcPr>
            <w:tcW w:w="3089" w:type="dxa"/>
            <w:vAlign w:val="center"/>
          </w:tcPr>
          <w:p ns2:paraId="2B320B67" ns2: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ns2:paraId="39EC38BF" ns2: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ns2:paraId="3649D86B" ns2: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ns2:paraId="0BEF5AEC" ns2: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ns2:paraId="05F4859D" ns2:textId="77777777" w:rsidTr="2951D13C">
        <w:trPr>
          <w:trHeight w:val="416"/>
        </w:trPr>
        <w:tc>
          <w:tcPr>
            <w:tcW w:w="2972" w:type="dxa"/>
            <w:vMerge w:val="restart"/>
            <w:shd w:val="clear" w:color="auto" w:fill="262626" w:themeFill="text1" w:themeFillTint="D9"/>
            <w:vAlign w:val="center"/>
            <w:hideMark/>
          </w:tcPr>
          <w:p ns2:paraId="787FB532" ns2: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ns2:paraId="56573879" ns2: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ns2:paraId="6B1E56CA" ns2: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ns2:paraId="7B7E0159" ns2:textId="77777777" w:rsidTr="2951D13C">
        <w:trPr>
          <w:trHeight w:val="563"/>
        </w:trPr>
        <w:tc>
          <w:tcPr>
            <w:tcW w:w="2972" w:type="dxa"/>
            <w:vMerge/>
            <w:hideMark/>
          </w:tcPr>
          <w:p ns2:paraId="10B67FD3" ns2: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ns2:paraId="44528670" ns2: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ns2:paraId="2CFC46CA" ns2: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ns2:paraId="65346D86" ns2: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ns2:paraId="275AAC16" ns2: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ns2:paraId="5C888BE0" ns2: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ns2:paraId="7D6AFFF1" ns2: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ns2:paraId="0CE9AC27" ns2:textId="77777777" w:rsidR="00053A01" w:rsidRPr="00C337FA" w:rsidRDefault="00053A01" w:rsidP="00053A01">
            <w:pPr>
              <w:rPr>
                <w:rFonts w:ascii="Arial" w:hAnsi="Arial" w:cs="Arial"/>
                <w:b/>
                <w:bCs/>
                <w:lang w:eastAsia="es-CL"/>
              </w:rPr>
            </w:pPr>
          </w:p>
        </w:tc>
      </w:tr>
      <w:tr w:rsidR="001C0F79" w:rsidRPr="00C337FA" ns2:paraId="0ECA8137" ns2:textId="77777777" w:rsidTr="00286901">
        <w:trPr>
          <w:trHeight w:val="567"/>
        </w:trPr>
        <w:tc>
          <w:tcPr>
            <w:tcW w:w="2972" w:type="dxa"/>
            <w:vAlign w:val="center"/>
            <w:hideMark/>
          </w:tcPr>
          <w:p ns2:paraId="2C06A17A"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ns2:paraId="156D9FC3" ns2: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ns2:paraId="2996B889" ns2: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ns2:paraId="16321832" ns2: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ns2:paraId="1AD6E107" ns2: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ns2:paraId="4083791F" ns2: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ns2:paraId="02A9A92E" ns2:textId="77777777" w:rsidTr="00286901">
        <w:trPr>
          <w:trHeight w:val="567"/>
        </w:trPr>
        <w:tc>
          <w:tcPr>
            <w:tcW w:w="2972" w:type="dxa"/>
            <w:vAlign w:val="center"/>
          </w:tcPr>
          <w:p ns2:paraId="09CBE47D"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ns2:paraId="6E094A27" ns2: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ns2:paraId="756EA397" ns2: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ns2:paraId="3086C793" ns2: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ns2:paraId="3DA325A6" ns2: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ns2:paraId="36E82394" ns2: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ns2:paraId="2B8DBB65" ns2:textId="77777777" w:rsidTr="00286901">
        <w:trPr>
          <w:trHeight w:val="567"/>
        </w:trPr>
        <w:tc>
          <w:tcPr>
            <w:tcW w:w="2972" w:type="dxa"/>
            <w:vAlign w:val="center"/>
          </w:tcPr>
          <w:p ns2:paraId="391051AB" ns2: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ns2:paraId="5AA09173" ns2:textId="77777777" w:rsidR="002B50AB" w:rsidRDefault="002B50AB" w:rsidP="00286901">
            <w:pPr>
              <w:rPr>
                <w:rFonts w:asciiTheme="minorHAnsi" w:eastAsiaTheme="minorEastAsia" w:hAnsiTheme="minorHAnsi" w:cstheme="minorBidi"/>
                <w:color w:val="000000" w:themeColor="text1"/>
                <w:lang w:eastAsia="es-CL"/>
              </w:rPr>
            </w:pPr>
          </w:p>
          <w:p ns2:paraId="41CBF6F8" ns2: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ns2:paraId="48CE56D8" ns2: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ns2:paraId="2EE689A4" ns2: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ns2:paraId="5D3B2501" ns2: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ns2:paraId="41077BB1" ns2: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ns2:paraId="57211775" ns2: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ns2:paraId="58547532" ns2:textId="77777777" w:rsidTr="00286901">
        <w:trPr>
          <w:trHeight w:val="567"/>
        </w:trPr>
        <w:tc>
          <w:tcPr>
            <w:tcW w:w="2972" w:type="dxa"/>
            <w:vAlign w:val="center"/>
          </w:tcPr>
          <w:p ns2:paraId="775AEE00" ns2: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ns2:paraId="76696DCF" ns2: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ns2:paraId="45A6891F" ns2: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ns2:paraId="20E74BE5" ns2: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ns2:paraId="64575DAA" ns2: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ns2:paraId="06B13BEC" ns2: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ns2:paraId="56BB606A" ns2:textId="77777777" w:rsidTr="00286901">
        <w:trPr>
          <w:trHeight w:val="567"/>
        </w:trPr>
        <w:tc>
          <w:tcPr>
            <w:tcW w:w="2972" w:type="dxa"/>
            <w:vAlign w:val="center"/>
          </w:tcPr>
          <w:p ns2:paraId="3B20DC4D" ns2: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ns2:paraId="76B04757" ns2: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ns2:paraId="63ADDED9" ns2: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ns2:paraId="204B099E" ns2: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ns2:paraId="79BCC39E" ns2: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ns2:paraId="59A980B4" ns2: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ns2:paraId="7B576873" ns2:textId="77777777" w:rsidTr="00286901">
        <w:trPr>
          <w:trHeight w:val="567"/>
        </w:trPr>
        <w:tc>
          <w:tcPr>
            <w:tcW w:w="2972" w:type="dxa"/>
            <w:vAlign w:val="center"/>
          </w:tcPr>
          <w:p ns2:paraId="6D6EB957" ns2: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ns2:paraId="4BC941F4" ns2: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ns2:paraId="02F41785" ns2: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ns2:paraId="6936EFAD" ns2: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ns2:paraId="7B95C00D" ns2: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ns2:paraId="3AF59B66" ns2: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ns2:paraId="220B13E2" ns2:textId="77777777" w:rsidTr="00286901">
        <w:trPr>
          <w:trHeight w:val="567"/>
        </w:trPr>
        <w:tc>
          <w:tcPr>
            <w:tcW w:w="2972" w:type="dxa"/>
            <w:vAlign w:val="center"/>
          </w:tcPr>
          <w:p ns2:paraId="6D4DCB32" ns2: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ns2:paraId="634F0028" ns2: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ns2:paraId="68C5EC73" ns2: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ns2:paraId="0C0CE387" ns2: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ns2:paraId="65816D29" ns2: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ns2:paraId="3145A3CC" ns2: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ns2:paraId="57A9A425" ns2: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ns2:paraId="0E6873E2" ns2:textId="77777777" w:rsidTr="00286901">
        <w:trPr>
          <w:trHeight w:val="1673"/>
        </w:trPr>
        <w:tc>
          <w:tcPr>
            <w:tcW w:w="2972" w:type="dxa"/>
            <w:vAlign w:val="center"/>
          </w:tcPr>
          <w:p ns2:paraId="1E0682EB" ns2: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ns2:paraId="7AD94596" ns2: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ns2:paraId="0D574465" ns2: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ns2:paraId="67E7A0DE" ns2: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ns2:paraId="3C135E1C" ns2: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ns2:paraId="4E0E1C82" ns2: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ns2:paraId="6F102055" ns2:textId="77777777" w:rsidTr="00286901">
        <w:trPr>
          <w:trHeight w:val="567"/>
        </w:trPr>
        <w:tc>
          <w:tcPr>
            <w:tcW w:w="2972" w:type="dxa"/>
            <w:vAlign w:val="center"/>
          </w:tcPr>
          <w:p ns2:paraId="5832519C"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ns2:paraId="1D71A378" ns2: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ns2:paraId="2B98E53F"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ns2:paraId="239F73A3"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ns2:paraId="3723EE36"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ns2:paraId="787657B8" ns2: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ns2:paraId="06AB4E5F" ns2:textId="77777777" w:rsidTr="00286901">
        <w:trPr>
          <w:trHeight w:val="567"/>
        </w:trPr>
        <w:tc>
          <w:tcPr>
            <w:tcW w:w="2972" w:type="dxa"/>
            <w:vAlign w:val="center"/>
          </w:tcPr>
          <w:p ns2:paraId="58B54BB2"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ns2:paraId="3E25DE61"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ns2:paraId="4DD10C99"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ns2:paraId="67DD2FDB"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ns2:paraId="2B81E271" ns2: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ns2:paraId="30D8C286" ns2: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ns2:paraId="06620D28" ns2:textId="77777777" w:rsidTr="00286901">
        <w:trPr>
          <w:trHeight w:val="567"/>
        </w:trPr>
        <w:tc>
          <w:tcPr>
            <w:tcW w:w="2972" w:type="dxa"/>
            <w:vAlign w:val="center"/>
          </w:tcPr>
          <w:p ns2:paraId="74EA551F" ns2: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ns2:paraId="5CD07275" ns2: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ns2:paraId="43C3D76F" ns2: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ns2:paraId="4B2C8A80" ns2: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ns2:paraId="06CA2DCA" ns2: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ns2:paraId="154B5755" ns2: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ns2:paraId="5704D796" ns2:textId="77777777" w:rsidTr="00286901">
        <w:trPr>
          <w:trHeight w:val="567"/>
        </w:trPr>
        <w:tc>
          <w:tcPr>
            <w:tcW w:w="2972" w:type="dxa"/>
            <w:vAlign w:val="center"/>
          </w:tcPr>
          <w:p ns2:paraId="7E321DCC" ns2: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ns2:paraId="40F22D2D" ns2:textId="68963764" w:rsidR="00286901" w:rsidRDefault="00286901" w:rsidP="00286901">
            <w:pPr>
              <w:rPr>
                <w:rFonts w:ascii="Calibri" w:eastAsia="Calibri" w:hAnsi="Calibri" w:cs="Calibri"/>
                <w:color w:val="000000" w:themeColor="text1"/>
              </w:rPr>
            </w:pPr>
          </w:p>
          <w:p ns2:paraId="741DF83E" ns2:textId="6022A722" w:rsidR="00286901" w:rsidRDefault="00286901" w:rsidP="00286901">
            <w:pPr>
              <w:rPr>
                <w:rFonts w:ascii="Calibri" w:eastAsia="Calibri" w:hAnsi="Calibri" w:cs="Calibri"/>
                <w:color w:val="000000" w:themeColor="text1"/>
              </w:rPr>
            </w:pPr>
          </w:p>
        </w:tc>
        <w:tc>
          <w:tcPr>
            <w:tcW w:w="2268" w:type="dxa"/>
            <w:vAlign w:val="center"/>
          </w:tcPr>
          <w:p ns2:paraId="76F16038" ns2: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ns2:paraId="6852A26F" ns2: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ns2:paraId="6F1F95A1" ns2: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ns2:paraId="639AD834" ns2: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ns2:paraId="46653E39" ns2: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ns2:paraId="31FADCB6" ns2: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ns2:paraId="4D15DAB7" ns2: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ns2:paraId="7B756D22" ns2:textId="77777777" w:rsidTr="2951D13C">
        <w:trPr>
          <w:trHeight w:val="539"/>
        </w:trPr>
        <w:tc>
          <w:tcPr>
            <w:tcW w:w="11545" w:type="dxa"/>
            <w:gridSpan w:val="5"/>
            <w:vAlign w:val="center"/>
          </w:tcPr>
          <w:p ns2:paraId="4ADC25D3" ns2: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ns2:paraId="7AA3DD80" ns2: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ns2:paraId="6BBADE92" ns2:textId="77777777" w:rsidR="00F12995" w:rsidRDefault="00F12995" w:rsidP="006E1C8E">
      <w:pPr>
        <w:rPr>
          <w:rFonts w:asciiTheme="minorHAnsi" w:eastAsiaTheme="minorEastAsia" w:hAnsiTheme="minorHAnsi" w:cstheme="minorBidi"/>
          <w:color w:val="000000"/>
          <w:sz w:val="22"/>
          <w:szCs w:val="22"/>
          <w:u w:val="single"/>
        </w:rPr>
      </w:pPr>
    </w:p>
    <w:p>
      <w:r>
        <w:rPr>
          <w:sz w:val="22"/>
          <w:b/>
        </w:rPr>
        <w:t>Desarrollo individual — Juan Diaz</w:t>
      </w:r>
    </w:p>
    <w:p>
      <w:r>
        <w:rPr>
          <w:sz w:val="22"/>
          <w:b/>
        </w:rPr>
        <w:t>Estado de la propuesta</w:t>
      </w:r>
    </w:p>
    <w:p>
      <w:r>
        <w:rPr>
          <w:sz w:val="22"/>
        </w:rPr>
        <w:t>Participo junto con Fernando en Alloxentric Real Time Agent. El propósito inicial es desarrollar un agente de voz para llamadas telefónicas con un tiempo de respuesta bajo y respuestas coherentes. Todavía se están definiendo el alcance, los roles, los plazos y la organización del trabajo. Por esa razón, esta autoevaluación registra el estado actual y los aspectos que debemos completar.</w:t>
      </w:r>
    </w:p>
    <w:p>
      <w:r>
        <w:rPr>
          <w:sz w:val="22"/>
          <w:b/>
        </w:rPr>
        <w:t>Abstract — Español</w:t>
      </w:r>
    </w:p>
    <w:p>
      <w:r>
        <w:rPr>
          <w:sz w:val="22"/>
        </w:rPr>
        <w:t>Alloxentric Real Time Agent es una propuesta de agente de voz para llamadas telefónicas, orientada a ofrecer respuestas coherentes con un tiempo de respuesta bajo. El proyecto se encuentra en definición y deberá concretar su caso de uso, alcance, metodología y criterios de evaluación junto con la empresa. Desde mi participación, se relaciona con mis intereses en inteligencia artificial, automatización y arquitectura de soluciones, y representa una oportunidad para aplicar mi experiencia full stack y aprender nuevas herramientas en un contexto empresarial real.</w:t>
      </w:r>
    </w:p>
    <w:p>
      <w:r>
        <w:rPr>
          <w:sz w:val="22"/>
          <w:b/>
        </w:rPr>
        <w:t>Abstract — English</w:t>
      </w:r>
    </w:p>
    <w:p>
      <w:r>
        <w:rPr>
          <w:sz w:val="22"/>
        </w:rPr>
        <w:t>Alloxentric Real Time Agent is a proposed voice agent for telephone calls, intended to provide coherent responses with low response latency. The project is currently being defined. Its use case, scope, methodology, and evaluation criteria still need to be agreed upon with the company. For me, it connects with my interests in artificial intelligence, process automation, and solution architecture. It also offers an opportunity to apply my full-stack development experience and learn new tools in a real business setting.</w:t>
      </w:r>
    </w:p>
    <w:p>
      <w:r>
        <w:rPr>
          <w:sz w:val="22"/>
          <w:b/>
        </w:rPr>
        <w:t>1. Descripción y relevancia</w:t>
      </w:r>
    </w:p>
    <w:p>
      <w:r>
        <w:rPr>
          <w:sz w:val="22"/>
        </w:rPr>
        <w:t>La propuesta consiste en un agente que pueda interactuar por voz durante llamadas telefónicas. Su relevancia para la carrera está en integrar desarrollo de software e inteligencia artificial en una solución que debe responder de forma rápida y coherente. La tarea específica que resolverá para la empresa está pendiente de definición.</w:t>
      </w:r>
    </w:p>
    <w:p>
      <w:r>
        <w:rPr>
          <w:sz w:val="22"/>
          <w:b/>
        </w:rPr>
        <w:t>2. Relación con el perfil de egreso</w:t>
      </w:r>
    </w:p>
    <w:p>
      <w:r>
        <w:rPr>
          <w:sz w:val="22"/>
        </w:rPr>
        <w:t>El proyecto permitirá relacionar el análisis de requerimientos con el desarrollo, la arquitectura, la integración y las pruebas de una solución. Será necesario comprender las necesidades de la empresa, conectar los componentes del agente y evaluar su comportamiento. Las responsabilidades individuales y las competencias que se evidenciarán finalmente deberán precisarse cuando acordemos el alcance.</w:t>
      </w:r>
    </w:p>
    <w:p>
      <w:r>
        <w:rPr>
          <w:sz w:val="22"/>
          <w:b/>
        </w:rPr>
        <w:t>3. Relación con mis intereses</w:t>
      </w:r>
    </w:p>
    <w:p>
      <w:r>
        <w:rPr>
          <w:sz w:val="22"/>
        </w:rPr>
        <w:t>Me interesa la inteligencia artificial, la automatización y el proceso completo de desarrollo de software. Este proyecto me permitirá acercarme a esas áreas y aprender nuevas herramientas. También se relaciona con mi intención de trabajar de manera independiente como arquitecto de soluciones.</w:t>
      </w:r>
    </w:p>
    <w:p>
      <w:r>
        <w:rPr>
          <w:sz w:val="22"/>
          <w:b/>
        </w:rPr>
        <w:t>4. Factibilidad</w:t>
      </w:r>
    </w:p>
    <w:p>
      <w:r>
        <w:rPr>
          <w:sz w:val="22"/>
        </w:rPr>
        <w:t>La factibilidad todavía debe evaluarse. Necesitamos acordar el alcance del prototipo, el tiempo disponible, las herramientas, el acceso a servicios y los recursos de la empresa. Como propuesta inicial, considero conveniente delimitar un caso de uso y comprobar tempranamente que los componentes pueden integrarse. Esto permitiría ajustar el trabajo a las condiciones de la asignatura.</w:t>
      </w:r>
    </w:p>
    <w:p>
      <w:r>
        <w:rPr>
          <w:sz w:val="22"/>
          <w:b/>
        </w:rPr>
        <w:t>5. Objetivos propuestos, pendientes de validación</w:t>
      </w:r>
    </w:p>
    <w:p>
      <w:r>
        <w:rPr>
          <w:sz w:val="22"/>
        </w:rPr>
        <w:t>Objetivo general propuesto: desarrollar un prototipo de agente de voz para llamadas telefónicas que permita evaluar la rapidez y coherencia de sus respuestas en un caso de uso acordado con Alloxentric. Objetivos específicos propuestos: levantar los requisitos y criterios de aceptación; diseñar e integrar los componentes necesarios; y realizar pruebas de llamadas para medir tiempos de respuesta y revisar la coherencia. Los umbrales de aceptación y el alcance aún deben acordarse.</w:t>
      </w:r>
    </w:p>
    <w:p>
      <w:r>
        <w:rPr>
          <w:sz w:val="22"/>
          <w:b/>
        </w:rPr>
        <w:t>6. Metodología propuesta, pendiente de acuerdo</w:t>
      </w:r>
    </w:p>
    <w:p>
      <w:r>
        <w:rPr>
          <w:sz w:val="22"/>
        </w:rPr>
        <w:t>Propongo trabajar de manera iterativa: definir primero el caso de uso, desarrollar una integración inicial, probarla y ajustar el sistema según los resultados y la retroalimentación de la empresa. Esta propuesta todavía no corresponde a una metodología formalmente acordada por el equipo.</w:t>
      </w:r>
    </w:p>
    <w:p>
      <w:r>
        <w:rPr>
          <w:sz w:val="22"/>
          <w:b/>
        </w:rPr>
        <w:t>7. Plan de trabajo preliminar</w:t>
      </w:r>
    </w:p>
    <w:p>
      <w:r>
        <w:rPr>
          <w:sz w:val="22"/>
        </w:rPr>
        <w:t>Propongo organizar el trabajo en levantamiento de requerimientos, diseño, desarrollo del prototipo, pruebas y documentación. Las fechas, responsables y recursos de cada etapa están pendientes. El contacto con la empresa y la experiencia previa del equipo pueden facilitar el trabajo; las dependencias de servicios y las dificultades para alcanzar la latencia esperada deberán evaluarse durante la planificación.</w:t>
      </w:r>
    </w:p>
    <w:p>
      <w:r>
        <w:rPr>
          <w:sz w:val="22"/>
          <w:b/>
        </w:rPr>
        <w:t>8. Evidencias propuestas</w:t>
      </w:r>
    </w:p>
    <w:p>
      <w:r>
        <w:rPr>
          <w:sz w:val="22"/>
        </w:rPr>
        <w:t>Se proponen como evidencias un registro de requisitos y criterios de aceptación, un diagrama de arquitectura, el código del prototipo, registros de pruebas de llamadas y un informe de resultados. Estos elementos permitirían mostrar qué se acordó, cómo se construyó la solución y cómo se evaluó. Son evidencias previstas, todavía no presentadas como resultados del proyecto.</w:t>
      </w:r>
    </w:p>
    <w:p>
      <w:r>
        <w:rPr>
          <w:sz w:val="22"/>
          <w:b/>
        </w:rPr>
        <w:t>9 a 12. Aspectos formales y calidad</w:t>
      </w:r>
    </w:p>
    <w:p>
      <w:r>
        <w:rPr>
          <w:sz w:val="22"/>
        </w:rPr>
        <w:t>Este desarrollo incluye un abstract en español e inglés, conclusiones individuales en inglés y una reflexión en inglés. La revisión definitiva del formato institucional, las referencias y los indicadores de calidad debe realizarse sobre el informe final de la propuesta. La presencia de estos apartados no permite por sí sola declarar completamente lograda la Fase 1.</w:t>
      </w:r>
    </w:p>
    <w:p>
      <w:r>
        <w:rPr>
          <w:sz w:val="22"/>
          <w:b/>
        </w:rPr>
        <w:t>Registro preliminar de autoevaluación</w:t>
      </w:r>
    </w:p>
    <w:p>
      <w:r>
        <w:rPr>
          <w:sz w:val="22"/>
        </w:rPr>
        <w:t>Indicador 1: desarrollo parcial; existe una descripción inicial y falta precisar el caso de uso. Indicadores 2 y 3: se presenta una relación inicial con las competencias y mis intereses. Indicador 4: pendiente de validar la factibilidad. Indicador 5: objetivos propuestos pendientes de acuerdo. Indicadores 6 y 7: metodología y plan preliminares, sin aprobación del equipo ni calendario definido. Indicador 8: evidencias propuestas, pendientes de acordar. Indicadores 9 a 12: revisión final pendiente sobre la entrega completa. No se asigna un porcentaje de logro definitivo mientras no se cuente con esa propuesta y sus evidencias.</w:t>
      </w:r>
    </w:p>
    <w:p>
      <w:r>
        <w:rPr>
          <w:sz w:val="22"/>
          <w:b/>
        </w:rPr>
        <w:t>Individual conclusions — English</w:t>
      </w:r>
    </w:p>
    <w:p>
      <w:r>
        <w:rPr>
          <w:sz w:val="22"/>
        </w:rPr>
        <w:t>At this stage, I see Alloxentric Real Time Agent as an opportunity to connect my experience in software development with my interest in artificial intelligence and automation. The project has an initial direction: a voice agent for telephone calls with fast and coherent responses. However, its scope, resources, schedule, and team roles still need to be defined. My next contribution will depend on those agreements, and the final proposal should include clear criteria for evaluating the agent.</w:t>
      </w:r>
    </w:p>
    <w:p>
      <w:r>
        <w:rPr>
          <w:sz w:val="22"/>
          <w:b/>
        </w:rPr>
        <w:t>Individual reflection — English</w:t>
      </w:r>
    </w:p>
    <w:p>
      <w:r>
        <w:rPr>
          <w:sz w:val="22"/>
        </w:rPr>
        <w:t>I enjoy talking to people, understanding their difficulties, and building useful solutions. My work on a system for a health center has allowed me to take part in requirements gathering, development, implementation, and ongoing improvements. I feel confident as a full-stack developer, while I also want to expand my technical vocabulary and deepen my understanding of key concepts. Working with Alloxentric is an opportunity to learn new tools and gain experience with a company of this scale. This experience connects with my long-term goal of working independently as a solution architect.</w:t>
      </w:r>
    </w:p>
    <w:sectPr w:rsidR="00F12995" w:rsidSect="00C813F4">
      <w:headerReference w:type="default" ns3:id="rId12"/>
      <w:footerReference w:type="default" ns3: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Juan Diaz</dc:creator>
  <ns0:keywords/>
  <dc:description/>
  <ns0:lastModifiedBy>Juan Diaz</ns0:lastModifiedBy>
  <ns0:revision>81</ns0:revision>
  <ns0:lastPrinted>2021-11-25T12:30:00Z</ns0:lastPrinted>
  <ns2:created xsi:type="dcterms:W3CDTF">2022-08-25T15:56:00Z</ns2:created>
  <ns2:modified xsi:type="dcterms:W3CDTF">2023-06-30T20:51:00Z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