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30"/>
        <w:gridCol w:w="1020"/>
        <w:gridCol w:w="4815"/>
        <w:gridCol w:w="1650"/>
        <w:tblGridChange w:id="0">
          <w:tblGrid>
            <w:gridCol w:w="2130"/>
            <w:gridCol w:w="1020"/>
            <w:gridCol w:w="4815"/>
            <w:gridCol w:w="165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Leitao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fernando.leitao@aluno.faculdadeimpacta.com.br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 Rizzardo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1900496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giovanni.rizzardo@aluno.faculdadeimpacta.com.br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11-97026-9211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N01: Gestão da documentação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N02: Acompanhamento do processo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Geração de Relatórios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Necessidades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 w:val="1"/>
    <w:rsid w:val="0097382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7382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bTOxsG53cPz3nq2FnAop/iB0w==">AMUW2mWHGE4U6FOW92/e1XXS65fzxKhN/bjL5meCVRM/EpHOuQY/Po4qIsddBKvBXuZsYLRWX8gVrcgvygZmiP/qPIJxtOT4f3OYEvp3pPv5FhGU5e7ikviUpACBMaOya/Bj6BEMPjZ9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2019-10-07T14:05:00Z</dcterms:created>
</cp:coreProperties>
</file>