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jc w:val="both"/>
      </w:pPr>
      <w:bookmarkStart w:colFirst="0" w:colLast="0" w:name="_heading=h.os2epa7rowy0" w:id="2"/>
      <w:bookmarkEnd w:id="2"/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205"/>
        <w:gridCol w:w="1080"/>
        <w:gridCol w:w="4740"/>
        <w:gridCol w:w="1590"/>
        <w:tblGridChange w:id="0">
          <w:tblGrid>
            <w:gridCol w:w="2205"/>
            <w:gridCol w:w="1080"/>
            <w:gridCol w:w="4740"/>
            <w:gridCol w:w="15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0.000000000002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70.4110585667516"/>
        <w:gridCol w:w="4524.794470716625"/>
        <w:gridCol w:w="4524.794470716625"/>
        <w:tblGridChange w:id="0">
          <w:tblGrid>
            <w:gridCol w:w="570.4110585667516"/>
            <w:gridCol w:w="4524.794470716625"/>
            <w:gridCol w:w="4524.79447071662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Os candidatos a atiradores terão recolhidos seus dados mínimos necessários para cadastro em banco de dados e utilização em consultas de antecedentes criminais e elaboração de documentos para assinatura.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de relatórios com filtros ( status do processo)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Serão emitidos relatórios conforme a necessidade do cliente como relatório de candidatos com pendência financeira, relatório de candidatos por status do processo entre outros.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Gráfico quantitativo de associados/candidatos em cada etapa do processo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cliente terá acesso à uma tela com gráficos mostrando quantidade de clientes por etapa de processo para visualização rápida de como anda o status geral.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e-mail a cada evolução do processo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o associado/candidato forneça o email no momento do cadastro, o mesmo será informado por e-mail a cada evolução do processo sobre qual o status de seu processo de CR.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de recibo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Todos os pagamentos feitos deverão ter local reservado em sistema, a partir do qual, a qualquer momento poderá ser realizado o pedido de geração de recibo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sms-alerta quanto aos prazos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o associado/candidato forneça o telefone no momento do cadastro, o mesmo será informado por e-mail a cada evolução do processo sobre qual o status de seu processo de CR.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sms-alerta quanto ao envio de e-mails do clube ao associado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o associado/candidato forneça o email no momento do cadastro, o mesmo será informado por e-mail a cada evolução do processo sobre qual o status de seu processo de CR.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Disparo de sms-alerta quanto a pendências existentes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o associado/candidato forneça o telefone no momento do cadastro, o mesmo será informado por e-mail caso haja pendência no status de seu processo de CR.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Grid resumido de todos os processos do clube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Esquema visual contendo informações sobre os processos em andamento no clube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dos modelos pré definidos (declarações, procuração, GRU,etc)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conterá em sua base de dados os modelos dos documentos necessários para emissão do CR, e os mesmos virão preenchidos com os dados de cada cliente.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protocolos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irá buscar o status dos protocolos no site de consulta de protocolos do exército e trará a informação de forma centralizada para o cliente.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Informativo sobre itens pendentes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Caso haja pendência em algum processo de associado/candidato, o cliente receberá um informativo para tomar as ações necessárias.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Resumo da evolução do protocolo, contemplando itens cumpridos e pendente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cada processo, o cliente poderá visualizar um resumo dos status de cada passo do processo, se há algum item pendente, há quantos dias o processo está em andamento e etc.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Virtualização de documentos/comprovantes dos associados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programa deverá poder salvar imagem dos documentos de cada associado/candidato.</w:t>
            </w:r>
          </w:p>
        </w:tc>
      </w:tr>
      <w:tr>
        <w:trPr>
          <w:trHeight w:val="48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Lançamento/controle de pagamentos (associados)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Lançamento dos pagamentos realizados pelos associados com opção de criação de demonstração financeira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das etapas para emissão de CR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 etapa será registrada para acompanhamento da evolução do processo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modelo de documentos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Será salvo todos os modelos de documentos que serão utilizados durante o processo, até sua conclusão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stakeholder (médicos e instrutores)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Psicólogos e Instrutores que realizam laudos para aprovação dos candidatos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Armazenamento de dados (banco de dados)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Todos os dados que inseridos em sistema, serão direcionados a um banco de dados que se relacionará com todo o sistema </w:t>
            </w:r>
          </w:p>
        </w:tc>
      </w:tr>
      <w:tr>
        <w:trPr>
          <w:trHeight w:val="6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antecedentes criminais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estará preparado para receber o numero de documento de um associado e realizar uma busca nos sites competentes, trazendo todas as informações relevantes sobre antecedentes criminais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 relacionadas a área de atuação do clube.(Google Alerts)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Durante o uso do sistema são emitidos alertas quanto a notícias relacionadas ao meio atuante do clube, seja a mudança de uma lei, um novo tipo de munição, etc.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processos criminais dos associados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Realizar busca dos antecedentes automaticamente ao obter os dados do cliente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Permissão de propriedade de dados (Autorização)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os dados sejam manipulados pelos pelos funcionários do clube, cada associado precisa assinar uma autorização concedendo permissão de uso de dados pessoais/sensíveis, em concordância com a Lei Geral de Proteção de Dados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para troca de senha dos usuários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sistema será pré definido para solicitar a troca de senha aos usuários, por definição de segurança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para inserção de usuário do sistema(stakeholder), com restrições de acessos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cada usuário que irá acessar o software, é necessário realizar o cadastro para inserção do mesmo em sistema, sendo concedido o permissionamento as telas que esse usuário poderá acessar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Relatorios programados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 início de todas as semanas é gerado automaticamente um relatório para as frentes </w:t>
            </w:r>
          </w:p>
        </w:tc>
      </w:tr>
    </w:tbl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(Descrição)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Y1ICLoPilHGLmLM88biMR281dg==">AMUW2mWnHRkPnOirQRCg5skNLo13d472VRtCWn8z51Xw6LdZy84n94MrqCUHjLnT8nL74Mb5UGhjkEuYL0rPOugygSxJHm7r111xvjNn9e9yZIJfxAUI2I17kFfa47itOoH4v1ET5m1c2HHxsJsEGWOJpI1FtPnRPw==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