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C25" w:rsidRDefault="00B83C41" w:rsidP="00274661">
      <w:pPr>
        <w:jc w:val="center"/>
        <w:rPr>
          <w:sz w:val="40"/>
        </w:rPr>
      </w:pPr>
      <w:r>
        <w:rPr>
          <w:sz w:val="40"/>
        </w:rPr>
        <w:t>Guacamaya Escarlata</w:t>
      </w:r>
    </w:p>
    <w:p w:rsidR="00274661" w:rsidRPr="00274661" w:rsidRDefault="00274661" w:rsidP="00274661">
      <w:pPr>
        <w:jc w:val="center"/>
        <w:rPr>
          <w:sz w:val="40"/>
        </w:rPr>
      </w:pPr>
    </w:p>
    <w:p w:rsidR="00A97C25" w:rsidRDefault="00A97C25">
      <w:r>
        <w:t>Nombre Científico</w:t>
      </w:r>
      <w:r w:rsidR="00274661">
        <w:t xml:space="preserve">: </w:t>
      </w:r>
      <w:r w:rsidR="00B83C41" w:rsidRPr="00B83C41">
        <w:t>Ara macao</w:t>
      </w:r>
    </w:p>
    <w:p w:rsidR="00A97C25" w:rsidRDefault="00A97C25">
      <w:r>
        <w:t>Clase</w:t>
      </w:r>
      <w:r w:rsidR="00274661">
        <w:t xml:space="preserve">: </w:t>
      </w:r>
      <w:r w:rsidR="00B83C41" w:rsidRPr="00B83C41">
        <w:t>Aves</w:t>
      </w:r>
    </w:p>
    <w:p w:rsidR="00A97C25" w:rsidRDefault="00A97C25">
      <w:r>
        <w:t>Orden</w:t>
      </w:r>
      <w:r w:rsidR="00274661">
        <w:t xml:space="preserve">: </w:t>
      </w:r>
      <w:proofErr w:type="spellStart"/>
      <w:r w:rsidR="00B83C41" w:rsidRPr="00B83C41">
        <w:t>Psittaciformes</w:t>
      </w:r>
      <w:proofErr w:type="spellEnd"/>
      <w:r w:rsidR="00274661">
        <w:t xml:space="preserve"> </w:t>
      </w:r>
    </w:p>
    <w:p w:rsidR="00A97C25" w:rsidRDefault="00A97C25">
      <w:r>
        <w:t>Habitad</w:t>
      </w:r>
      <w:r w:rsidR="00274661">
        <w:t>:</w:t>
      </w:r>
      <w:r w:rsidR="00274661" w:rsidRPr="00274661">
        <w:t xml:space="preserve"> </w:t>
      </w:r>
      <w:r w:rsidR="00B83C41" w:rsidRPr="00B83C41">
        <w:t>Bosques tropicales húmedos</w:t>
      </w:r>
    </w:p>
    <w:p w:rsidR="00274661" w:rsidRDefault="00274661" w:rsidP="00274661">
      <w:r>
        <w:t>Zona:</w:t>
      </w:r>
      <w:r w:rsidR="00B83C41">
        <w:t xml:space="preserve"> Sector 4</w:t>
      </w:r>
    </w:p>
    <w:p w:rsidR="00B83C41" w:rsidRDefault="00B83C41" w:rsidP="00274661"/>
    <w:p w:rsidR="00A97C25" w:rsidRDefault="00A97C25">
      <w:r>
        <w:t>Descripción</w:t>
      </w:r>
      <w:r w:rsidR="00274661">
        <w:t>:</w:t>
      </w:r>
    </w:p>
    <w:p w:rsidR="009D21E3" w:rsidRDefault="009D21E3" w:rsidP="00274661">
      <w:pPr>
        <w:spacing w:line="360" w:lineRule="auto"/>
        <w:jc w:val="both"/>
        <w:rPr>
          <w:rFonts w:cstheme="minorHAnsi"/>
        </w:rPr>
      </w:pPr>
      <w:r w:rsidRPr="009D21E3">
        <w:rPr>
          <w:rFonts w:cstheme="minorHAnsi"/>
        </w:rPr>
        <w:t xml:space="preserve">La guacamaya escarlata es un ave de gran tamaño, ya que su longitud corporal puede ser hasta 85 cm de largo. Se caracteriza por presentar un plumaje escarlata brillante en la parte inferior del dorso. Y las plumas coberturas superiores e inferiores de la cola son azul pálido. Las plumas </w:t>
      </w:r>
      <w:proofErr w:type="spellStart"/>
      <w:r w:rsidRPr="009D21E3">
        <w:rPr>
          <w:rFonts w:cstheme="minorHAnsi"/>
        </w:rPr>
        <w:t>cobertoras</w:t>
      </w:r>
      <w:proofErr w:type="spellEnd"/>
      <w:r w:rsidRPr="009D21E3">
        <w:rPr>
          <w:rFonts w:cstheme="minorHAnsi"/>
        </w:rPr>
        <w:t xml:space="preserve"> mayores y medias son amarillas con las puntas verdes. La cola es escarlata con las puntas azules.</w:t>
      </w:r>
    </w:p>
    <w:p w:rsidR="009D21E3" w:rsidRDefault="009D21E3" w:rsidP="00274661">
      <w:pPr>
        <w:spacing w:line="360" w:lineRule="auto"/>
        <w:jc w:val="both"/>
        <w:rPr>
          <w:rFonts w:cstheme="minorHAnsi"/>
        </w:rPr>
      </w:pPr>
      <w:r w:rsidRPr="009D21E3">
        <w:rPr>
          <w:rFonts w:cstheme="minorHAnsi"/>
        </w:rPr>
        <w:t xml:space="preserve"> El rostro presenta una zona desnuda de tonalidad crema. La mandíbula superior es blanca con los bordes inferiores negros. La mandíbula inferior es negro grisáceo. El iris es amarillo. Las patas son de un tono gris oscuro.</w:t>
      </w:r>
      <w:r w:rsidRPr="009D21E3">
        <w:rPr>
          <w:rFonts w:cstheme="minorHAnsi"/>
        </w:rPr>
        <w:br/>
        <w:t xml:space="preserve">Esta espectacular guacamaya es vista generalmente en parejas, grupos familiares o en parvadas de aproximadamente 30 individuos. </w:t>
      </w:r>
    </w:p>
    <w:p w:rsidR="009D21E3" w:rsidRDefault="009D21E3" w:rsidP="00274661">
      <w:pPr>
        <w:spacing w:line="360" w:lineRule="auto"/>
        <w:jc w:val="both"/>
        <w:rPr>
          <w:rFonts w:cstheme="minorHAnsi"/>
        </w:rPr>
      </w:pPr>
      <w:r w:rsidRPr="009D21E3">
        <w:rPr>
          <w:rFonts w:cstheme="minorHAnsi"/>
        </w:rPr>
        <w:t>Como ocurre en otras especies de guacamayas, los lazos entre los miembros de una pareja son muy estrechos, y esto es más evidente cuando se ven las bandadas volando, ya que el macho y la hembra vuelan muy cerca uno de otro y casi se tocan con las alas. Realizan vuelos diarios que resultan muy llamativos desde sus sitios de descanso hasta las zonas donde se alimentan. </w:t>
      </w:r>
    </w:p>
    <w:p w:rsidR="009D21E3" w:rsidRDefault="009D21E3" w:rsidP="00274661">
      <w:pPr>
        <w:spacing w:line="360" w:lineRule="auto"/>
        <w:jc w:val="both"/>
        <w:rPr>
          <w:rFonts w:cstheme="minorHAnsi"/>
        </w:rPr>
      </w:pPr>
      <w:r w:rsidRPr="009D21E3">
        <w:rPr>
          <w:rFonts w:cstheme="minorHAnsi"/>
        </w:rPr>
        <w:t xml:space="preserve">La época de reproducción, al parecer, varía con su distribución geográfica. Los jóvenes son similares a los </w:t>
      </w:r>
      <w:r w:rsidRPr="009D21E3">
        <w:rPr>
          <w:rFonts w:cstheme="minorHAnsi"/>
        </w:rPr>
        <w:t>adultos,</w:t>
      </w:r>
      <w:r w:rsidRPr="009D21E3">
        <w:rPr>
          <w:rFonts w:cstheme="minorHAnsi"/>
        </w:rPr>
        <w:t xml:space="preserve"> pero con el iris café y la cola más corta.</w:t>
      </w:r>
      <w:r>
        <w:rPr>
          <w:rFonts w:cstheme="minorHAnsi"/>
        </w:rPr>
        <w:t xml:space="preserve"> </w:t>
      </w:r>
      <w:r w:rsidRPr="009D21E3">
        <w:rPr>
          <w:rFonts w:cstheme="minorHAnsi"/>
        </w:rPr>
        <w:t>La situación actual de la guacamaya escarlata está catalogada como en peligro de extinción.</w:t>
      </w:r>
    </w:p>
    <w:p w:rsidR="00274661" w:rsidRPr="009D21E3" w:rsidRDefault="009D21E3" w:rsidP="00274661">
      <w:pPr>
        <w:spacing w:line="360" w:lineRule="auto"/>
        <w:jc w:val="both"/>
        <w:rPr>
          <w:rFonts w:cstheme="minorHAnsi"/>
        </w:rPr>
      </w:pPr>
      <w:bookmarkStart w:id="0" w:name="_GoBack"/>
      <w:bookmarkEnd w:id="0"/>
      <w:r w:rsidRPr="009D21E3">
        <w:rPr>
          <w:rFonts w:cstheme="minorHAnsi"/>
        </w:rPr>
        <w:t>La caza, el saqueo de nidos y el trampeo han obligado a esta especie a retirarse a zonas muy alejadas de asentamientos humanos. En los estados de Veracruz y Oaxaca ha disminuido considerablemente en gran parte de su distribución original, y lo mismo ha ocurrido en otros países como Guatemala y Colombia.</w:t>
      </w:r>
      <w:r w:rsidR="00274661" w:rsidRPr="009D21E3">
        <w:rPr>
          <w:rFonts w:cstheme="minorHAnsi"/>
        </w:rPr>
        <w:t xml:space="preserve"> </w:t>
      </w:r>
    </w:p>
    <w:sectPr w:rsidR="00274661" w:rsidRPr="009D21E3" w:rsidSect="00274661">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25"/>
    <w:rsid w:val="00274661"/>
    <w:rsid w:val="00536BDE"/>
    <w:rsid w:val="009D21E3"/>
    <w:rsid w:val="00A97C25"/>
    <w:rsid w:val="00B83C41"/>
    <w:rsid w:val="00D77EF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B8E0"/>
  <w15:chartTrackingRefBased/>
  <w15:docId w15:val="{3A85EC5C-63BE-4921-83D9-751857F2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196826">
      <w:bodyDiv w:val="1"/>
      <w:marLeft w:val="0"/>
      <w:marRight w:val="0"/>
      <w:marTop w:val="0"/>
      <w:marBottom w:val="0"/>
      <w:divBdr>
        <w:top w:val="none" w:sz="0" w:space="0" w:color="auto"/>
        <w:left w:val="none" w:sz="0" w:space="0" w:color="auto"/>
        <w:bottom w:val="none" w:sz="0" w:space="0" w:color="auto"/>
        <w:right w:val="none" w:sz="0" w:space="0" w:color="auto"/>
      </w:divBdr>
      <w:divsChild>
        <w:div w:id="1605383881">
          <w:marLeft w:val="0"/>
          <w:marRight w:val="0"/>
          <w:marTop w:val="0"/>
          <w:marBottom w:val="0"/>
          <w:divBdr>
            <w:top w:val="none" w:sz="0" w:space="0" w:color="auto"/>
            <w:left w:val="none" w:sz="0" w:space="0" w:color="auto"/>
            <w:bottom w:val="none" w:sz="0" w:space="0" w:color="auto"/>
            <w:right w:val="none" w:sz="0" w:space="0" w:color="auto"/>
          </w:divBdr>
          <w:divsChild>
            <w:div w:id="508524188">
              <w:marLeft w:val="0"/>
              <w:marRight w:val="0"/>
              <w:marTop w:val="0"/>
              <w:marBottom w:val="0"/>
              <w:divBdr>
                <w:top w:val="none" w:sz="0" w:space="0" w:color="auto"/>
                <w:left w:val="none" w:sz="0" w:space="0" w:color="auto"/>
                <w:bottom w:val="none" w:sz="0" w:space="0" w:color="auto"/>
                <w:right w:val="none" w:sz="0" w:space="0" w:color="auto"/>
              </w:divBdr>
            </w:div>
            <w:div w:id="1636907501">
              <w:marLeft w:val="1463"/>
              <w:marRight w:val="0"/>
              <w:marTop w:val="0"/>
              <w:marBottom w:val="0"/>
              <w:divBdr>
                <w:top w:val="none" w:sz="0" w:space="0" w:color="auto"/>
                <w:left w:val="none" w:sz="0" w:space="0" w:color="auto"/>
                <w:bottom w:val="none" w:sz="0" w:space="0" w:color="auto"/>
                <w:right w:val="none" w:sz="0" w:space="0" w:color="auto"/>
              </w:divBdr>
            </w:div>
          </w:divsChild>
        </w:div>
        <w:div w:id="1994140051">
          <w:marLeft w:val="0"/>
          <w:marRight w:val="0"/>
          <w:marTop w:val="0"/>
          <w:marBottom w:val="0"/>
          <w:divBdr>
            <w:top w:val="none" w:sz="0" w:space="0" w:color="auto"/>
            <w:left w:val="none" w:sz="0" w:space="0" w:color="auto"/>
            <w:bottom w:val="none" w:sz="0" w:space="0" w:color="auto"/>
            <w:right w:val="none" w:sz="0" w:space="0" w:color="auto"/>
          </w:divBdr>
          <w:divsChild>
            <w:div w:id="1376082707">
              <w:marLeft w:val="0"/>
              <w:marRight w:val="0"/>
              <w:marTop w:val="0"/>
              <w:marBottom w:val="0"/>
              <w:divBdr>
                <w:top w:val="none" w:sz="0" w:space="0" w:color="auto"/>
                <w:left w:val="none" w:sz="0" w:space="0" w:color="auto"/>
                <w:bottom w:val="none" w:sz="0" w:space="0" w:color="auto"/>
                <w:right w:val="none" w:sz="0" w:space="0" w:color="auto"/>
              </w:divBdr>
            </w:div>
            <w:div w:id="2110616687">
              <w:marLeft w:val="1463"/>
              <w:marRight w:val="0"/>
              <w:marTop w:val="0"/>
              <w:marBottom w:val="0"/>
              <w:divBdr>
                <w:top w:val="none" w:sz="0" w:space="0" w:color="auto"/>
                <w:left w:val="none" w:sz="0" w:space="0" w:color="auto"/>
                <w:bottom w:val="none" w:sz="0" w:space="0" w:color="auto"/>
                <w:right w:val="none" w:sz="0" w:space="0" w:color="auto"/>
              </w:divBdr>
            </w:div>
          </w:divsChild>
        </w:div>
        <w:div w:id="1488472824">
          <w:marLeft w:val="0"/>
          <w:marRight w:val="0"/>
          <w:marTop w:val="0"/>
          <w:marBottom w:val="0"/>
          <w:divBdr>
            <w:top w:val="none" w:sz="0" w:space="0" w:color="auto"/>
            <w:left w:val="none" w:sz="0" w:space="0" w:color="auto"/>
            <w:bottom w:val="none" w:sz="0" w:space="0" w:color="auto"/>
            <w:right w:val="none" w:sz="0" w:space="0" w:color="auto"/>
          </w:divBdr>
          <w:divsChild>
            <w:div w:id="2010136755">
              <w:marLeft w:val="0"/>
              <w:marRight w:val="0"/>
              <w:marTop w:val="0"/>
              <w:marBottom w:val="0"/>
              <w:divBdr>
                <w:top w:val="none" w:sz="0" w:space="0" w:color="auto"/>
                <w:left w:val="none" w:sz="0" w:space="0" w:color="auto"/>
                <w:bottom w:val="none" w:sz="0" w:space="0" w:color="auto"/>
                <w:right w:val="none" w:sz="0" w:space="0" w:color="auto"/>
              </w:divBdr>
            </w:div>
            <w:div w:id="875890891">
              <w:marLeft w:val="1463"/>
              <w:marRight w:val="0"/>
              <w:marTop w:val="0"/>
              <w:marBottom w:val="0"/>
              <w:divBdr>
                <w:top w:val="none" w:sz="0" w:space="0" w:color="auto"/>
                <w:left w:val="none" w:sz="0" w:space="0" w:color="auto"/>
                <w:bottom w:val="none" w:sz="0" w:space="0" w:color="auto"/>
                <w:right w:val="none" w:sz="0" w:space="0" w:color="auto"/>
              </w:divBdr>
            </w:div>
          </w:divsChild>
        </w:div>
        <w:div w:id="1009061849">
          <w:marLeft w:val="0"/>
          <w:marRight w:val="0"/>
          <w:marTop w:val="0"/>
          <w:marBottom w:val="0"/>
          <w:divBdr>
            <w:top w:val="none" w:sz="0" w:space="0" w:color="auto"/>
            <w:left w:val="none" w:sz="0" w:space="0" w:color="auto"/>
            <w:bottom w:val="none" w:sz="0" w:space="0" w:color="auto"/>
            <w:right w:val="none" w:sz="0" w:space="0" w:color="auto"/>
          </w:divBdr>
          <w:divsChild>
            <w:div w:id="669867654">
              <w:marLeft w:val="0"/>
              <w:marRight w:val="0"/>
              <w:marTop w:val="0"/>
              <w:marBottom w:val="0"/>
              <w:divBdr>
                <w:top w:val="none" w:sz="0" w:space="0" w:color="auto"/>
                <w:left w:val="none" w:sz="0" w:space="0" w:color="auto"/>
                <w:bottom w:val="none" w:sz="0" w:space="0" w:color="auto"/>
                <w:right w:val="none" w:sz="0" w:space="0" w:color="auto"/>
              </w:divBdr>
            </w:div>
            <w:div w:id="1436438001">
              <w:marLeft w:val="1463"/>
              <w:marRight w:val="0"/>
              <w:marTop w:val="0"/>
              <w:marBottom w:val="0"/>
              <w:divBdr>
                <w:top w:val="none" w:sz="0" w:space="0" w:color="auto"/>
                <w:left w:val="none" w:sz="0" w:space="0" w:color="auto"/>
                <w:bottom w:val="none" w:sz="0" w:space="0" w:color="auto"/>
                <w:right w:val="none" w:sz="0" w:space="0" w:color="auto"/>
              </w:divBdr>
            </w:div>
          </w:divsChild>
        </w:div>
        <w:div w:id="914626511">
          <w:marLeft w:val="0"/>
          <w:marRight w:val="0"/>
          <w:marTop w:val="0"/>
          <w:marBottom w:val="0"/>
          <w:divBdr>
            <w:top w:val="none" w:sz="0" w:space="0" w:color="auto"/>
            <w:left w:val="none" w:sz="0" w:space="0" w:color="auto"/>
            <w:bottom w:val="none" w:sz="0" w:space="0" w:color="auto"/>
            <w:right w:val="none" w:sz="0" w:space="0" w:color="auto"/>
          </w:divBdr>
          <w:divsChild>
            <w:div w:id="207883591">
              <w:marLeft w:val="0"/>
              <w:marRight w:val="0"/>
              <w:marTop w:val="0"/>
              <w:marBottom w:val="0"/>
              <w:divBdr>
                <w:top w:val="none" w:sz="0" w:space="0" w:color="auto"/>
                <w:left w:val="none" w:sz="0" w:space="0" w:color="auto"/>
                <w:bottom w:val="none" w:sz="0" w:space="0" w:color="auto"/>
                <w:right w:val="none" w:sz="0" w:space="0" w:color="auto"/>
              </w:divBdr>
            </w:div>
            <w:div w:id="1883126579">
              <w:marLeft w:val="1463"/>
              <w:marRight w:val="0"/>
              <w:marTop w:val="0"/>
              <w:marBottom w:val="0"/>
              <w:divBdr>
                <w:top w:val="none" w:sz="0" w:space="0" w:color="auto"/>
                <w:left w:val="none" w:sz="0" w:space="0" w:color="auto"/>
                <w:bottom w:val="none" w:sz="0" w:space="0" w:color="auto"/>
                <w:right w:val="none" w:sz="0" w:space="0" w:color="auto"/>
              </w:divBdr>
            </w:div>
          </w:divsChild>
        </w:div>
        <w:div w:id="1828087263">
          <w:marLeft w:val="0"/>
          <w:marRight w:val="0"/>
          <w:marTop w:val="0"/>
          <w:marBottom w:val="0"/>
          <w:divBdr>
            <w:top w:val="none" w:sz="0" w:space="0" w:color="auto"/>
            <w:left w:val="none" w:sz="0" w:space="0" w:color="auto"/>
            <w:bottom w:val="none" w:sz="0" w:space="0" w:color="auto"/>
            <w:right w:val="none" w:sz="0" w:space="0" w:color="auto"/>
          </w:divBdr>
          <w:divsChild>
            <w:div w:id="1658724114">
              <w:marLeft w:val="0"/>
              <w:marRight w:val="0"/>
              <w:marTop w:val="0"/>
              <w:marBottom w:val="0"/>
              <w:divBdr>
                <w:top w:val="none" w:sz="0" w:space="0" w:color="auto"/>
                <w:left w:val="none" w:sz="0" w:space="0" w:color="auto"/>
                <w:bottom w:val="none" w:sz="0" w:space="0" w:color="auto"/>
                <w:right w:val="none" w:sz="0" w:space="0" w:color="auto"/>
              </w:divBdr>
            </w:div>
            <w:div w:id="2003776198">
              <w:marLeft w:val="1463"/>
              <w:marRight w:val="0"/>
              <w:marTop w:val="0"/>
              <w:marBottom w:val="0"/>
              <w:divBdr>
                <w:top w:val="none" w:sz="0" w:space="0" w:color="auto"/>
                <w:left w:val="none" w:sz="0" w:space="0" w:color="auto"/>
                <w:bottom w:val="none" w:sz="0" w:space="0" w:color="auto"/>
                <w:right w:val="none" w:sz="0" w:space="0" w:color="auto"/>
              </w:divBdr>
            </w:div>
          </w:divsChild>
        </w:div>
        <w:div w:id="650864249">
          <w:marLeft w:val="0"/>
          <w:marRight w:val="0"/>
          <w:marTop w:val="0"/>
          <w:marBottom w:val="0"/>
          <w:divBdr>
            <w:top w:val="none" w:sz="0" w:space="0" w:color="auto"/>
            <w:left w:val="none" w:sz="0" w:space="0" w:color="auto"/>
            <w:bottom w:val="none" w:sz="0" w:space="0" w:color="auto"/>
            <w:right w:val="none" w:sz="0" w:space="0" w:color="auto"/>
          </w:divBdr>
          <w:divsChild>
            <w:div w:id="1205025223">
              <w:marLeft w:val="0"/>
              <w:marRight w:val="0"/>
              <w:marTop w:val="0"/>
              <w:marBottom w:val="0"/>
              <w:divBdr>
                <w:top w:val="none" w:sz="0" w:space="0" w:color="auto"/>
                <w:left w:val="none" w:sz="0" w:space="0" w:color="auto"/>
                <w:bottom w:val="none" w:sz="0" w:space="0" w:color="auto"/>
                <w:right w:val="none" w:sz="0" w:space="0" w:color="auto"/>
              </w:divBdr>
            </w:div>
            <w:div w:id="240989565">
              <w:marLeft w:val="1463"/>
              <w:marRight w:val="0"/>
              <w:marTop w:val="0"/>
              <w:marBottom w:val="0"/>
              <w:divBdr>
                <w:top w:val="none" w:sz="0" w:space="0" w:color="auto"/>
                <w:left w:val="none" w:sz="0" w:space="0" w:color="auto"/>
                <w:bottom w:val="none" w:sz="0" w:space="0" w:color="auto"/>
                <w:right w:val="none" w:sz="0" w:space="0" w:color="auto"/>
              </w:divBdr>
            </w:div>
          </w:divsChild>
        </w:div>
        <w:div w:id="479149636">
          <w:marLeft w:val="0"/>
          <w:marRight w:val="0"/>
          <w:marTop w:val="0"/>
          <w:marBottom w:val="0"/>
          <w:divBdr>
            <w:top w:val="none" w:sz="0" w:space="0" w:color="auto"/>
            <w:left w:val="none" w:sz="0" w:space="0" w:color="auto"/>
            <w:bottom w:val="none" w:sz="0" w:space="0" w:color="auto"/>
            <w:right w:val="none" w:sz="0" w:space="0" w:color="auto"/>
          </w:divBdr>
          <w:divsChild>
            <w:div w:id="1442384508">
              <w:marLeft w:val="0"/>
              <w:marRight w:val="0"/>
              <w:marTop w:val="0"/>
              <w:marBottom w:val="0"/>
              <w:divBdr>
                <w:top w:val="none" w:sz="0" w:space="0" w:color="auto"/>
                <w:left w:val="none" w:sz="0" w:space="0" w:color="auto"/>
                <w:bottom w:val="none" w:sz="0" w:space="0" w:color="auto"/>
                <w:right w:val="none" w:sz="0" w:space="0" w:color="auto"/>
              </w:divBdr>
            </w:div>
            <w:div w:id="1187907752">
              <w:marLeft w:val="1463"/>
              <w:marRight w:val="0"/>
              <w:marTop w:val="0"/>
              <w:marBottom w:val="0"/>
              <w:divBdr>
                <w:top w:val="none" w:sz="0" w:space="0" w:color="auto"/>
                <w:left w:val="none" w:sz="0" w:space="0" w:color="auto"/>
                <w:bottom w:val="none" w:sz="0" w:space="0" w:color="auto"/>
                <w:right w:val="none" w:sz="0" w:space="0" w:color="auto"/>
              </w:divBdr>
            </w:div>
          </w:divsChild>
        </w:div>
        <w:div w:id="1173959478">
          <w:marLeft w:val="0"/>
          <w:marRight w:val="0"/>
          <w:marTop w:val="0"/>
          <w:marBottom w:val="0"/>
          <w:divBdr>
            <w:top w:val="none" w:sz="0" w:space="0" w:color="auto"/>
            <w:left w:val="none" w:sz="0" w:space="0" w:color="auto"/>
            <w:bottom w:val="none" w:sz="0" w:space="0" w:color="auto"/>
            <w:right w:val="none" w:sz="0" w:space="0" w:color="auto"/>
          </w:divBdr>
          <w:divsChild>
            <w:div w:id="1352611713">
              <w:marLeft w:val="0"/>
              <w:marRight w:val="0"/>
              <w:marTop w:val="0"/>
              <w:marBottom w:val="0"/>
              <w:divBdr>
                <w:top w:val="none" w:sz="0" w:space="0" w:color="auto"/>
                <w:left w:val="none" w:sz="0" w:space="0" w:color="auto"/>
                <w:bottom w:val="none" w:sz="0" w:space="0" w:color="auto"/>
                <w:right w:val="none" w:sz="0" w:space="0" w:color="auto"/>
              </w:divBdr>
            </w:div>
            <w:div w:id="1536850357">
              <w:marLeft w:val="1463"/>
              <w:marRight w:val="0"/>
              <w:marTop w:val="0"/>
              <w:marBottom w:val="0"/>
              <w:divBdr>
                <w:top w:val="none" w:sz="0" w:space="0" w:color="auto"/>
                <w:left w:val="none" w:sz="0" w:space="0" w:color="auto"/>
                <w:bottom w:val="none" w:sz="0" w:space="0" w:color="auto"/>
                <w:right w:val="none" w:sz="0" w:space="0" w:color="auto"/>
              </w:divBdr>
            </w:div>
          </w:divsChild>
        </w:div>
        <w:div w:id="956255689">
          <w:marLeft w:val="0"/>
          <w:marRight w:val="0"/>
          <w:marTop w:val="0"/>
          <w:marBottom w:val="0"/>
          <w:divBdr>
            <w:top w:val="none" w:sz="0" w:space="0" w:color="auto"/>
            <w:left w:val="none" w:sz="0" w:space="0" w:color="auto"/>
            <w:bottom w:val="none" w:sz="0" w:space="0" w:color="auto"/>
            <w:right w:val="none" w:sz="0" w:space="0" w:color="auto"/>
          </w:divBdr>
          <w:divsChild>
            <w:div w:id="728529208">
              <w:marLeft w:val="0"/>
              <w:marRight w:val="0"/>
              <w:marTop w:val="0"/>
              <w:marBottom w:val="0"/>
              <w:divBdr>
                <w:top w:val="none" w:sz="0" w:space="0" w:color="auto"/>
                <w:left w:val="none" w:sz="0" w:space="0" w:color="auto"/>
                <w:bottom w:val="none" w:sz="0" w:space="0" w:color="auto"/>
                <w:right w:val="none" w:sz="0" w:space="0" w:color="auto"/>
              </w:divBdr>
            </w:div>
            <w:div w:id="2098093050">
              <w:marLeft w:val="1463"/>
              <w:marRight w:val="0"/>
              <w:marTop w:val="0"/>
              <w:marBottom w:val="0"/>
              <w:divBdr>
                <w:top w:val="none" w:sz="0" w:space="0" w:color="auto"/>
                <w:left w:val="none" w:sz="0" w:space="0" w:color="auto"/>
                <w:bottom w:val="none" w:sz="0" w:space="0" w:color="auto"/>
                <w:right w:val="none" w:sz="0" w:space="0" w:color="auto"/>
              </w:divBdr>
            </w:div>
          </w:divsChild>
        </w:div>
        <w:div w:id="598410004">
          <w:marLeft w:val="0"/>
          <w:marRight w:val="0"/>
          <w:marTop w:val="0"/>
          <w:marBottom w:val="0"/>
          <w:divBdr>
            <w:top w:val="none" w:sz="0" w:space="0" w:color="auto"/>
            <w:left w:val="none" w:sz="0" w:space="0" w:color="auto"/>
            <w:bottom w:val="none" w:sz="0" w:space="0" w:color="auto"/>
            <w:right w:val="none" w:sz="0" w:space="0" w:color="auto"/>
          </w:divBdr>
          <w:divsChild>
            <w:div w:id="1012339483">
              <w:marLeft w:val="0"/>
              <w:marRight w:val="0"/>
              <w:marTop w:val="0"/>
              <w:marBottom w:val="0"/>
              <w:divBdr>
                <w:top w:val="none" w:sz="0" w:space="0" w:color="auto"/>
                <w:left w:val="none" w:sz="0" w:space="0" w:color="auto"/>
                <w:bottom w:val="none" w:sz="0" w:space="0" w:color="auto"/>
                <w:right w:val="none" w:sz="0" w:space="0" w:color="auto"/>
              </w:divBdr>
            </w:div>
            <w:div w:id="249313265">
              <w:marLeft w:val="146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281</Words>
  <Characters>1547</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Uriel Becerra Sandoval</dc:creator>
  <cp:keywords/>
  <dc:description/>
  <cp:lastModifiedBy>BECERRA SANDOVAL, HECTOR URIEL</cp:lastModifiedBy>
  <cp:revision>7</cp:revision>
  <dcterms:created xsi:type="dcterms:W3CDTF">2019-04-01T00:37:00Z</dcterms:created>
  <dcterms:modified xsi:type="dcterms:W3CDTF">2019-04-01T01:25:00Z</dcterms:modified>
</cp:coreProperties>
</file>