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A7B35" w14:textId="77777777" w:rsidR="00447AEA" w:rsidRPr="006D446A" w:rsidRDefault="00CB734A">
      <w:pPr>
        <w:pStyle w:val="Ttulo"/>
        <w:jc w:val="center"/>
        <w:rPr>
          <w:rFonts w:ascii="DM Sans" w:eastAsia="DM Sans" w:hAnsi="DM Sans" w:cs="DM Sans"/>
          <w:sz w:val="60"/>
          <w:szCs w:val="60"/>
        </w:rPr>
      </w:pPr>
      <w:bookmarkStart w:id="0" w:name="_dj9tyf4ut01e" w:colFirst="0" w:colLast="0"/>
      <w:bookmarkEnd w:id="0"/>
      <w:r w:rsidRPr="006D446A">
        <w:rPr>
          <w:rFonts w:ascii="DM Sans" w:eastAsia="DM Sans" w:hAnsi="DM Sans" w:cs="DM Sans"/>
          <w:sz w:val="60"/>
          <w:szCs w:val="60"/>
        </w:rPr>
        <w:t>Proyecto Final</w:t>
      </w:r>
    </w:p>
    <w:p w14:paraId="43E562F1" w14:textId="266098AB" w:rsidR="00447AEA" w:rsidRPr="006D446A" w:rsidRDefault="00C503CC">
      <w:pPr>
        <w:jc w:val="center"/>
        <w:rPr>
          <w:rFonts w:ascii="Helvetica Neue" w:eastAsia="Helvetica Neue" w:hAnsi="Helvetica Neue" w:cs="Helvetica Neue"/>
          <w:color w:val="999999"/>
          <w:sz w:val="24"/>
          <w:szCs w:val="24"/>
        </w:rPr>
      </w:pPr>
      <w:r w:rsidRPr="006D446A">
        <w:rPr>
          <w:rFonts w:ascii="Helvetica Neue" w:eastAsia="Helvetica Neue" w:hAnsi="Helvetica Neue" w:cs="Helvetica Neue"/>
          <w:color w:val="999999"/>
          <w:sz w:val="24"/>
          <w:szCs w:val="24"/>
        </w:rPr>
        <w:t>Entrega de Proyecto Final del curso de SQL</w:t>
      </w:r>
    </w:p>
    <w:p w14:paraId="5211845A" w14:textId="48D9C183" w:rsidR="00447AEA" w:rsidRPr="006D446A" w:rsidRDefault="00447AEA">
      <w:pPr>
        <w:jc w:val="right"/>
      </w:pPr>
    </w:p>
    <w:p w14:paraId="64E19E0C" w14:textId="364FE99B" w:rsidR="00FA6169" w:rsidRPr="006D446A" w:rsidRDefault="00FA6169">
      <w:pPr>
        <w:jc w:val="right"/>
      </w:pPr>
    </w:p>
    <w:p w14:paraId="7CD7D8DB" w14:textId="77777777" w:rsidR="00C27010" w:rsidRPr="006D446A" w:rsidRDefault="00C27010" w:rsidP="00C27010">
      <w:pPr>
        <w:pStyle w:val="Ttulo1"/>
        <w:numPr>
          <w:ilvl w:val="0"/>
          <w:numId w:val="17"/>
        </w:numPr>
        <w:tabs>
          <w:tab w:val="num" w:pos="720"/>
        </w:tabs>
        <w:rPr>
          <w:rFonts w:ascii="DM Sans" w:eastAsia="DM Sans" w:hAnsi="DM Sans" w:cs="DM Sans"/>
        </w:rPr>
      </w:pPr>
      <w:r w:rsidRPr="006D446A">
        <w:rPr>
          <w:rFonts w:ascii="DM Sans" w:eastAsia="DM Sans" w:hAnsi="DM Sans" w:cs="DM Sans"/>
        </w:rPr>
        <w:t>Descripción de la temática</w:t>
      </w:r>
    </w:p>
    <w:p w14:paraId="7FA74FE7" w14:textId="77777777" w:rsidR="00C27010" w:rsidRPr="006D446A" w:rsidRDefault="00000000" w:rsidP="00C27010">
      <w:pPr>
        <w:rPr>
          <w:rFonts w:ascii="DM Sans" w:hAnsi="DM Sans"/>
        </w:rPr>
      </w:pPr>
      <w:r>
        <w:rPr>
          <w:rFonts w:ascii="DM Sans" w:hAnsi="DM Sans"/>
        </w:rPr>
        <w:pict w14:anchorId="5E1A6D77">
          <v:rect id="_x0000_i1025" style="width:0;height:1.5pt" o:hralign="center" o:bullet="t" o:hrstd="t" o:hr="t" fillcolor="#a0a0a0" stroked="f"/>
        </w:pict>
      </w:r>
    </w:p>
    <w:p w14:paraId="50B144FB" w14:textId="77777777" w:rsidR="00C27010" w:rsidRPr="006D446A" w:rsidRDefault="00C27010" w:rsidP="00C27010">
      <w:pPr>
        <w:pStyle w:val="Ttulo3"/>
        <w:rPr>
          <w:rFonts w:ascii="DM Sans" w:hAnsi="DM Sans"/>
        </w:rPr>
      </w:pPr>
      <w:r w:rsidRPr="006D446A">
        <w:rPr>
          <w:rFonts w:ascii="DM Sans" w:hAnsi="DM Sans"/>
        </w:rPr>
        <w:t>Introducción</w:t>
      </w:r>
    </w:p>
    <w:p w14:paraId="3BB038F6" w14:textId="77777777" w:rsidR="00C27010" w:rsidRPr="006D446A" w:rsidRDefault="00C27010" w:rsidP="00DA533A">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Descripción General:</w:t>
      </w:r>
      <w:r w:rsidRPr="006D446A">
        <w:rPr>
          <w:rFonts w:ascii="DM Sans" w:eastAsia="Times New Roman" w:hAnsi="DM Sans" w:cs="Times New Roman"/>
          <w:sz w:val="20"/>
          <w:szCs w:val="20"/>
        </w:rPr>
        <w:t xml:space="preserve"> Sistema de Gestión de Logística de Materiales y Mantenimiento de Vehículos.</w:t>
      </w:r>
      <w:r w:rsidRPr="006D446A">
        <w:rPr>
          <w:rFonts w:ascii="DM Sans" w:eastAsia="Times New Roman" w:hAnsi="DM Sans" w:cs="Times New Roman"/>
          <w:sz w:val="20"/>
          <w:szCs w:val="20"/>
        </w:rPr>
        <w:br/>
      </w:r>
      <w:r w:rsidRPr="006D446A">
        <w:rPr>
          <w:rFonts w:ascii="DM Sans" w:eastAsia="Times New Roman" w:hAnsi="DM Sans" w:cs="Times New Roman"/>
          <w:sz w:val="20"/>
          <w:szCs w:val="20"/>
        </w:rPr>
        <w:br/>
      </w:r>
      <w:r w:rsidRPr="006D446A">
        <w:rPr>
          <w:rFonts w:ascii="DM Sans" w:eastAsia="Times New Roman" w:hAnsi="DM Sans" w:cs="Times New Roman"/>
          <w:b/>
          <w:bCs/>
          <w:sz w:val="20"/>
          <w:szCs w:val="20"/>
        </w:rPr>
        <w:t>Contexto o Idea Principal:</w:t>
      </w:r>
      <w:r w:rsidRPr="006D446A">
        <w:rPr>
          <w:rFonts w:ascii="DM Sans" w:eastAsia="Times New Roman" w:hAnsi="DM Sans" w:cs="Times New Roman"/>
          <w:sz w:val="20"/>
          <w:szCs w:val="20"/>
        </w:rPr>
        <w:t xml:space="preserve"> Este proyecto consiste en el diseño de una base de datos orientada a la gestión logística de materiales y la planificación del mantenimiento de vehículos de una empresa. Se busca centralizar la información de materiales, proveedores, órdenes de trabajo, movimientos de stock y documentos de compra, permitiendo mejorar la trazabilidad, planificación y eficiencia operativa.</w:t>
      </w:r>
    </w:p>
    <w:p w14:paraId="7285FECB" w14:textId="77777777" w:rsidR="00C27010" w:rsidRPr="006D446A" w:rsidRDefault="00C27010" w:rsidP="00C27010">
      <w:pPr>
        <w:pStyle w:val="Ttulo3"/>
        <w:rPr>
          <w:rFonts w:ascii="DM Sans" w:hAnsi="DM Sans"/>
        </w:rPr>
      </w:pPr>
      <w:bookmarkStart w:id="1" w:name="_j7nyfvgbse0l" w:colFirst="0" w:colLast="0"/>
      <w:bookmarkEnd w:id="1"/>
      <w:r w:rsidRPr="006D446A">
        <w:rPr>
          <w:rFonts w:ascii="DM Sans" w:hAnsi="DM Sans"/>
        </w:rPr>
        <w:t>Objetivos</w:t>
      </w:r>
    </w:p>
    <w:p w14:paraId="198CB240"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r w:rsidRPr="006D446A">
        <w:rPr>
          <w:rFonts w:ascii="DM Sans" w:eastAsia="Times New Roman" w:hAnsi="DM Sans" w:cs="Times New Roman"/>
          <w:b/>
          <w:bCs/>
          <w:sz w:val="20"/>
          <w:szCs w:val="20"/>
        </w:rPr>
        <w:t>Metas Específicas:</w:t>
      </w:r>
    </w:p>
    <w:p w14:paraId="459F088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Crear una base de datos relacional que organice de forma estructurada la información relacionada con materiales, proveedores, mantenimiento y stock.</w:t>
      </w:r>
    </w:p>
    <w:p w14:paraId="0116331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Establecer relaciones entre las entidades para facilitar el seguimiento y la consulta de datos logísticos y de mantenimiento.</w:t>
      </w:r>
    </w:p>
    <w:p w14:paraId="4BB3380C"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Permitir una gestión eficiente del inventario y una trazabilidad clara de las órdenes de trabajo.</w:t>
      </w:r>
    </w:p>
    <w:p w14:paraId="357A08C4"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proofErr w:type="gramStart"/>
      <w:r w:rsidRPr="006D446A">
        <w:rPr>
          <w:rFonts w:ascii="DM Sans" w:eastAsia="Times New Roman" w:hAnsi="DM Sans" w:cs="Times New Roman"/>
          <w:b/>
          <w:bCs/>
          <w:sz w:val="20"/>
          <w:szCs w:val="20"/>
        </w:rPr>
        <w:t>Áreas a Cubrir</w:t>
      </w:r>
      <w:proofErr w:type="gramEnd"/>
      <w:r w:rsidRPr="006D446A">
        <w:rPr>
          <w:rFonts w:ascii="DM Sans" w:eastAsia="Times New Roman" w:hAnsi="DM Sans" w:cs="Times New Roman"/>
          <w:b/>
          <w:bCs/>
          <w:sz w:val="20"/>
          <w:szCs w:val="20"/>
        </w:rPr>
        <w:t>:</w:t>
      </w:r>
    </w:p>
    <w:p w14:paraId="25AF156E"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Materiales: Información detallada de los insumos y repuestos utilizados.</w:t>
      </w:r>
    </w:p>
    <w:p w14:paraId="48D5E8B7"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Proveedores: Registro de los proveedores de materiales, insumos y repuestos.</w:t>
      </w:r>
    </w:p>
    <w:p w14:paraId="514D8075"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Órdenes de Trabajo: Seguimiento de intervenciones de mantenimiento preventivo y correctivo en vehículos.</w:t>
      </w:r>
    </w:p>
    <w:p w14:paraId="2545E963"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Movimientos de Stock: Control de entradas y salidas de materiales en almacenes.</w:t>
      </w:r>
    </w:p>
    <w:p w14:paraId="06174F7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Documentos de Compra: Información vinculada a adquisiciones y pedidos realizados.</w:t>
      </w:r>
    </w:p>
    <w:p w14:paraId="47511DB1"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r w:rsidRPr="006D446A">
        <w:rPr>
          <w:rFonts w:ascii="DM Sans" w:eastAsia="Times New Roman" w:hAnsi="DM Sans" w:cs="Times New Roman"/>
          <w:b/>
          <w:bCs/>
          <w:sz w:val="20"/>
          <w:szCs w:val="20"/>
        </w:rPr>
        <w:t>Impacto:</w:t>
      </w:r>
      <w:r w:rsidRPr="006D446A">
        <w:rPr>
          <w:rFonts w:ascii="DM Sans" w:eastAsia="Times New Roman" w:hAnsi="DM Sans" w:cs="Times New Roman"/>
          <w:sz w:val="20"/>
          <w:szCs w:val="20"/>
        </w:rPr>
        <w:t xml:space="preserve"> </w:t>
      </w:r>
      <w:bookmarkStart w:id="2" w:name="_kgat6ynuh202" w:colFirst="0" w:colLast="0"/>
      <w:bookmarkEnd w:id="2"/>
    </w:p>
    <w:p w14:paraId="0DECDA6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Mayor trazabilidad de materiales y repuestos.</w:t>
      </w:r>
    </w:p>
    <w:p w14:paraId="5282953A"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Optimización de la planificación del mantenimiento vehicular.</w:t>
      </w:r>
    </w:p>
    <w:p w14:paraId="76A3B1A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 en la eficiencia de inventarios y procesos de compra.</w:t>
      </w:r>
    </w:p>
    <w:p w14:paraId="00E4315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Generación de reportes útiles para análisis operativo y toma de decisiones estratégicas.</w:t>
      </w:r>
    </w:p>
    <w:p w14:paraId="4D466579" w14:textId="77777777" w:rsidR="00C27010" w:rsidRPr="006D446A" w:rsidRDefault="00C27010" w:rsidP="00C27010">
      <w:pPr>
        <w:pStyle w:val="Ttulo3"/>
        <w:rPr>
          <w:rFonts w:ascii="DM Sans" w:hAnsi="DM Sans"/>
        </w:rPr>
      </w:pPr>
      <w:r w:rsidRPr="006D446A">
        <w:rPr>
          <w:rFonts w:ascii="DM Sans" w:hAnsi="DM Sans"/>
        </w:rPr>
        <w:lastRenderedPageBreak/>
        <w:t>Situación problemática</w:t>
      </w:r>
    </w:p>
    <w:p w14:paraId="20AF9EA3"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Identificación del Problema:</w:t>
      </w:r>
      <w:r w:rsidRPr="006D446A">
        <w:rPr>
          <w:rFonts w:ascii="DM Sans" w:eastAsia="Times New Roman" w:hAnsi="DM Sans" w:cs="Times New Roman"/>
          <w:sz w:val="20"/>
          <w:szCs w:val="20"/>
        </w:rPr>
        <w:t xml:space="preserve"> La empresa enfrenta dificultades para gestionar adecuadamente la logística de materiales y el mantenimiento de sus vehículos debido a la dispersión de la información, el uso de herramientas no integradas y la falta de trazabilidad.</w:t>
      </w:r>
    </w:p>
    <w:p w14:paraId="0C65A3B1"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Deficiencias del Sistema Actual: </w:t>
      </w:r>
    </w:p>
    <w:p w14:paraId="324573E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Información fragmentada en formatos no unificados (papel, hojas de cálculo).</w:t>
      </w:r>
    </w:p>
    <w:p w14:paraId="2D7D0E89"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Dificultad para rastrear el uso y movimiento de materiales.</w:t>
      </w:r>
    </w:p>
    <w:p w14:paraId="31A36387"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Planeamiento deficiente de las tareas de mantenimiento.</w:t>
      </w:r>
    </w:p>
    <w:p w14:paraId="642E1000"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Procesos de compra poco coordinados.</w:t>
      </w:r>
    </w:p>
    <w:p w14:paraId="5628C7A9"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Ausencia de reportes claros para respaldar decisiones.</w:t>
      </w:r>
    </w:p>
    <w:p w14:paraId="75807B4D" w14:textId="77777777" w:rsidR="00C27010" w:rsidRPr="006D446A" w:rsidRDefault="00C27010" w:rsidP="00C27010">
      <w:pPr>
        <w:widowControl w:val="0"/>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Solución Propuesta:</w:t>
      </w:r>
      <w:r w:rsidRPr="006D446A">
        <w:rPr>
          <w:rFonts w:ascii="DM Sans" w:eastAsia="Times New Roman" w:hAnsi="DM Sans" w:cs="Times New Roman"/>
          <w:sz w:val="20"/>
          <w:szCs w:val="20"/>
        </w:rPr>
        <w:t xml:space="preserve"> </w:t>
      </w:r>
    </w:p>
    <w:p w14:paraId="5D07422A"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Integrar toda la información clave en un solo sistema.</w:t>
      </w:r>
    </w:p>
    <w:p w14:paraId="7A82359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Mejorar la trazabilidad de materiales y el historial de mantenimiento.</w:t>
      </w:r>
    </w:p>
    <w:p w14:paraId="704E2CF4"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Optimizar la planificación del mantenimiento preventivo y correctivo.</w:t>
      </w:r>
    </w:p>
    <w:p w14:paraId="021F83D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Coordinar los procesos de compra y la gestión de inventarios.</w:t>
      </w:r>
    </w:p>
    <w:p w14:paraId="0E121BB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Generar informes automatizados para el control y la mejora continua.</w:t>
      </w:r>
    </w:p>
    <w:p w14:paraId="67BED775" w14:textId="77777777" w:rsidR="00C27010" w:rsidRPr="006D446A" w:rsidRDefault="00C27010" w:rsidP="00C27010">
      <w:pPr>
        <w:pStyle w:val="Ttulo3"/>
        <w:rPr>
          <w:rFonts w:ascii="DM Sans" w:hAnsi="DM Sans"/>
        </w:rPr>
      </w:pPr>
      <w:r w:rsidRPr="006D446A">
        <w:rPr>
          <w:rFonts w:ascii="DM Sans" w:hAnsi="DM Sans"/>
        </w:rPr>
        <w:t>Modelo de negocio</w:t>
      </w:r>
    </w:p>
    <w:p w14:paraId="1F5CA462" w14:textId="77777777" w:rsidR="00C27010" w:rsidRPr="006D446A" w:rsidRDefault="00C27010" w:rsidP="00DA533A">
      <w:pPr>
        <w:widowControl w:val="0"/>
        <w:spacing w:before="100" w:beforeAutospacing="1" w:after="200" w:afterAutospacing="1" w:line="240" w:lineRule="auto"/>
        <w:jc w:val="both"/>
        <w:rPr>
          <w:rFonts w:ascii="DM Sans" w:eastAsia="Times New Roman" w:hAnsi="DM Sans"/>
          <w:sz w:val="20"/>
          <w:szCs w:val="20"/>
        </w:rPr>
      </w:pPr>
      <w:r w:rsidRPr="006D446A">
        <w:rPr>
          <w:rFonts w:ascii="DM Sans" w:eastAsia="Times New Roman" w:hAnsi="DM Sans" w:cs="Times New Roman"/>
          <w:b/>
          <w:bCs/>
          <w:sz w:val="20"/>
          <w:szCs w:val="20"/>
        </w:rPr>
        <w:t>Descripción Abstracta de la Organización:</w:t>
      </w:r>
      <w:r w:rsidRPr="006D446A">
        <w:rPr>
          <w:rFonts w:ascii="DM Sans" w:eastAsia="Times New Roman" w:hAnsi="DM Sans" w:cs="Times New Roman"/>
          <w:sz w:val="20"/>
          <w:szCs w:val="20"/>
        </w:rPr>
        <w:t xml:space="preserve"> La organización es una empresa del sector logístico que requiere asegurar la continuidad de sus operaciones mediante una adecuada gestión de materiales y del mantenimiento de su flota de vehículos.</w:t>
      </w:r>
    </w:p>
    <w:p w14:paraId="401B0743" w14:textId="77777777" w:rsidR="00C27010" w:rsidRPr="006D446A" w:rsidRDefault="00C27010" w:rsidP="00C27010">
      <w:pPr>
        <w:widowControl w:val="0"/>
        <w:spacing w:before="100" w:beforeAutospacing="1" w:after="200" w:afterAutospacing="1" w:line="240" w:lineRule="auto"/>
        <w:rPr>
          <w:rFonts w:ascii="DM Sans" w:eastAsia="Times New Roman" w:hAnsi="DM Sans"/>
          <w:sz w:val="20"/>
          <w:szCs w:val="20"/>
        </w:rPr>
      </w:pPr>
      <w:r w:rsidRPr="006D446A">
        <w:rPr>
          <w:rFonts w:ascii="DM Sans" w:eastAsia="Times New Roman" w:hAnsi="DM Sans" w:cs="Times New Roman"/>
          <w:b/>
          <w:bCs/>
          <w:sz w:val="20"/>
          <w:szCs w:val="20"/>
        </w:rPr>
        <w:t>Función y Propósito:</w:t>
      </w:r>
      <w:r w:rsidRPr="006D446A">
        <w:rPr>
          <w:rFonts w:ascii="DM Sans" w:eastAsia="Times New Roman" w:hAnsi="DM Sans" w:cs="Times New Roman"/>
          <w:sz w:val="20"/>
          <w:szCs w:val="20"/>
        </w:rPr>
        <w:t xml:space="preserve"> </w:t>
      </w:r>
    </w:p>
    <w:p w14:paraId="67F27000" w14:textId="77777777" w:rsidR="00C27010" w:rsidRPr="006D446A" w:rsidRDefault="00C27010" w:rsidP="00C27010">
      <w:pPr>
        <w:pStyle w:val="Prrafodelista"/>
        <w:widowControl w:val="0"/>
        <w:numPr>
          <w:ilvl w:val="0"/>
          <w:numId w:val="18"/>
        </w:numPr>
        <w:spacing w:before="100" w:beforeAutospacing="1" w:after="200" w:afterAutospacing="1" w:line="240" w:lineRule="auto"/>
        <w:rPr>
          <w:rFonts w:ascii="DM Sans" w:eastAsia="Times New Roman" w:hAnsi="DM Sans" w:cs="Times New Roman"/>
          <w:sz w:val="20"/>
          <w:szCs w:val="20"/>
        </w:rPr>
      </w:pPr>
      <w:r w:rsidRPr="006D446A">
        <w:rPr>
          <w:rFonts w:ascii="DM Sans" w:eastAsia="Times New Roman" w:hAnsi="DM Sans" w:cs="Times New Roman"/>
          <w:sz w:val="20"/>
          <w:szCs w:val="20"/>
        </w:rPr>
        <w:t>Optimizar la administración del inventario de materiales y repuestos.</w:t>
      </w:r>
    </w:p>
    <w:p w14:paraId="5ABFA7F5"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Mejorar la planificación, ejecución y control del mantenimiento de la flota.</w:t>
      </w:r>
    </w:p>
    <w:p w14:paraId="059B5AC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Brindar información confiable para la toma de decisiones estratégicas.</w:t>
      </w:r>
    </w:p>
    <w:p w14:paraId="33F6C9B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Reducir costos operativos y tiempos de inactividad de los vehículos.</w:t>
      </w:r>
    </w:p>
    <w:p w14:paraId="1DA5D650"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7E1B8A8F"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019F8571"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5FCEEC55"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204D6022"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536DC2D4"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34D82DFC"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6468F6C2"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lastRenderedPageBreak/>
        <w:t xml:space="preserve"> Diagrama entidad relación</w:t>
      </w:r>
    </w:p>
    <w:p w14:paraId="29CF64FE" w14:textId="77777777" w:rsidR="00C27010" w:rsidRPr="006D446A" w:rsidRDefault="00000000" w:rsidP="00C27010">
      <w:pPr>
        <w:rPr>
          <w:rFonts w:ascii="DM Sans" w:eastAsia="DM Sans" w:hAnsi="DM Sans" w:cs="DM Sans"/>
          <w:sz w:val="40"/>
          <w:szCs w:val="40"/>
        </w:rPr>
      </w:pPr>
      <w:r>
        <w:rPr>
          <w:rFonts w:ascii="DM Sans" w:hAnsi="DM Sans"/>
        </w:rPr>
        <w:pict w14:anchorId="36E6607F">
          <v:rect id="_x0000_i1026" style="width:0;height:1.5pt" o:hralign="center" o:hrstd="t" o:hr="t" fillcolor="#a0a0a0" stroked="f"/>
        </w:pict>
      </w:r>
    </w:p>
    <w:p w14:paraId="14622910" w14:textId="77777777" w:rsidR="00C27010" w:rsidRPr="006D446A" w:rsidRDefault="00C27010" w:rsidP="00C27010">
      <w:pPr>
        <w:jc w:val="center"/>
        <w:rPr>
          <w:rFonts w:ascii="DM Sans" w:eastAsia="DM Sans" w:hAnsi="DM Sans" w:cs="DM Sans"/>
        </w:rPr>
      </w:pPr>
      <w:r w:rsidRPr="006D446A">
        <w:rPr>
          <w:rFonts w:ascii="DM Sans" w:hAnsi="DM Sans"/>
          <w:noProof/>
        </w:rPr>
        <w:drawing>
          <wp:inline distT="0" distB="0" distL="0" distR="0" wp14:anchorId="05F8B2B9" wp14:editId="30ED0D3E">
            <wp:extent cx="6414854" cy="7927450"/>
            <wp:effectExtent l="0" t="0" r="5080" b="0"/>
            <wp:docPr id="5066078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7808" name="Imagen 1" descr="Diagrama&#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3183" cy="7937743"/>
                    </a:xfrm>
                    <a:prstGeom prst="rect">
                      <a:avLst/>
                    </a:prstGeom>
                    <a:noFill/>
                    <a:ln>
                      <a:noFill/>
                    </a:ln>
                  </pic:spPr>
                </pic:pic>
              </a:graphicData>
            </a:graphic>
          </wp:inline>
        </w:drawing>
      </w:r>
    </w:p>
    <w:p w14:paraId="14CDF48D"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lastRenderedPageBreak/>
        <w:t xml:space="preserve"> Listado de tablas</w:t>
      </w:r>
    </w:p>
    <w:p w14:paraId="3C2B7F5E" w14:textId="77777777" w:rsidR="00C27010" w:rsidRPr="006D446A" w:rsidRDefault="00000000" w:rsidP="00C27010">
      <w:pPr>
        <w:rPr>
          <w:rFonts w:ascii="DM Sans" w:eastAsia="DM Sans" w:hAnsi="DM Sans" w:cs="DM Sans"/>
          <w:sz w:val="40"/>
          <w:szCs w:val="40"/>
        </w:rPr>
      </w:pPr>
      <w:r>
        <w:rPr>
          <w:rFonts w:ascii="DM Sans" w:hAnsi="DM Sans"/>
        </w:rPr>
        <w:pict w14:anchorId="3F10C20D">
          <v:rect id="_x0000_i1027" style="width:0;height:1.5pt" o:hralign="center" o:bullet="t" o:hrstd="t" o:hr="t" fillcolor="#a0a0a0" stroked="f"/>
        </w:pict>
      </w:r>
    </w:p>
    <w:tbl>
      <w:tblPr>
        <w:tblW w:w="9181"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257"/>
        <w:gridCol w:w="2257"/>
        <w:gridCol w:w="2257"/>
      </w:tblGrid>
      <w:tr w:rsidR="00C27010" w:rsidRPr="006D446A" w14:paraId="0F1A48B0" w14:textId="77777777" w:rsidTr="007F6583">
        <w:trPr>
          <w:trHeight w:val="321"/>
        </w:trPr>
        <w:tc>
          <w:tcPr>
            <w:tcW w:w="9181" w:type="dxa"/>
            <w:gridSpan w:val="4"/>
            <w:shd w:val="clear" w:color="auto" w:fill="auto"/>
            <w:tcMar>
              <w:top w:w="100" w:type="dxa"/>
              <w:left w:w="100" w:type="dxa"/>
              <w:bottom w:w="100" w:type="dxa"/>
              <w:right w:w="100" w:type="dxa"/>
            </w:tcMar>
          </w:tcPr>
          <w:p w14:paraId="6BC2113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t>Tabla: Materiales</w:t>
            </w:r>
          </w:p>
        </w:tc>
      </w:tr>
      <w:tr w:rsidR="00C27010" w:rsidRPr="006D446A" w14:paraId="43327D6B" w14:textId="77777777" w:rsidTr="007F6583">
        <w:trPr>
          <w:trHeight w:val="600"/>
        </w:trPr>
        <w:tc>
          <w:tcPr>
            <w:tcW w:w="9181" w:type="dxa"/>
            <w:gridSpan w:val="4"/>
            <w:shd w:val="clear" w:color="auto" w:fill="auto"/>
            <w:tcMar>
              <w:top w:w="100" w:type="dxa"/>
              <w:left w:w="100" w:type="dxa"/>
              <w:bottom w:w="100" w:type="dxa"/>
              <w:right w:w="100" w:type="dxa"/>
            </w:tcMar>
          </w:tcPr>
          <w:p w14:paraId="7E63514A"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detallada sobre los materiales utilizados para el mantenimiento de vehículos. </w:t>
            </w:r>
          </w:p>
        </w:tc>
      </w:tr>
      <w:tr w:rsidR="00C27010" w:rsidRPr="006D446A" w14:paraId="6E3AEDB8" w14:textId="77777777" w:rsidTr="007F6583">
        <w:tc>
          <w:tcPr>
            <w:tcW w:w="2410" w:type="dxa"/>
            <w:shd w:val="clear" w:color="auto" w:fill="auto"/>
            <w:tcMar>
              <w:top w:w="100" w:type="dxa"/>
              <w:left w:w="100" w:type="dxa"/>
              <w:bottom w:w="100" w:type="dxa"/>
              <w:right w:w="100" w:type="dxa"/>
            </w:tcMar>
          </w:tcPr>
          <w:p w14:paraId="03023D5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7F76FA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81F1C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2624D638"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04FCFC8" w14:textId="77777777" w:rsidTr="007F6583">
        <w:tc>
          <w:tcPr>
            <w:tcW w:w="2410" w:type="dxa"/>
            <w:shd w:val="clear" w:color="auto" w:fill="auto"/>
            <w:tcMar>
              <w:top w:w="100" w:type="dxa"/>
              <w:left w:w="100" w:type="dxa"/>
              <w:bottom w:w="100" w:type="dxa"/>
              <w:right w:w="100" w:type="dxa"/>
            </w:tcMar>
          </w:tcPr>
          <w:p w14:paraId="65BEA1B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5D4E6BF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2490494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E5725BE"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0902AB3C" w14:textId="77777777" w:rsidTr="007F6583">
        <w:tc>
          <w:tcPr>
            <w:tcW w:w="2410" w:type="dxa"/>
            <w:shd w:val="clear" w:color="auto" w:fill="auto"/>
            <w:tcMar>
              <w:top w:w="100" w:type="dxa"/>
              <w:left w:w="100" w:type="dxa"/>
              <w:bottom w:w="100" w:type="dxa"/>
              <w:right w:w="100" w:type="dxa"/>
            </w:tcMar>
          </w:tcPr>
          <w:p w14:paraId="10E2D266"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Texto material</w:t>
            </w:r>
          </w:p>
        </w:tc>
        <w:tc>
          <w:tcPr>
            <w:tcW w:w="2257" w:type="dxa"/>
            <w:shd w:val="clear" w:color="auto" w:fill="auto"/>
            <w:tcMar>
              <w:top w:w="100" w:type="dxa"/>
              <w:left w:w="100" w:type="dxa"/>
              <w:bottom w:w="100" w:type="dxa"/>
              <w:right w:w="100" w:type="dxa"/>
            </w:tcMar>
          </w:tcPr>
          <w:p w14:paraId="68AE430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TEX_MAT</w:t>
            </w:r>
          </w:p>
        </w:tc>
        <w:tc>
          <w:tcPr>
            <w:tcW w:w="2257" w:type="dxa"/>
            <w:shd w:val="clear" w:color="auto" w:fill="auto"/>
            <w:tcMar>
              <w:top w:w="100" w:type="dxa"/>
              <w:left w:w="100" w:type="dxa"/>
              <w:bottom w:w="100" w:type="dxa"/>
              <w:right w:w="100" w:type="dxa"/>
            </w:tcMar>
          </w:tcPr>
          <w:p w14:paraId="004D958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3B6E140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
        </w:tc>
      </w:tr>
      <w:tr w:rsidR="00C27010" w:rsidRPr="006D446A" w14:paraId="43C62C59" w14:textId="77777777" w:rsidTr="007F6583">
        <w:tc>
          <w:tcPr>
            <w:tcW w:w="2410" w:type="dxa"/>
            <w:shd w:val="clear" w:color="auto" w:fill="auto"/>
            <w:tcMar>
              <w:top w:w="100" w:type="dxa"/>
              <w:left w:w="100" w:type="dxa"/>
              <w:bottom w:w="100" w:type="dxa"/>
              <w:right w:w="100" w:type="dxa"/>
            </w:tcMar>
          </w:tcPr>
          <w:p w14:paraId="466FCD2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Stock disponible</w:t>
            </w:r>
          </w:p>
        </w:tc>
        <w:tc>
          <w:tcPr>
            <w:tcW w:w="2257" w:type="dxa"/>
            <w:shd w:val="clear" w:color="auto" w:fill="auto"/>
            <w:tcMar>
              <w:top w:w="100" w:type="dxa"/>
              <w:left w:w="100" w:type="dxa"/>
              <w:bottom w:w="100" w:type="dxa"/>
              <w:right w:w="100" w:type="dxa"/>
            </w:tcMar>
          </w:tcPr>
          <w:p w14:paraId="4A1D2488"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STK_DISP</w:t>
            </w:r>
          </w:p>
        </w:tc>
        <w:tc>
          <w:tcPr>
            <w:tcW w:w="2257" w:type="dxa"/>
            <w:shd w:val="clear" w:color="auto" w:fill="auto"/>
            <w:tcMar>
              <w:top w:w="100" w:type="dxa"/>
              <w:left w:w="100" w:type="dxa"/>
              <w:bottom w:w="100" w:type="dxa"/>
              <w:right w:w="100" w:type="dxa"/>
            </w:tcMar>
          </w:tcPr>
          <w:p w14:paraId="5B0F626D"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3FD47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
        </w:tc>
      </w:tr>
      <w:tr w:rsidR="00C27010" w:rsidRPr="006D446A" w14:paraId="5873E242" w14:textId="77777777" w:rsidTr="007F6583">
        <w:tc>
          <w:tcPr>
            <w:tcW w:w="2410" w:type="dxa"/>
            <w:shd w:val="clear" w:color="auto" w:fill="auto"/>
            <w:tcMar>
              <w:top w:w="100" w:type="dxa"/>
              <w:left w:w="100" w:type="dxa"/>
              <w:bottom w:w="100" w:type="dxa"/>
              <w:right w:w="100" w:type="dxa"/>
            </w:tcMar>
          </w:tcPr>
          <w:p w14:paraId="24A033D1"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30F0987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ID_GC</w:t>
            </w:r>
          </w:p>
        </w:tc>
        <w:tc>
          <w:tcPr>
            <w:tcW w:w="2257" w:type="dxa"/>
            <w:shd w:val="clear" w:color="auto" w:fill="auto"/>
            <w:tcMar>
              <w:top w:w="100" w:type="dxa"/>
              <w:left w:w="100" w:type="dxa"/>
              <w:bottom w:w="100" w:type="dxa"/>
              <w:right w:w="100" w:type="dxa"/>
            </w:tcMar>
          </w:tcPr>
          <w:p w14:paraId="1915E84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7C6D2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4DA935E4" w14:textId="77777777" w:rsidTr="007F6583">
        <w:tc>
          <w:tcPr>
            <w:tcW w:w="2410" w:type="dxa"/>
            <w:shd w:val="clear" w:color="auto" w:fill="auto"/>
            <w:tcMar>
              <w:top w:w="100" w:type="dxa"/>
              <w:left w:w="100" w:type="dxa"/>
              <w:bottom w:w="100" w:type="dxa"/>
              <w:right w:w="100" w:type="dxa"/>
            </w:tcMar>
          </w:tcPr>
          <w:p w14:paraId="70BBD24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artículos</w:t>
            </w:r>
          </w:p>
        </w:tc>
        <w:tc>
          <w:tcPr>
            <w:tcW w:w="2257" w:type="dxa"/>
            <w:shd w:val="clear" w:color="auto" w:fill="auto"/>
            <w:tcMar>
              <w:top w:w="100" w:type="dxa"/>
              <w:left w:w="100" w:type="dxa"/>
              <w:bottom w:w="100" w:type="dxa"/>
              <w:right w:w="100" w:type="dxa"/>
            </w:tcMar>
          </w:tcPr>
          <w:p w14:paraId="707E882A"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ID_GA</w:t>
            </w:r>
          </w:p>
        </w:tc>
        <w:tc>
          <w:tcPr>
            <w:tcW w:w="2257" w:type="dxa"/>
            <w:shd w:val="clear" w:color="auto" w:fill="auto"/>
            <w:tcMar>
              <w:top w:w="100" w:type="dxa"/>
              <w:left w:w="100" w:type="dxa"/>
              <w:bottom w:w="100" w:type="dxa"/>
              <w:right w:w="100" w:type="dxa"/>
            </w:tcMar>
          </w:tcPr>
          <w:p w14:paraId="413AB11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03A78BC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0B4172B4" w14:textId="77777777" w:rsidTr="007F6583">
        <w:tc>
          <w:tcPr>
            <w:tcW w:w="2410" w:type="dxa"/>
            <w:shd w:val="clear" w:color="auto" w:fill="auto"/>
            <w:tcMar>
              <w:top w:w="100" w:type="dxa"/>
              <w:left w:w="100" w:type="dxa"/>
              <w:bottom w:w="100" w:type="dxa"/>
              <w:right w:w="100" w:type="dxa"/>
            </w:tcMar>
          </w:tcPr>
          <w:p w14:paraId="6F85504E"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Almacén</w:t>
            </w:r>
          </w:p>
        </w:tc>
        <w:tc>
          <w:tcPr>
            <w:tcW w:w="2257" w:type="dxa"/>
            <w:shd w:val="clear" w:color="auto" w:fill="auto"/>
            <w:tcMar>
              <w:top w:w="100" w:type="dxa"/>
              <w:left w:w="100" w:type="dxa"/>
              <w:bottom w:w="100" w:type="dxa"/>
              <w:right w:w="100" w:type="dxa"/>
            </w:tcMar>
          </w:tcPr>
          <w:p w14:paraId="6866B06D"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ID_ALM</w:t>
            </w:r>
          </w:p>
        </w:tc>
        <w:tc>
          <w:tcPr>
            <w:tcW w:w="2257" w:type="dxa"/>
            <w:shd w:val="clear" w:color="auto" w:fill="auto"/>
            <w:tcMar>
              <w:top w:w="100" w:type="dxa"/>
              <w:left w:w="100" w:type="dxa"/>
              <w:bottom w:w="100" w:type="dxa"/>
              <w:right w:w="100" w:type="dxa"/>
            </w:tcMar>
          </w:tcPr>
          <w:p w14:paraId="468B3B9C"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67AACBB"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79134CC1" w14:textId="77777777" w:rsidTr="007F6583">
        <w:tc>
          <w:tcPr>
            <w:tcW w:w="2410" w:type="dxa"/>
            <w:shd w:val="clear" w:color="auto" w:fill="auto"/>
            <w:tcMar>
              <w:top w:w="100" w:type="dxa"/>
              <w:left w:w="100" w:type="dxa"/>
              <w:bottom w:w="100" w:type="dxa"/>
              <w:right w:w="100" w:type="dxa"/>
            </w:tcMar>
          </w:tcPr>
          <w:p w14:paraId="68DA250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3CB5BE1"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7B90948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49E544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bl>
    <w:p w14:paraId="74746DCA" w14:textId="77777777" w:rsidR="00C27010" w:rsidRPr="006D446A" w:rsidRDefault="00C27010" w:rsidP="00C27010">
      <w:pPr>
        <w:rPr>
          <w:rFonts w:ascii="DM Sans" w:eastAsia="DM Sans" w:hAnsi="DM Sans" w:cs="Times New Roman"/>
          <w:sz w:val="20"/>
          <w:szCs w:val="20"/>
        </w:rPr>
      </w:pPr>
    </w:p>
    <w:tbl>
      <w:tblPr>
        <w:tblW w:w="9181"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257"/>
        <w:gridCol w:w="2257"/>
        <w:gridCol w:w="2257"/>
      </w:tblGrid>
      <w:tr w:rsidR="00C27010" w:rsidRPr="006D446A" w14:paraId="1A0AD420" w14:textId="77777777" w:rsidTr="007F6583">
        <w:trPr>
          <w:trHeight w:val="20"/>
        </w:trPr>
        <w:tc>
          <w:tcPr>
            <w:tcW w:w="9181" w:type="dxa"/>
            <w:gridSpan w:val="4"/>
            <w:shd w:val="clear" w:color="auto" w:fill="auto"/>
            <w:tcMar>
              <w:top w:w="100" w:type="dxa"/>
              <w:left w:w="100" w:type="dxa"/>
              <w:bottom w:w="100" w:type="dxa"/>
              <w:right w:w="100" w:type="dxa"/>
            </w:tcMar>
          </w:tcPr>
          <w:p w14:paraId="31A4CAF5" w14:textId="77777777" w:rsidR="00C27010" w:rsidRPr="006D446A" w:rsidRDefault="00C27010" w:rsidP="007F6583">
            <w:pPr>
              <w:widowControl w:val="0"/>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t>Tabla: Documentos de compras</w:t>
            </w:r>
          </w:p>
        </w:tc>
      </w:tr>
      <w:tr w:rsidR="00C27010" w:rsidRPr="006D446A" w14:paraId="2819194C" w14:textId="77777777" w:rsidTr="007F6583">
        <w:trPr>
          <w:trHeight w:val="315"/>
        </w:trPr>
        <w:tc>
          <w:tcPr>
            <w:tcW w:w="9181" w:type="dxa"/>
            <w:gridSpan w:val="4"/>
            <w:shd w:val="clear" w:color="auto" w:fill="auto"/>
            <w:tcMar>
              <w:top w:w="100" w:type="dxa"/>
              <w:left w:w="100" w:type="dxa"/>
              <w:bottom w:w="100" w:type="dxa"/>
              <w:right w:w="100" w:type="dxa"/>
            </w:tcMar>
          </w:tcPr>
          <w:p w14:paraId="2C788F2A"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Registro de los documentos relacionados con las compras de repuestos.</w:t>
            </w:r>
          </w:p>
        </w:tc>
      </w:tr>
      <w:tr w:rsidR="00C27010" w:rsidRPr="006D446A" w14:paraId="2AABCEBB" w14:textId="77777777" w:rsidTr="007F6583">
        <w:tc>
          <w:tcPr>
            <w:tcW w:w="2410" w:type="dxa"/>
            <w:shd w:val="clear" w:color="auto" w:fill="auto"/>
            <w:tcMar>
              <w:top w:w="100" w:type="dxa"/>
              <w:left w:w="100" w:type="dxa"/>
              <w:bottom w:w="100" w:type="dxa"/>
              <w:right w:w="100" w:type="dxa"/>
            </w:tcMar>
          </w:tcPr>
          <w:p w14:paraId="65EC46A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4608BC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76DE3F5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730800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A41BB19" w14:textId="77777777" w:rsidTr="007F6583">
        <w:tc>
          <w:tcPr>
            <w:tcW w:w="2410" w:type="dxa"/>
            <w:shd w:val="clear" w:color="auto" w:fill="auto"/>
            <w:tcMar>
              <w:top w:w="100" w:type="dxa"/>
              <w:left w:w="100" w:type="dxa"/>
              <w:bottom w:w="100" w:type="dxa"/>
              <w:right w:w="100" w:type="dxa"/>
            </w:tcMar>
          </w:tcPr>
          <w:p w14:paraId="1C26950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Documento compras</w:t>
            </w:r>
          </w:p>
        </w:tc>
        <w:tc>
          <w:tcPr>
            <w:tcW w:w="2257" w:type="dxa"/>
            <w:shd w:val="clear" w:color="auto" w:fill="auto"/>
            <w:tcMar>
              <w:top w:w="100" w:type="dxa"/>
              <w:left w:w="100" w:type="dxa"/>
              <w:bottom w:w="100" w:type="dxa"/>
              <w:right w:w="100" w:type="dxa"/>
            </w:tcMar>
          </w:tcPr>
          <w:p w14:paraId="0F30171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ID_DC</w:t>
            </w:r>
          </w:p>
        </w:tc>
        <w:tc>
          <w:tcPr>
            <w:tcW w:w="2257" w:type="dxa"/>
            <w:shd w:val="clear" w:color="auto" w:fill="auto"/>
            <w:tcMar>
              <w:top w:w="100" w:type="dxa"/>
              <w:left w:w="100" w:type="dxa"/>
              <w:bottom w:w="100" w:type="dxa"/>
              <w:right w:w="100" w:type="dxa"/>
            </w:tcMar>
          </w:tcPr>
          <w:p w14:paraId="42F3B11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9DE8FD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6CC37A78" w14:textId="77777777" w:rsidTr="007F6583">
        <w:tc>
          <w:tcPr>
            <w:tcW w:w="2410" w:type="dxa"/>
            <w:shd w:val="clear" w:color="auto" w:fill="auto"/>
            <w:tcMar>
              <w:top w:w="100" w:type="dxa"/>
              <w:left w:w="100" w:type="dxa"/>
              <w:bottom w:w="100" w:type="dxa"/>
              <w:right w:w="100" w:type="dxa"/>
            </w:tcMar>
          </w:tcPr>
          <w:p w14:paraId="16B36F3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Posición</w:t>
            </w:r>
          </w:p>
        </w:tc>
        <w:tc>
          <w:tcPr>
            <w:tcW w:w="2257" w:type="dxa"/>
            <w:shd w:val="clear" w:color="auto" w:fill="auto"/>
            <w:tcMar>
              <w:top w:w="100" w:type="dxa"/>
              <w:left w:w="100" w:type="dxa"/>
              <w:bottom w:w="100" w:type="dxa"/>
              <w:right w:w="100" w:type="dxa"/>
            </w:tcMar>
          </w:tcPr>
          <w:p w14:paraId="7CBDA51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POS</w:t>
            </w:r>
          </w:p>
        </w:tc>
        <w:tc>
          <w:tcPr>
            <w:tcW w:w="2257" w:type="dxa"/>
            <w:shd w:val="clear" w:color="auto" w:fill="auto"/>
            <w:tcMar>
              <w:top w:w="100" w:type="dxa"/>
              <w:left w:w="100" w:type="dxa"/>
              <w:bottom w:w="100" w:type="dxa"/>
              <w:right w:w="100" w:type="dxa"/>
            </w:tcMar>
          </w:tcPr>
          <w:p w14:paraId="1273014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103E05F"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75AB4E61" w14:textId="77777777" w:rsidTr="007F6583">
        <w:tc>
          <w:tcPr>
            <w:tcW w:w="2410" w:type="dxa"/>
            <w:shd w:val="clear" w:color="auto" w:fill="auto"/>
            <w:tcMar>
              <w:top w:w="100" w:type="dxa"/>
              <w:left w:w="100" w:type="dxa"/>
              <w:bottom w:w="100" w:type="dxa"/>
              <w:right w:w="100" w:type="dxa"/>
            </w:tcMar>
          </w:tcPr>
          <w:p w14:paraId="223E454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Fecha documento</w:t>
            </w:r>
          </w:p>
        </w:tc>
        <w:tc>
          <w:tcPr>
            <w:tcW w:w="2257" w:type="dxa"/>
            <w:shd w:val="clear" w:color="auto" w:fill="auto"/>
            <w:tcMar>
              <w:top w:w="100" w:type="dxa"/>
              <w:left w:w="100" w:type="dxa"/>
              <w:bottom w:w="100" w:type="dxa"/>
              <w:right w:w="100" w:type="dxa"/>
            </w:tcMar>
          </w:tcPr>
          <w:p w14:paraId="49F3AB9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FEC_DOC</w:t>
            </w:r>
          </w:p>
        </w:tc>
        <w:tc>
          <w:tcPr>
            <w:tcW w:w="2257" w:type="dxa"/>
            <w:shd w:val="clear" w:color="auto" w:fill="auto"/>
            <w:tcMar>
              <w:top w:w="100" w:type="dxa"/>
              <w:left w:w="100" w:type="dxa"/>
              <w:bottom w:w="100" w:type="dxa"/>
              <w:right w:w="100" w:type="dxa"/>
            </w:tcMar>
          </w:tcPr>
          <w:p w14:paraId="240AF66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39AD35C"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25479918" w14:textId="77777777" w:rsidTr="007F6583">
        <w:tc>
          <w:tcPr>
            <w:tcW w:w="2410" w:type="dxa"/>
            <w:shd w:val="clear" w:color="auto" w:fill="auto"/>
            <w:tcMar>
              <w:top w:w="100" w:type="dxa"/>
              <w:left w:w="100" w:type="dxa"/>
              <w:bottom w:w="100" w:type="dxa"/>
              <w:right w:w="100" w:type="dxa"/>
            </w:tcMar>
          </w:tcPr>
          <w:p w14:paraId="47EAD6E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Cantidad de pedido</w:t>
            </w:r>
          </w:p>
        </w:tc>
        <w:tc>
          <w:tcPr>
            <w:tcW w:w="2257" w:type="dxa"/>
            <w:shd w:val="clear" w:color="auto" w:fill="auto"/>
            <w:tcMar>
              <w:top w:w="100" w:type="dxa"/>
              <w:left w:w="100" w:type="dxa"/>
              <w:bottom w:w="100" w:type="dxa"/>
              <w:right w:w="100" w:type="dxa"/>
            </w:tcMar>
          </w:tcPr>
          <w:p w14:paraId="1743128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CANT_PED</w:t>
            </w:r>
          </w:p>
        </w:tc>
        <w:tc>
          <w:tcPr>
            <w:tcW w:w="2257" w:type="dxa"/>
            <w:shd w:val="clear" w:color="auto" w:fill="auto"/>
            <w:tcMar>
              <w:top w:w="100" w:type="dxa"/>
              <w:left w:w="100" w:type="dxa"/>
              <w:bottom w:w="100" w:type="dxa"/>
              <w:right w:w="100" w:type="dxa"/>
            </w:tcMar>
          </w:tcPr>
          <w:p w14:paraId="032B21F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8C19396"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2B71A4BC" w14:textId="77777777" w:rsidTr="007F6583">
        <w:tc>
          <w:tcPr>
            <w:tcW w:w="2410" w:type="dxa"/>
            <w:shd w:val="clear" w:color="auto" w:fill="auto"/>
            <w:tcMar>
              <w:top w:w="100" w:type="dxa"/>
              <w:left w:w="100" w:type="dxa"/>
              <w:bottom w:w="100" w:type="dxa"/>
              <w:right w:w="100" w:type="dxa"/>
            </w:tcMar>
          </w:tcPr>
          <w:p w14:paraId="46C8EFA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Precio neto</w:t>
            </w:r>
          </w:p>
        </w:tc>
        <w:tc>
          <w:tcPr>
            <w:tcW w:w="2257" w:type="dxa"/>
            <w:shd w:val="clear" w:color="auto" w:fill="auto"/>
            <w:tcMar>
              <w:top w:w="100" w:type="dxa"/>
              <w:left w:w="100" w:type="dxa"/>
              <w:bottom w:w="100" w:type="dxa"/>
              <w:right w:w="100" w:type="dxa"/>
            </w:tcMar>
          </w:tcPr>
          <w:p w14:paraId="259ED3E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PREC_NETO</w:t>
            </w:r>
          </w:p>
        </w:tc>
        <w:tc>
          <w:tcPr>
            <w:tcW w:w="2257" w:type="dxa"/>
            <w:shd w:val="clear" w:color="auto" w:fill="auto"/>
            <w:tcMar>
              <w:top w:w="100" w:type="dxa"/>
              <w:left w:w="100" w:type="dxa"/>
              <w:bottom w:w="100" w:type="dxa"/>
              <w:right w:w="100" w:type="dxa"/>
            </w:tcMar>
          </w:tcPr>
          <w:p w14:paraId="59331C07" w14:textId="77777777" w:rsidR="00C27010" w:rsidRPr="006D446A" w:rsidRDefault="00C27010" w:rsidP="007F6583">
            <w:pPr>
              <w:widowControl w:val="0"/>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DECIMAL(</w:t>
            </w:r>
            <w:proofErr w:type="gramEnd"/>
            <w:r w:rsidRPr="006D446A">
              <w:rPr>
                <w:rFonts w:ascii="DM Sans" w:eastAsia="Times New Roman" w:hAnsi="DM Sans" w:cs="Times New Roman"/>
                <w:sz w:val="20"/>
                <w:szCs w:val="20"/>
              </w:rPr>
              <w:t>10,2)</w:t>
            </w:r>
          </w:p>
        </w:tc>
        <w:tc>
          <w:tcPr>
            <w:tcW w:w="2257" w:type="dxa"/>
            <w:shd w:val="clear" w:color="auto" w:fill="auto"/>
            <w:tcMar>
              <w:top w:w="100" w:type="dxa"/>
              <w:left w:w="100" w:type="dxa"/>
              <w:bottom w:w="100" w:type="dxa"/>
              <w:right w:w="100" w:type="dxa"/>
            </w:tcMar>
          </w:tcPr>
          <w:p w14:paraId="18C728B7"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414801B7" w14:textId="77777777" w:rsidTr="007F6583">
        <w:tc>
          <w:tcPr>
            <w:tcW w:w="2410" w:type="dxa"/>
            <w:shd w:val="clear" w:color="auto" w:fill="auto"/>
            <w:tcMar>
              <w:top w:w="100" w:type="dxa"/>
              <w:left w:w="100" w:type="dxa"/>
              <w:bottom w:w="100" w:type="dxa"/>
              <w:right w:w="100" w:type="dxa"/>
            </w:tcMar>
          </w:tcPr>
          <w:p w14:paraId="41C9993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Moneda</w:t>
            </w:r>
          </w:p>
        </w:tc>
        <w:tc>
          <w:tcPr>
            <w:tcW w:w="2257" w:type="dxa"/>
            <w:shd w:val="clear" w:color="auto" w:fill="auto"/>
            <w:tcMar>
              <w:top w:w="100" w:type="dxa"/>
              <w:left w:w="100" w:type="dxa"/>
              <w:bottom w:w="100" w:type="dxa"/>
              <w:right w:w="100" w:type="dxa"/>
            </w:tcMar>
          </w:tcPr>
          <w:p w14:paraId="6E0883F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MONEDA</w:t>
            </w:r>
          </w:p>
        </w:tc>
        <w:tc>
          <w:tcPr>
            <w:tcW w:w="2257" w:type="dxa"/>
            <w:shd w:val="clear" w:color="auto" w:fill="auto"/>
            <w:tcMar>
              <w:top w:w="100" w:type="dxa"/>
              <w:left w:w="100" w:type="dxa"/>
              <w:bottom w:w="100" w:type="dxa"/>
              <w:right w:w="100" w:type="dxa"/>
            </w:tcMar>
          </w:tcPr>
          <w:p w14:paraId="57BA72AA" w14:textId="77777777" w:rsidR="00C27010" w:rsidRPr="006D446A" w:rsidRDefault="00C27010" w:rsidP="007F6583">
            <w:pPr>
              <w:widowControl w:val="0"/>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w:t>
            </w:r>
          </w:p>
        </w:tc>
        <w:tc>
          <w:tcPr>
            <w:tcW w:w="2257" w:type="dxa"/>
            <w:shd w:val="clear" w:color="auto" w:fill="auto"/>
            <w:tcMar>
              <w:top w:w="100" w:type="dxa"/>
              <w:left w:w="100" w:type="dxa"/>
              <w:bottom w:w="100" w:type="dxa"/>
              <w:right w:w="100" w:type="dxa"/>
            </w:tcMar>
          </w:tcPr>
          <w:p w14:paraId="26CDD3ED"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560E0283" w14:textId="77777777" w:rsidTr="007F6583">
        <w:tc>
          <w:tcPr>
            <w:tcW w:w="2410" w:type="dxa"/>
            <w:shd w:val="clear" w:color="auto" w:fill="auto"/>
            <w:tcMar>
              <w:top w:w="100" w:type="dxa"/>
              <w:left w:w="100" w:type="dxa"/>
              <w:bottom w:w="100" w:type="dxa"/>
              <w:right w:w="100" w:type="dxa"/>
            </w:tcMar>
          </w:tcPr>
          <w:p w14:paraId="0276A26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1C41D40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246F5B9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18D0C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029F9D6F" w14:textId="77777777" w:rsidTr="007F6583">
        <w:tc>
          <w:tcPr>
            <w:tcW w:w="2410" w:type="dxa"/>
            <w:shd w:val="clear" w:color="auto" w:fill="auto"/>
            <w:tcMar>
              <w:top w:w="100" w:type="dxa"/>
              <w:left w:w="100" w:type="dxa"/>
              <w:bottom w:w="100" w:type="dxa"/>
              <w:right w:w="100" w:type="dxa"/>
            </w:tcMar>
          </w:tcPr>
          <w:p w14:paraId="7283397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Proveedor</w:t>
            </w:r>
          </w:p>
        </w:tc>
        <w:tc>
          <w:tcPr>
            <w:tcW w:w="2257" w:type="dxa"/>
            <w:shd w:val="clear" w:color="auto" w:fill="auto"/>
            <w:tcMar>
              <w:top w:w="100" w:type="dxa"/>
              <w:left w:w="100" w:type="dxa"/>
              <w:bottom w:w="100" w:type="dxa"/>
              <w:right w:w="100" w:type="dxa"/>
            </w:tcMar>
          </w:tcPr>
          <w:p w14:paraId="2F40C7A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63380C5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3E21B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3191B0DD" w14:textId="77777777" w:rsidTr="007F6583">
        <w:tc>
          <w:tcPr>
            <w:tcW w:w="2410" w:type="dxa"/>
            <w:shd w:val="clear" w:color="auto" w:fill="auto"/>
            <w:tcMar>
              <w:top w:w="100" w:type="dxa"/>
              <w:left w:w="100" w:type="dxa"/>
              <w:bottom w:w="100" w:type="dxa"/>
              <w:right w:w="100" w:type="dxa"/>
            </w:tcMar>
          </w:tcPr>
          <w:p w14:paraId="406750D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5696083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ID_GC</w:t>
            </w:r>
          </w:p>
        </w:tc>
        <w:tc>
          <w:tcPr>
            <w:tcW w:w="2257" w:type="dxa"/>
            <w:shd w:val="clear" w:color="auto" w:fill="auto"/>
            <w:tcMar>
              <w:top w:w="100" w:type="dxa"/>
              <w:left w:w="100" w:type="dxa"/>
              <w:bottom w:w="100" w:type="dxa"/>
              <w:right w:w="100" w:type="dxa"/>
            </w:tcMar>
          </w:tcPr>
          <w:p w14:paraId="54C57C2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3739703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488A25BD" w14:textId="77777777" w:rsidTr="007F6583">
        <w:tc>
          <w:tcPr>
            <w:tcW w:w="2410" w:type="dxa"/>
            <w:shd w:val="clear" w:color="auto" w:fill="auto"/>
            <w:tcMar>
              <w:top w:w="100" w:type="dxa"/>
              <w:left w:w="100" w:type="dxa"/>
              <w:bottom w:w="100" w:type="dxa"/>
              <w:right w:w="100" w:type="dxa"/>
            </w:tcMar>
          </w:tcPr>
          <w:p w14:paraId="3D3AD67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54183D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0D6ACFC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5B2D45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bl>
    <w:tbl>
      <w:tblPr>
        <w:tblW w:w="0" w:type="auto"/>
        <w:tblInd w:w="10" w:type="dxa"/>
        <w:tblLook w:val="04A0" w:firstRow="1" w:lastRow="0" w:firstColumn="1" w:lastColumn="0" w:noHBand="0" w:noVBand="1"/>
      </w:tblPr>
      <w:tblGrid>
        <w:gridCol w:w="222"/>
        <w:gridCol w:w="222"/>
        <w:gridCol w:w="222"/>
        <w:gridCol w:w="222"/>
      </w:tblGrid>
      <w:tr w:rsidR="00C27010" w:rsidRPr="006D446A" w14:paraId="1A55A079" w14:textId="77777777" w:rsidTr="007F6583">
        <w:tc>
          <w:tcPr>
            <w:tcW w:w="0" w:type="auto"/>
          </w:tcPr>
          <w:p w14:paraId="76D6ACB5"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24AC8EEC" w14:textId="77777777" w:rsidR="00C27010" w:rsidRPr="006D446A" w:rsidRDefault="00C27010" w:rsidP="007F6583">
            <w:pPr>
              <w:spacing w:line="240" w:lineRule="auto"/>
              <w:rPr>
                <w:rFonts w:ascii="DM Sans" w:eastAsia="Times New Roman" w:hAnsi="DM Sans" w:cs="Times New Roman"/>
                <w:sz w:val="20"/>
                <w:szCs w:val="20"/>
              </w:rPr>
            </w:pPr>
          </w:p>
          <w:p w14:paraId="0AF3AE42" w14:textId="77777777" w:rsidR="00C27010" w:rsidRPr="006D446A" w:rsidRDefault="00C27010" w:rsidP="007F6583">
            <w:pPr>
              <w:spacing w:line="240" w:lineRule="auto"/>
              <w:rPr>
                <w:rFonts w:ascii="DM Sans" w:eastAsia="Times New Roman" w:hAnsi="DM Sans" w:cs="Times New Roman"/>
                <w:sz w:val="20"/>
                <w:szCs w:val="20"/>
              </w:rPr>
            </w:pPr>
          </w:p>
          <w:p w14:paraId="4170C822"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1EBA95FF"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771922B6" w14:textId="77777777" w:rsidR="00C27010" w:rsidRPr="006D446A" w:rsidRDefault="00C27010" w:rsidP="007F6583">
            <w:pPr>
              <w:spacing w:line="240" w:lineRule="auto"/>
              <w:rPr>
                <w:rFonts w:ascii="DM Sans" w:eastAsia="Times New Roman" w:hAnsi="DM Sans" w:cs="Times New Roman"/>
                <w:sz w:val="20"/>
                <w:szCs w:val="20"/>
              </w:rPr>
            </w:pPr>
          </w:p>
        </w:tc>
      </w:tr>
    </w:tbl>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E29AAE8" w14:textId="77777777" w:rsidTr="007F6583">
        <w:trPr>
          <w:trHeight w:val="306"/>
        </w:trPr>
        <w:tc>
          <w:tcPr>
            <w:tcW w:w="9139" w:type="dxa"/>
            <w:gridSpan w:val="4"/>
            <w:shd w:val="clear" w:color="auto" w:fill="auto"/>
            <w:tcMar>
              <w:top w:w="100" w:type="dxa"/>
              <w:left w:w="100" w:type="dxa"/>
              <w:bottom w:w="100" w:type="dxa"/>
              <w:right w:w="100" w:type="dxa"/>
            </w:tcMar>
          </w:tcPr>
          <w:p w14:paraId="61F9FB47" w14:textId="77777777" w:rsidR="00C27010" w:rsidRPr="006D446A" w:rsidRDefault="00C27010" w:rsidP="007F6583">
            <w:pPr>
              <w:widowControl w:val="0"/>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lastRenderedPageBreak/>
              <w:t>Tabla: Reservas</w:t>
            </w:r>
          </w:p>
        </w:tc>
      </w:tr>
      <w:tr w:rsidR="00C27010" w:rsidRPr="006D446A" w14:paraId="078B2E96" w14:textId="77777777" w:rsidTr="007F6583">
        <w:trPr>
          <w:trHeight w:val="189"/>
        </w:trPr>
        <w:tc>
          <w:tcPr>
            <w:tcW w:w="9139" w:type="dxa"/>
            <w:gridSpan w:val="4"/>
            <w:shd w:val="clear" w:color="auto" w:fill="auto"/>
            <w:tcMar>
              <w:top w:w="100" w:type="dxa"/>
              <w:left w:w="100" w:type="dxa"/>
              <w:bottom w:w="100" w:type="dxa"/>
              <w:right w:w="100" w:type="dxa"/>
            </w:tcMar>
          </w:tcPr>
          <w:p w14:paraId="2F8E7780" w14:textId="77777777" w:rsidR="00C27010" w:rsidRPr="006D446A" w:rsidRDefault="00C27010" w:rsidP="007F6583">
            <w:pPr>
              <w:widowControl w:val="0"/>
              <w:spacing w:line="240" w:lineRule="auto"/>
              <w:rPr>
                <w:rFonts w:ascii="DM Sans" w:eastAsia="DM Sans" w:hAnsi="DM Sans" w:cs="Times New Roman"/>
                <w:b/>
                <w:bCs/>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Gestiona la reserva de materiales para órdenes de trabajo</w:t>
            </w:r>
            <w:r w:rsidRPr="006D446A">
              <w:rPr>
                <w:rFonts w:ascii="DM Sans" w:eastAsia="DM Sans" w:hAnsi="DM Sans" w:cs="Times New Roman"/>
                <w:b/>
                <w:bCs/>
                <w:i/>
                <w:sz w:val="20"/>
                <w:szCs w:val="20"/>
              </w:rPr>
              <w:t>.</w:t>
            </w:r>
          </w:p>
        </w:tc>
      </w:tr>
      <w:tr w:rsidR="00C27010" w:rsidRPr="006D446A" w14:paraId="25F20794" w14:textId="77777777" w:rsidTr="007F6583">
        <w:tc>
          <w:tcPr>
            <w:tcW w:w="2368" w:type="dxa"/>
            <w:shd w:val="clear" w:color="auto" w:fill="auto"/>
            <w:tcMar>
              <w:top w:w="100" w:type="dxa"/>
              <w:left w:w="100" w:type="dxa"/>
              <w:bottom w:w="100" w:type="dxa"/>
              <w:right w:w="100" w:type="dxa"/>
            </w:tcMar>
          </w:tcPr>
          <w:p w14:paraId="0186F61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19C137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BA3BC2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3754C0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10844614" w14:textId="77777777" w:rsidTr="007F6583">
        <w:tc>
          <w:tcPr>
            <w:tcW w:w="2368" w:type="dxa"/>
            <w:shd w:val="clear" w:color="auto" w:fill="auto"/>
            <w:tcMar>
              <w:top w:w="100" w:type="dxa"/>
              <w:left w:w="100" w:type="dxa"/>
              <w:bottom w:w="100" w:type="dxa"/>
              <w:right w:w="100" w:type="dxa"/>
            </w:tcMar>
          </w:tcPr>
          <w:p w14:paraId="51196F3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Reserva</w:t>
            </w:r>
          </w:p>
        </w:tc>
        <w:tc>
          <w:tcPr>
            <w:tcW w:w="2257" w:type="dxa"/>
            <w:shd w:val="clear" w:color="auto" w:fill="auto"/>
            <w:tcMar>
              <w:top w:w="100" w:type="dxa"/>
              <w:left w:w="100" w:type="dxa"/>
              <w:bottom w:w="100" w:type="dxa"/>
              <w:right w:w="100" w:type="dxa"/>
            </w:tcMar>
          </w:tcPr>
          <w:p w14:paraId="57CD530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ID_RES</w:t>
            </w:r>
          </w:p>
        </w:tc>
        <w:tc>
          <w:tcPr>
            <w:tcW w:w="2257" w:type="dxa"/>
            <w:shd w:val="clear" w:color="auto" w:fill="auto"/>
            <w:tcMar>
              <w:top w:w="100" w:type="dxa"/>
              <w:left w:w="100" w:type="dxa"/>
              <w:bottom w:w="100" w:type="dxa"/>
              <w:right w:w="100" w:type="dxa"/>
            </w:tcMar>
          </w:tcPr>
          <w:p w14:paraId="7AF6DB2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B4350E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23EFC956" w14:textId="77777777" w:rsidTr="007F6583">
        <w:tc>
          <w:tcPr>
            <w:tcW w:w="2368" w:type="dxa"/>
            <w:shd w:val="clear" w:color="auto" w:fill="auto"/>
            <w:tcMar>
              <w:top w:w="100" w:type="dxa"/>
              <w:left w:w="100" w:type="dxa"/>
              <w:bottom w:w="100" w:type="dxa"/>
              <w:right w:w="100" w:type="dxa"/>
            </w:tcMar>
          </w:tcPr>
          <w:p w14:paraId="3D8126B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Fecha de necesidad</w:t>
            </w:r>
          </w:p>
        </w:tc>
        <w:tc>
          <w:tcPr>
            <w:tcW w:w="2257" w:type="dxa"/>
            <w:shd w:val="clear" w:color="auto" w:fill="auto"/>
            <w:tcMar>
              <w:top w:w="100" w:type="dxa"/>
              <w:left w:w="100" w:type="dxa"/>
              <w:bottom w:w="100" w:type="dxa"/>
              <w:right w:w="100" w:type="dxa"/>
            </w:tcMar>
          </w:tcPr>
          <w:p w14:paraId="1EB7E05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FEC_NEC</w:t>
            </w:r>
          </w:p>
        </w:tc>
        <w:tc>
          <w:tcPr>
            <w:tcW w:w="2257" w:type="dxa"/>
            <w:shd w:val="clear" w:color="auto" w:fill="auto"/>
            <w:tcMar>
              <w:top w:w="100" w:type="dxa"/>
              <w:left w:w="100" w:type="dxa"/>
              <w:bottom w:w="100" w:type="dxa"/>
              <w:right w:w="100" w:type="dxa"/>
            </w:tcMar>
          </w:tcPr>
          <w:p w14:paraId="0F269F4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7BA5F88"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5AF6077B" w14:textId="77777777" w:rsidTr="007F6583">
        <w:tc>
          <w:tcPr>
            <w:tcW w:w="2368" w:type="dxa"/>
            <w:shd w:val="clear" w:color="auto" w:fill="auto"/>
            <w:tcMar>
              <w:top w:w="100" w:type="dxa"/>
              <w:left w:w="100" w:type="dxa"/>
              <w:bottom w:w="100" w:type="dxa"/>
              <w:right w:w="100" w:type="dxa"/>
            </w:tcMar>
          </w:tcPr>
          <w:p w14:paraId="410BB56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Cantidad necesaria</w:t>
            </w:r>
          </w:p>
        </w:tc>
        <w:tc>
          <w:tcPr>
            <w:tcW w:w="2257" w:type="dxa"/>
            <w:shd w:val="clear" w:color="auto" w:fill="auto"/>
            <w:tcMar>
              <w:top w:w="100" w:type="dxa"/>
              <w:left w:w="100" w:type="dxa"/>
              <w:bottom w:w="100" w:type="dxa"/>
              <w:right w:w="100" w:type="dxa"/>
            </w:tcMar>
          </w:tcPr>
          <w:p w14:paraId="793BA72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CANT_NEC</w:t>
            </w:r>
          </w:p>
        </w:tc>
        <w:tc>
          <w:tcPr>
            <w:tcW w:w="2257" w:type="dxa"/>
            <w:shd w:val="clear" w:color="auto" w:fill="auto"/>
            <w:tcMar>
              <w:top w:w="100" w:type="dxa"/>
              <w:left w:w="100" w:type="dxa"/>
              <w:bottom w:w="100" w:type="dxa"/>
              <w:right w:w="100" w:type="dxa"/>
            </w:tcMar>
          </w:tcPr>
          <w:p w14:paraId="008888D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0F67BBF"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0EBCDFD5" w14:textId="77777777" w:rsidTr="007F6583">
        <w:tc>
          <w:tcPr>
            <w:tcW w:w="2368" w:type="dxa"/>
            <w:shd w:val="clear" w:color="auto" w:fill="auto"/>
            <w:tcMar>
              <w:top w:w="100" w:type="dxa"/>
              <w:left w:w="100" w:type="dxa"/>
              <w:bottom w:w="100" w:type="dxa"/>
              <w:right w:w="100" w:type="dxa"/>
            </w:tcMar>
          </w:tcPr>
          <w:p w14:paraId="2B89EEC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Orden de trabajo</w:t>
            </w:r>
          </w:p>
        </w:tc>
        <w:tc>
          <w:tcPr>
            <w:tcW w:w="2257" w:type="dxa"/>
            <w:shd w:val="clear" w:color="auto" w:fill="auto"/>
            <w:tcMar>
              <w:top w:w="100" w:type="dxa"/>
              <w:left w:w="100" w:type="dxa"/>
              <w:bottom w:w="100" w:type="dxa"/>
              <w:right w:w="100" w:type="dxa"/>
            </w:tcMar>
          </w:tcPr>
          <w:p w14:paraId="65996E6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ID_OT</w:t>
            </w:r>
          </w:p>
        </w:tc>
        <w:tc>
          <w:tcPr>
            <w:tcW w:w="2257" w:type="dxa"/>
            <w:shd w:val="clear" w:color="auto" w:fill="auto"/>
            <w:tcMar>
              <w:top w:w="100" w:type="dxa"/>
              <w:left w:w="100" w:type="dxa"/>
              <w:bottom w:w="100" w:type="dxa"/>
              <w:right w:w="100" w:type="dxa"/>
            </w:tcMar>
          </w:tcPr>
          <w:p w14:paraId="4A2C5A4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29023D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7C54C093" w14:textId="77777777" w:rsidTr="007F6583">
        <w:tc>
          <w:tcPr>
            <w:tcW w:w="2368" w:type="dxa"/>
            <w:shd w:val="clear" w:color="auto" w:fill="auto"/>
            <w:tcMar>
              <w:top w:w="100" w:type="dxa"/>
              <w:left w:w="100" w:type="dxa"/>
              <w:bottom w:w="100" w:type="dxa"/>
              <w:right w:w="100" w:type="dxa"/>
            </w:tcMar>
          </w:tcPr>
          <w:p w14:paraId="7EE39C3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7CED89E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3FD14B1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B3ADD9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2F133A3C" w14:textId="77777777" w:rsidTr="007F6583">
        <w:tc>
          <w:tcPr>
            <w:tcW w:w="2368" w:type="dxa"/>
            <w:shd w:val="clear" w:color="auto" w:fill="auto"/>
            <w:tcMar>
              <w:top w:w="100" w:type="dxa"/>
              <w:left w:w="100" w:type="dxa"/>
              <w:bottom w:w="100" w:type="dxa"/>
              <w:right w:w="100" w:type="dxa"/>
            </w:tcMar>
          </w:tcPr>
          <w:p w14:paraId="5A6CC0D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92FA2B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53815A4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471714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33BFD65F" w14:textId="77777777" w:rsidTr="007F6583">
        <w:tc>
          <w:tcPr>
            <w:tcW w:w="2368" w:type="dxa"/>
            <w:shd w:val="clear" w:color="auto" w:fill="auto"/>
            <w:tcMar>
              <w:top w:w="100" w:type="dxa"/>
              <w:left w:w="100" w:type="dxa"/>
              <w:bottom w:w="100" w:type="dxa"/>
              <w:right w:w="100" w:type="dxa"/>
            </w:tcMar>
          </w:tcPr>
          <w:p w14:paraId="0FADE54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Clase de movimiento</w:t>
            </w:r>
          </w:p>
        </w:tc>
        <w:tc>
          <w:tcPr>
            <w:tcW w:w="2257" w:type="dxa"/>
            <w:shd w:val="clear" w:color="auto" w:fill="auto"/>
            <w:tcMar>
              <w:top w:w="100" w:type="dxa"/>
              <w:left w:w="100" w:type="dxa"/>
              <w:bottom w:w="100" w:type="dxa"/>
              <w:right w:w="100" w:type="dxa"/>
            </w:tcMar>
          </w:tcPr>
          <w:p w14:paraId="1D422B6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0E87573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928F80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618FCC68"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2786E121" w14:textId="77777777" w:rsidTr="007F6583">
        <w:trPr>
          <w:trHeight w:val="179"/>
        </w:trPr>
        <w:tc>
          <w:tcPr>
            <w:tcW w:w="9139" w:type="dxa"/>
            <w:gridSpan w:val="4"/>
            <w:shd w:val="clear" w:color="auto" w:fill="auto"/>
            <w:tcMar>
              <w:top w:w="100" w:type="dxa"/>
              <w:left w:w="100" w:type="dxa"/>
              <w:bottom w:w="100" w:type="dxa"/>
              <w:right w:w="100" w:type="dxa"/>
            </w:tcMar>
          </w:tcPr>
          <w:p w14:paraId="64A1A01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Movimientos</w:t>
            </w:r>
          </w:p>
        </w:tc>
      </w:tr>
      <w:tr w:rsidR="00C27010" w:rsidRPr="006D446A" w14:paraId="0ED7B510" w14:textId="77777777" w:rsidTr="007F6583">
        <w:trPr>
          <w:trHeight w:val="385"/>
        </w:trPr>
        <w:tc>
          <w:tcPr>
            <w:tcW w:w="9139" w:type="dxa"/>
            <w:gridSpan w:val="4"/>
            <w:shd w:val="clear" w:color="auto" w:fill="auto"/>
            <w:tcMar>
              <w:top w:w="100" w:type="dxa"/>
              <w:left w:w="100" w:type="dxa"/>
              <w:bottom w:w="100" w:type="dxa"/>
              <w:right w:w="100" w:type="dxa"/>
            </w:tcMar>
          </w:tcPr>
          <w:p w14:paraId="7C777BDD"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Registra movimientos de stock o materiales.</w:t>
            </w:r>
          </w:p>
        </w:tc>
      </w:tr>
      <w:tr w:rsidR="00C27010" w:rsidRPr="006D446A" w14:paraId="526AA199" w14:textId="77777777" w:rsidTr="007F6583">
        <w:tc>
          <w:tcPr>
            <w:tcW w:w="2368" w:type="dxa"/>
            <w:shd w:val="clear" w:color="auto" w:fill="auto"/>
            <w:tcMar>
              <w:top w:w="100" w:type="dxa"/>
              <w:left w:w="100" w:type="dxa"/>
              <w:bottom w:w="100" w:type="dxa"/>
              <w:right w:w="100" w:type="dxa"/>
            </w:tcMar>
          </w:tcPr>
          <w:p w14:paraId="0449F05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2395348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E0D2ED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ACA6AA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60E4AE94" w14:textId="77777777" w:rsidTr="007F6583">
        <w:tc>
          <w:tcPr>
            <w:tcW w:w="2368" w:type="dxa"/>
            <w:shd w:val="clear" w:color="auto" w:fill="auto"/>
            <w:tcMar>
              <w:top w:w="100" w:type="dxa"/>
              <w:left w:w="100" w:type="dxa"/>
              <w:bottom w:w="100" w:type="dxa"/>
              <w:right w:w="100" w:type="dxa"/>
            </w:tcMar>
          </w:tcPr>
          <w:p w14:paraId="5FC63A0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Movimiento</w:t>
            </w:r>
          </w:p>
        </w:tc>
        <w:tc>
          <w:tcPr>
            <w:tcW w:w="2257" w:type="dxa"/>
            <w:shd w:val="clear" w:color="auto" w:fill="auto"/>
            <w:tcMar>
              <w:top w:w="100" w:type="dxa"/>
              <w:left w:w="100" w:type="dxa"/>
              <w:bottom w:w="100" w:type="dxa"/>
              <w:right w:w="100" w:type="dxa"/>
            </w:tcMar>
          </w:tcPr>
          <w:p w14:paraId="52AC26E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ID_MOV</w:t>
            </w:r>
          </w:p>
        </w:tc>
        <w:tc>
          <w:tcPr>
            <w:tcW w:w="2257" w:type="dxa"/>
            <w:shd w:val="clear" w:color="auto" w:fill="auto"/>
            <w:tcMar>
              <w:top w:w="100" w:type="dxa"/>
              <w:left w:w="100" w:type="dxa"/>
              <w:bottom w:w="100" w:type="dxa"/>
              <w:right w:w="100" w:type="dxa"/>
            </w:tcMar>
          </w:tcPr>
          <w:p w14:paraId="315C82D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515658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7FD9D753" w14:textId="77777777" w:rsidTr="007F6583">
        <w:tc>
          <w:tcPr>
            <w:tcW w:w="2368" w:type="dxa"/>
            <w:shd w:val="clear" w:color="auto" w:fill="auto"/>
            <w:tcMar>
              <w:top w:w="100" w:type="dxa"/>
              <w:left w:w="100" w:type="dxa"/>
              <w:bottom w:w="100" w:type="dxa"/>
              <w:right w:w="100" w:type="dxa"/>
            </w:tcMar>
          </w:tcPr>
          <w:p w14:paraId="400A48F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Cantidad de movimiento</w:t>
            </w:r>
          </w:p>
        </w:tc>
        <w:tc>
          <w:tcPr>
            <w:tcW w:w="2257" w:type="dxa"/>
            <w:shd w:val="clear" w:color="auto" w:fill="auto"/>
            <w:tcMar>
              <w:top w:w="100" w:type="dxa"/>
              <w:left w:w="100" w:type="dxa"/>
              <w:bottom w:w="100" w:type="dxa"/>
              <w:right w:w="100" w:type="dxa"/>
            </w:tcMar>
          </w:tcPr>
          <w:p w14:paraId="659F215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CANT_MOV</w:t>
            </w:r>
          </w:p>
        </w:tc>
        <w:tc>
          <w:tcPr>
            <w:tcW w:w="2257" w:type="dxa"/>
            <w:shd w:val="clear" w:color="auto" w:fill="auto"/>
            <w:tcMar>
              <w:top w:w="100" w:type="dxa"/>
              <w:left w:w="100" w:type="dxa"/>
              <w:bottom w:w="100" w:type="dxa"/>
              <w:right w:w="100" w:type="dxa"/>
            </w:tcMar>
          </w:tcPr>
          <w:p w14:paraId="24CE39F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6922673"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35B57A1A" w14:textId="77777777" w:rsidTr="007F6583">
        <w:tc>
          <w:tcPr>
            <w:tcW w:w="2368" w:type="dxa"/>
            <w:shd w:val="clear" w:color="auto" w:fill="auto"/>
            <w:tcMar>
              <w:top w:w="100" w:type="dxa"/>
              <w:left w:w="100" w:type="dxa"/>
              <w:bottom w:w="100" w:type="dxa"/>
              <w:right w:w="100" w:type="dxa"/>
            </w:tcMar>
          </w:tcPr>
          <w:p w14:paraId="63268B4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Fecha de movimiento</w:t>
            </w:r>
          </w:p>
        </w:tc>
        <w:tc>
          <w:tcPr>
            <w:tcW w:w="2257" w:type="dxa"/>
            <w:shd w:val="clear" w:color="auto" w:fill="auto"/>
            <w:tcMar>
              <w:top w:w="100" w:type="dxa"/>
              <w:left w:w="100" w:type="dxa"/>
              <w:bottom w:w="100" w:type="dxa"/>
              <w:right w:w="100" w:type="dxa"/>
            </w:tcMar>
          </w:tcPr>
          <w:p w14:paraId="58BA140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FEC_MOV</w:t>
            </w:r>
          </w:p>
        </w:tc>
        <w:tc>
          <w:tcPr>
            <w:tcW w:w="2257" w:type="dxa"/>
            <w:shd w:val="clear" w:color="auto" w:fill="auto"/>
            <w:tcMar>
              <w:top w:w="100" w:type="dxa"/>
              <w:left w:w="100" w:type="dxa"/>
              <w:bottom w:w="100" w:type="dxa"/>
              <w:right w:w="100" w:type="dxa"/>
            </w:tcMar>
          </w:tcPr>
          <w:p w14:paraId="759E7C2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C0E8FF4"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41BAA24" w14:textId="77777777" w:rsidTr="007F6583">
        <w:tc>
          <w:tcPr>
            <w:tcW w:w="2368" w:type="dxa"/>
            <w:shd w:val="clear" w:color="auto" w:fill="auto"/>
            <w:tcMar>
              <w:top w:w="100" w:type="dxa"/>
              <w:left w:w="100" w:type="dxa"/>
              <w:bottom w:w="100" w:type="dxa"/>
              <w:right w:w="100" w:type="dxa"/>
            </w:tcMar>
          </w:tcPr>
          <w:p w14:paraId="0E1A17F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1A15C3A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5000D47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AE37C1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786933A1" w14:textId="77777777" w:rsidTr="007F6583">
        <w:tc>
          <w:tcPr>
            <w:tcW w:w="2368" w:type="dxa"/>
            <w:shd w:val="clear" w:color="auto" w:fill="auto"/>
            <w:tcMar>
              <w:top w:w="100" w:type="dxa"/>
              <w:left w:w="100" w:type="dxa"/>
              <w:bottom w:w="100" w:type="dxa"/>
              <w:right w:w="100" w:type="dxa"/>
            </w:tcMar>
          </w:tcPr>
          <w:p w14:paraId="045AD44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2B8DD61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7B5C3D8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CB21F5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D994E5F" w14:textId="77777777" w:rsidTr="007F6583">
        <w:tc>
          <w:tcPr>
            <w:tcW w:w="2368" w:type="dxa"/>
            <w:shd w:val="clear" w:color="auto" w:fill="auto"/>
            <w:tcMar>
              <w:top w:w="100" w:type="dxa"/>
              <w:left w:w="100" w:type="dxa"/>
              <w:bottom w:w="100" w:type="dxa"/>
              <w:right w:w="100" w:type="dxa"/>
            </w:tcMar>
          </w:tcPr>
          <w:p w14:paraId="76EE9E5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Proveedor</w:t>
            </w:r>
          </w:p>
        </w:tc>
        <w:tc>
          <w:tcPr>
            <w:tcW w:w="2257" w:type="dxa"/>
            <w:shd w:val="clear" w:color="auto" w:fill="auto"/>
            <w:tcMar>
              <w:top w:w="100" w:type="dxa"/>
              <w:left w:w="100" w:type="dxa"/>
              <w:bottom w:w="100" w:type="dxa"/>
              <w:right w:w="100" w:type="dxa"/>
            </w:tcMar>
          </w:tcPr>
          <w:p w14:paraId="3B3CB34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22B6EF5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08545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008EF32" w14:textId="77777777" w:rsidTr="007F6583">
        <w:tc>
          <w:tcPr>
            <w:tcW w:w="2368" w:type="dxa"/>
            <w:shd w:val="clear" w:color="auto" w:fill="auto"/>
            <w:tcMar>
              <w:top w:w="100" w:type="dxa"/>
              <w:left w:w="100" w:type="dxa"/>
              <w:bottom w:w="100" w:type="dxa"/>
              <w:right w:w="100" w:type="dxa"/>
            </w:tcMar>
          </w:tcPr>
          <w:p w14:paraId="5D60838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Clase de movimiento</w:t>
            </w:r>
          </w:p>
        </w:tc>
        <w:tc>
          <w:tcPr>
            <w:tcW w:w="2257" w:type="dxa"/>
            <w:shd w:val="clear" w:color="auto" w:fill="auto"/>
            <w:tcMar>
              <w:top w:w="100" w:type="dxa"/>
              <w:left w:w="100" w:type="dxa"/>
              <w:bottom w:w="100" w:type="dxa"/>
              <w:right w:w="100" w:type="dxa"/>
            </w:tcMar>
          </w:tcPr>
          <w:p w14:paraId="5AA1C26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0AABE1C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F00780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01CD1E6B" w14:textId="77777777" w:rsidR="00C27010" w:rsidRPr="006D446A" w:rsidRDefault="00C27010" w:rsidP="00C27010">
      <w:pPr>
        <w:rPr>
          <w:rFonts w:ascii="DM Sans" w:eastAsia="DM Sans" w:hAnsi="DM Sans" w:cs="Times New Roman"/>
          <w:sz w:val="20"/>
          <w:szCs w:val="20"/>
        </w:rPr>
      </w:pPr>
    </w:p>
    <w:p w14:paraId="3514ACC3" w14:textId="77777777" w:rsidR="00C27010" w:rsidRPr="006D446A" w:rsidRDefault="00C27010" w:rsidP="00C27010">
      <w:pPr>
        <w:rPr>
          <w:rFonts w:ascii="DM Sans" w:eastAsia="DM Sans" w:hAnsi="DM Sans" w:cs="Times New Roman"/>
          <w:sz w:val="20"/>
          <w:szCs w:val="20"/>
        </w:rPr>
      </w:pPr>
    </w:p>
    <w:p w14:paraId="75349007" w14:textId="77777777" w:rsidR="00C27010" w:rsidRPr="006D446A" w:rsidRDefault="00C27010" w:rsidP="00C27010">
      <w:pPr>
        <w:rPr>
          <w:rFonts w:ascii="DM Sans" w:eastAsia="DM Sans" w:hAnsi="DM Sans" w:cs="Times New Roman"/>
          <w:sz w:val="20"/>
          <w:szCs w:val="20"/>
        </w:rPr>
      </w:pPr>
    </w:p>
    <w:p w14:paraId="7C864F8E" w14:textId="77777777" w:rsidR="00C27010" w:rsidRPr="006D446A" w:rsidRDefault="00C27010" w:rsidP="00C27010">
      <w:pPr>
        <w:rPr>
          <w:rFonts w:ascii="DM Sans" w:eastAsia="DM Sans" w:hAnsi="DM Sans" w:cs="Times New Roman"/>
          <w:sz w:val="20"/>
          <w:szCs w:val="20"/>
        </w:rPr>
      </w:pPr>
    </w:p>
    <w:p w14:paraId="47A6F3E5" w14:textId="77777777" w:rsidR="00C27010" w:rsidRPr="006D446A" w:rsidRDefault="00C27010" w:rsidP="00C27010">
      <w:pPr>
        <w:rPr>
          <w:rFonts w:ascii="DM Sans" w:eastAsia="DM Sans" w:hAnsi="DM Sans" w:cs="Times New Roman"/>
          <w:sz w:val="20"/>
          <w:szCs w:val="20"/>
        </w:rPr>
      </w:pPr>
    </w:p>
    <w:p w14:paraId="6AE77506" w14:textId="77777777" w:rsidR="00C27010" w:rsidRPr="006D446A" w:rsidRDefault="00C27010" w:rsidP="00C27010">
      <w:pPr>
        <w:rPr>
          <w:rFonts w:ascii="DM Sans" w:eastAsia="DM Sans" w:hAnsi="DM Sans" w:cs="Times New Roman"/>
          <w:sz w:val="20"/>
          <w:szCs w:val="20"/>
        </w:rPr>
      </w:pPr>
    </w:p>
    <w:p w14:paraId="4C816968" w14:textId="77777777" w:rsidR="00C27010" w:rsidRPr="006D446A" w:rsidRDefault="00C27010" w:rsidP="00C27010">
      <w:pPr>
        <w:rPr>
          <w:rFonts w:ascii="DM Sans" w:eastAsia="DM Sans" w:hAnsi="DM Sans" w:cs="Times New Roman"/>
          <w:sz w:val="20"/>
          <w:szCs w:val="20"/>
        </w:rPr>
      </w:pPr>
    </w:p>
    <w:p w14:paraId="1BB588EF" w14:textId="77777777" w:rsidR="00C27010" w:rsidRPr="006D446A" w:rsidRDefault="00C27010" w:rsidP="00C27010">
      <w:pPr>
        <w:rPr>
          <w:rFonts w:ascii="DM Sans" w:eastAsia="DM Sans" w:hAnsi="DM Sans" w:cs="Times New Roman"/>
          <w:sz w:val="20"/>
          <w:szCs w:val="20"/>
        </w:rPr>
      </w:pPr>
    </w:p>
    <w:p w14:paraId="1E52FD9C"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2D617B13" w14:textId="77777777" w:rsidTr="007F6583">
        <w:trPr>
          <w:trHeight w:val="179"/>
        </w:trPr>
        <w:tc>
          <w:tcPr>
            <w:tcW w:w="9139" w:type="dxa"/>
            <w:gridSpan w:val="4"/>
            <w:shd w:val="clear" w:color="auto" w:fill="auto"/>
            <w:tcMar>
              <w:top w:w="100" w:type="dxa"/>
              <w:left w:w="100" w:type="dxa"/>
              <w:bottom w:w="100" w:type="dxa"/>
              <w:right w:w="100" w:type="dxa"/>
            </w:tcMar>
          </w:tcPr>
          <w:p w14:paraId="70D819C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Grupo de compras</w:t>
            </w:r>
          </w:p>
        </w:tc>
      </w:tr>
      <w:tr w:rsidR="00C27010" w:rsidRPr="006D446A" w14:paraId="225C8ACD" w14:textId="77777777" w:rsidTr="007F6583">
        <w:trPr>
          <w:trHeight w:val="385"/>
        </w:trPr>
        <w:tc>
          <w:tcPr>
            <w:tcW w:w="9139" w:type="dxa"/>
            <w:gridSpan w:val="4"/>
            <w:shd w:val="clear" w:color="auto" w:fill="auto"/>
            <w:tcMar>
              <w:top w:w="100" w:type="dxa"/>
              <w:left w:w="100" w:type="dxa"/>
              <w:bottom w:w="100" w:type="dxa"/>
              <w:right w:w="100" w:type="dxa"/>
            </w:tcMar>
          </w:tcPr>
          <w:p w14:paraId="0FBB5FF2"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los grupos de compras definidos por la empresa.</w:t>
            </w:r>
          </w:p>
        </w:tc>
      </w:tr>
      <w:tr w:rsidR="00C27010" w:rsidRPr="006D446A" w14:paraId="1A4DF019" w14:textId="77777777" w:rsidTr="007F6583">
        <w:tc>
          <w:tcPr>
            <w:tcW w:w="2368" w:type="dxa"/>
            <w:shd w:val="clear" w:color="auto" w:fill="auto"/>
            <w:tcMar>
              <w:top w:w="100" w:type="dxa"/>
              <w:left w:w="100" w:type="dxa"/>
              <w:bottom w:w="100" w:type="dxa"/>
              <w:right w:w="100" w:type="dxa"/>
            </w:tcMar>
          </w:tcPr>
          <w:p w14:paraId="5345A3A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1A50F7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44E5BF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D2AB42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73AC65B7" w14:textId="77777777" w:rsidTr="007F6583">
        <w:tc>
          <w:tcPr>
            <w:tcW w:w="2368" w:type="dxa"/>
            <w:shd w:val="clear" w:color="auto" w:fill="auto"/>
            <w:tcMar>
              <w:top w:w="100" w:type="dxa"/>
              <w:left w:w="100" w:type="dxa"/>
              <w:bottom w:w="100" w:type="dxa"/>
              <w:right w:w="100" w:type="dxa"/>
            </w:tcMar>
          </w:tcPr>
          <w:p w14:paraId="3B009DE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21B6E1A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ID_COM</w:t>
            </w:r>
          </w:p>
        </w:tc>
        <w:tc>
          <w:tcPr>
            <w:tcW w:w="2257" w:type="dxa"/>
            <w:shd w:val="clear" w:color="auto" w:fill="auto"/>
            <w:tcMar>
              <w:top w:w="100" w:type="dxa"/>
              <w:left w:w="100" w:type="dxa"/>
              <w:bottom w:w="100" w:type="dxa"/>
              <w:right w:w="100" w:type="dxa"/>
            </w:tcMar>
          </w:tcPr>
          <w:p w14:paraId="7FFB1CE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91B3D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04813D3F" w14:textId="77777777" w:rsidTr="007F6583">
        <w:trPr>
          <w:trHeight w:val="628"/>
        </w:trPr>
        <w:tc>
          <w:tcPr>
            <w:tcW w:w="2368" w:type="dxa"/>
            <w:shd w:val="clear" w:color="auto" w:fill="auto"/>
            <w:tcMar>
              <w:top w:w="100" w:type="dxa"/>
              <w:left w:w="100" w:type="dxa"/>
              <w:bottom w:w="100" w:type="dxa"/>
              <w:right w:w="100" w:type="dxa"/>
            </w:tcMar>
          </w:tcPr>
          <w:p w14:paraId="37C702E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Nombre Grupo de compras</w:t>
            </w:r>
          </w:p>
        </w:tc>
        <w:tc>
          <w:tcPr>
            <w:tcW w:w="2257" w:type="dxa"/>
            <w:shd w:val="clear" w:color="auto" w:fill="auto"/>
            <w:tcMar>
              <w:top w:w="100" w:type="dxa"/>
              <w:left w:w="100" w:type="dxa"/>
              <w:bottom w:w="100" w:type="dxa"/>
              <w:right w:w="100" w:type="dxa"/>
            </w:tcMar>
          </w:tcPr>
          <w:p w14:paraId="68C8629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GRU_COM</w:t>
            </w:r>
          </w:p>
        </w:tc>
        <w:tc>
          <w:tcPr>
            <w:tcW w:w="2257" w:type="dxa"/>
            <w:shd w:val="clear" w:color="auto" w:fill="auto"/>
            <w:tcMar>
              <w:top w:w="100" w:type="dxa"/>
              <w:left w:w="100" w:type="dxa"/>
              <w:bottom w:w="100" w:type="dxa"/>
              <w:right w:w="100" w:type="dxa"/>
            </w:tcMar>
          </w:tcPr>
          <w:p w14:paraId="6A7A230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6A9F8369"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6D175527"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73BF8AD" w14:textId="77777777" w:rsidTr="007F6583">
        <w:trPr>
          <w:trHeight w:val="179"/>
        </w:trPr>
        <w:tc>
          <w:tcPr>
            <w:tcW w:w="9139" w:type="dxa"/>
            <w:gridSpan w:val="4"/>
            <w:shd w:val="clear" w:color="auto" w:fill="auto"/>
            <w:tcMar>
              <w:top w:w="100" w:type="dxa"/>
              <w:left w:w="100" w:type="dxa"/>
              <w:bottom w:w="100" w:type="dxa"/>
              <w:right w:w="100" w:type="dxa"/>
            </w:tcMar>
          </w:tcPr>
          <w:p w14:paraId="332AAD0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Grupo de artículos</w:t>
            </w:r>
          </w:p>
        </w:tc>
      </w:tr>
      <w:tr w:rsidR="00C27010" w:rsidRPr="006D446A" w14:paraId="307F34C8" w14:textId="77777777" w:rsidTr="007F6583">
        <w:trPr>
          <w:trHeight w:val="385"/>
        </w:trPr>
        <w:tc>
          <w:tcPr>
            <w:tcW w:w="9139" w:type="dxa"/>
            <w:gridSpan w:val="4"/>
            <w:shd w:val="clear" w:color="auto" w:fill="auto"/>
            <w:tcMar>
              <w:top w:w="100" w:type="dxa"/>
              <w:left w:w="100" w:type="dxa"/>
              <w:bottom w:w="100" w:type="dxa"/>
              <w:right w:w="100" w:type="dxa"/>
            </w:tcMar>
          </w:tcPr>
          <w:p w14:paraId="22BFBB3F"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Clasificación de materiales según tipo</w:t>
            </w:r>
          </w:p>
        </w:tc>
      </w:tr>
      <w:tr w:rsidR="00C27010" w:rsidRPr="006D446A" w14:paraId="7D97BE5F" w14:textId="77777777" w:rsidTr="007F6583">
        <w:tc>
          <w:tcPr>
            <w:tcW w:w="2368" w:type="dxa"/>
            <w:shd w:val="clear" w:color="auto" w:fill="auto"/>
            <w:tcMar>
              <w:top w:w="100" w:type="dxa"/>
              <w:left w:w="100" w:type="dxa"/>
              <w:bottom w:w="100" w:type="dxa"/>
              <w:right w:w="100" w:type="dxa"/>
            </w:tcMar>
          </w:tcPr>
          <w:p w14:paraId="1B18AEC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CF5E52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063FED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3734BF3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291CE3ED" w14:textId="77777777" w:rsidTr="007F6583">
        <w:tc>
          <w:tcPr>
            <w:tcW w:w="2368" w:type="dxa"/>
            <w:shd w:val="clear" w:color="auto" w:fill="auto"/>
            <w:tcMar>
              <w:top w:w="100" w:type="dxa"/>
              <w:left w:w="100" w:type="dxa"/>
              <w:bottom w:w="100" w:type="dxa"/>
              <w:right w:w="100" w:type="dxa"/>
            </w:tcMar>
          </w:tcPr>
          <w:p w14:paraId="416F413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Grupo de artículos</w:t>
            </w:r>
          </w:p>
        </w:tc>
        <w:tc>
          <w:tcPr>
            <w:tcW w:w="2257" w:type="dxa"/>
            <w:shd w:val="clear" w:color="auto" w:fill="auto"/>
            <w:tcMar>
              <w:top w:w="100" w:type="dxa"/>
              <w:left w:w="100" w:type="dxa"/>
              <w:bottom w:w="100" w:type="dxa"/>
              <w:right w:w="100" w:type="dxa"/>
            </w:tcMar>
          </w:tcPr>
          <w:p w14:paraId="6425BAD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ID_ART</w:t>
            </w:r>
          </w:p>
        </w:tc>
        <w:tc>
          <w:tcPr>
            <w:tcW w:w="2257" w:type="dxa"/>
            <w:shd w:val="clear" w:color="auto" w:fill="auto"/>
            <w:tcMar>
              <w:top w:w="100" w:type="dxa"/>
              <w:left w:w="100" w:type="dxa"/>
              <w:bottom w:w="100" w:type="dxa"/>
              <w:right w:w="100" w:type="dxa"/>
            </w:tcMar>
          </w:tcPr>
          <w:p w14:paraId="167CA39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69DA70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25C7C53" w14:textId="77777777" w:rsidTr="007F6583">
        <w:tc>
          <w:tcPr>
            <w:tcW w:w="2368" w:type="dxa"/>
            <w:shd w:val="clear" w:color="auto" w:fill="auto"/>
            <w:tcMar>
              <w:top w:w="100" w:type="dxa"/>
              <w:left w:w="100" w:type="dxa"/>
              <w:bottom w:w="100" w:type="dxa"/>
              <w:right w:w="100" w:type="dxa"/>
            </w:tcMar>
          </w:tcPr>
          <w:p w14:paraId="5460B9A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Nombre Grupo de artículos</w:t>
            </w:r>
          </w:p>
        </w:tc>
        <w:tc>
          <w:tcPr>
            <w:tcW w:w="2257" w:type="dxa"/>
            <w:shd w:val="clear" w:color="auto" w:fill="auto"/>
            <w:tcMar>
              <w:top w:w="100" w:type="dxa"/>
              <w:left w:w="100" w:type="dxa"/>
              <w:bottom w:w="100" w:type="dxa"/>
              <w:right w:w="100" w:type="dxa"/>
            </w:tcMar>
          </w:tcPr>
          <w:p w14:paraId="1DBF7BF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GRU_ART</w:t>
            </w:r>
          </w:p>
        </w:tc>
        <w:tc>
          <w:tcPr>
            <w:tcW w:w="2257" w:type="dxa"/>
            <w:shd w:val="clear" w:color="auto" w:fill="auto"/>
            <w:tcMar>
              <w:top w:w="100" w:type="dxa"/>
              <w:left w:w="100" w:type="dxa"/>
              <w:bottom w:w="100" w:type="dxa"/>
              <w:right w:w="100" w:type="dxa"/>
            </w:tcMar>
          </w:tcPr>
          <w:p w14:paraId="56025D1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33BADA7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511A353F"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554DD515" w14:textId="77777777" w:rsidTr="007F6583">
        <w:trPr>
          <w:trHeight w:val="179"/>
        </w:trPr>
        <w:tc>
          <w:tcPr>
            <w:tcW w:w="9139" w:type="dxa"/>
            <w:gridSpan w:val="4"/>
            <w:shd w:val="clear" w:color="auto" w:fill="auto"/>
            <w:tcMar>
              <w:top w:w="100" w:type="dxa"/>
              <w:left w:w="100" w:type="dxa"/>
              <w:bottom w:w="100" w:type="dxa"/>
              <w:right w:w="100" w:type="dxa"/>
            </w:tcMar>
          </w:tcPr>
          <w:p w14:paraId="75799B7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Almacenes</w:t>
            </w:r>
          </w:p>
        </w:tc>
      </w:tr>
      <w:tr w:rsidR="00C27010" w:rsidRPr="006D446A" w14:paraId="2D9E10D1" w14:textId="77777777" w:rsidTr="007F6583">
        <w:trPr>
          <w:trHeight w:val="385"/>
        </w:trPr>
        <w:tc>
          <w:tcPr>
            <w:tcW w:w="9139" w:type="dxa"/>
            <w:gridSpan w:val="4"/>
            <w:shd w:val="clear" w:color="auto" w:fill="auto"/>
            <w:tcMar>
              <w:top w:w="100" w:type="dxa"/>
              <w:left w:w="100" w:type="dxa"/>
              <w:bottom w:w="100" w:type="dxa"/>
              <w:right w:w="100" w:type="dxa"/>
            </w:tcMar>
          </w:tcPr>
          <w:p w14:paraId="25F470F4"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Lista los almacenes físicos utilizados por la empresa.</w:t>
            </w:r>
          </w:p>
        </w:tc>
      </w:tr>
      <w:tr w:rsidR="00C27010" w:rsidRPr="006D446A" w14:paraId="7341F5D0" w14:textId="77777777" w:rsidTr="007F6583">
        <w:tc>
          <w:tcPr>
            <w:tcW w:w="2368" w:type="dxa"/>
            <w:shd w:val="clear" w:color="auto" w:fill="auto"/>
            <w:tcMar>
              <w:top w:w="100" w:type="dxa"/>
              <w:left w:w="100" w:type="dxa"/>
              <w:bottom w:w="100" w:type="dxa"/>
              <w:right w:w="100" w:type="dxa"/>
            </w:tcMar>
          </w:tcPr>
          <w:p w14:paraId="23F7E30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77CDCA8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CE06DD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38E2E39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92835DB" w14:textId="77777777" w:rsidTr="007F6583">
        <w:tc>
          <w:tcPr>
            <w:tcW w:w="2368" w:type="dxa"/>
            <w:shd w:val="clear" w:color="auto" w:fill="auto"/>
            <w:tcMar>
              <w:top w:w="100" w:type="dxa"/>
              <w:left w:w="100" w:type="dxa"/>
              <w:bottom w:w="100" w:type="dxa"/>
              <w:right w:w="100" w:type="dxa"/>
            </w:tcMar>
          </w:tcPr>
          <w:p w14:paraId="4480243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ID Almacén</w:t>
            </w:r>
          </w:p>
        </w:tc>
        <w:tc>
          <w:tcPr>
            <w:tcW w:w="2257" w:type="dxa"/>
            <w:shd w:val="clear" w:color="auto" w:fill="auto"/>
            <w:tcMar>
              <w:top w:w="100" w:type="dxa"/>
              <w:left w:w="100" w:type="dxa"/>
              <w:bottom w:w="100" w:type="dxa"/>
              <w:right w:w="100" w:type="dxa"/>
            </w:tcMar>
          </w:tcPr>
          <w:p w14:paraId="02FA7BB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ID_ALM</w:t>
            </w:r>
          </w:p>
        </w:tc>
        <w:tc>
          <w:tcPr>
            <w:tcW w:w="2257" w:type="dxa"/>
            <w:shd w:val="clear" w:color="auto" w:fill="auto"/>
            <w:tcMar>
              <w:top w:w="100" w:type="dxa"/>
              <w:left w:w="100" w:type="dxa"/>
              <w:bottom w:w="100" w:type="dxa"/>
              <w:right w:w="100" w:type="dxa"/>
            </w:tcMar>
          </w:tcPr>
          <w:p w14:paraId="5E681F1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B7DEE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51D2A442" w14:textId="77777777" w:rsidTr="007F6583">
        <w:tc>
          <w:tcPr>
            <w:tcW w:w="2368" w:type="dxa"/>
            <w:shd w:val="clear" w:color="auto" w:fill="auto"/>
            <w:tcMar>
              <w:top w:w="100" w:type="dxa"/>
              <w:left w:w="100" w:type="dxa"/>
              <w:bottom w:w="100" w:type="dxa"/>
              <w:right w:w="100" w:type="dxa"/>
            </w:tcMar>
          </w:tcPr>
          <w:p w14:paraId="66A6DAC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Nombre Almacén</w:t>
            </w:r>
          </w:p>
        </w:tc>
        <w:tc>
          <w:tcPr>
            <w:tcW w:w="2257" w:type="dxa"/>
            <w:shd w:val="clear" w:color="auto" w:fill="auto"/>
            <w:tcMar>
              <w:top w:w="100" w:type="dxa"/>
              <w:left w:w="100" w:type="dxa"/>
              <w:bottom w:w="100" w:type="dxa"/>
              <w:right w:w="100" w:type="dxa"/>
            </w:tcMar>
          </w:tcPr>
          <w:p w14:paraId="2A24551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NOM_ALM</w:t>
            </w:r>
          </w:p>
        </w:tc>
        <w:tc>
          <w:tcPr>
            <w:tcW w:w="2257" w:type="dxa"/>
            <w:shd w:val="clear" w:color="auto" w:fill="auto"/>
            <w:tcMar>
              <w:top w:w="100" w:type="dxa"/>
              <w:left w:w="100" w:type="dxa"/>
              <w:bottom w:w="100" w:type="dxa"/>
              <w:right w:w="100" w:type="dxa"/>
            </w:tcMar>
          </w:tcPr>
          <w:p w14:paraId="4EE242A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5923E9F1"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2A1C7EA2" w14:textId="77777777" w:rsidTr="007F6583">
        <w:tc>
          <w:tcPr>
            <w:tcW w:w="2368" w:type="dxa"/>
            <w:shd w:val="clear" w:color="auto" w:fill="auto"/>
            <w:tcMar>
              <w:top w:w="100" w:type="dxa"/>
              <w:left w:w="100" w:type="dxa"/>
              <w:bottom w:w="100" w:type="dxa"/>
              <w:right w:w="100" w:type="dxa"/>
            </w:tcMar>
          </w:tcPr>
          <w:p w14:paraId="18F44C6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Dirección Almacén</w:t>
            </w:r>
          </w:p>
        </w:tc>
        <w:tc>
          <w:tcPr>
            <w:tcW w:w="2257" w:type="dxa"/>
            <w:shd w:val="clear" w:color="auto" w:fill="auto"/>
            <w:tcMar>
              <w:top w:w="100" w:type="dxa"/>
              <w:left w:w="100" w:type="dxa"/>
              <w:bottom w:w="100" w:type="dxa"/>
              <w:right w:w="100" w:type="dxa"/>
            </w:tcMar>
          </w:tcPr>
          <w:p w14:paraId="6F2499E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DIR_ALM</w:t>
            </w:r>
          </w:p>
        </w:tc>
        <w:tc>
          <w:tcPr>
            <w:tcW w:w="2257" w:type="dxa"/>
            <w:shd w:val="clear" w:color="auto" w:fill="auto"/>
            <w:tcMar>
              <w:top w:w="100" w:type="dxa"/>
              <w:left w:w="100" w:type="dxa"/>
              <w:bottom w:w="100" w:type="dxa"/>
              <w:right w:w="100" w:type="dxa"/>
            </w:tcMar>
          </w:tcPr>
          <w:p w14:paraId="6A314ED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00AA8E29"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2232C820"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18ABD39B" w14:textId="77777777" w:rsidTr="007F6583">
        <w:trPr>
          <w:trHeight w:val="179"/>
        </w:trPr>
        <w:tc>
          <w:tcPr>
            <w:tcW w:w="9139" w:type="dxa"/>
            <w:gridSpan w:val="4"/>
            <w:shd w:val="clear" w:color="auto" w:fill="auto"/>
            <w:tcMar>
              <w:top w:w="100" w:type="dxa"/>
              <w:left w:w="100" w:type="dxa"/>
              <w:bottom w:w="100" w:type="dxa"/>
              <w:right w:w="100" w:type="dxa"/>
            </w:tcMar>
          </w:tcPr>
          <w:p w14:paraId="1134263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Proveedores</w:t>
            </w:r>
          </w:p>
        </w:tc>
      </w:tr>
      <w:tr w:rsidR="00C27010" w:rsidRPr="006D446A" w14:paraId="773EB4C6" w14:textId="77777777" w:rsidTr="007F6583">
        <w:trPr>
          <w:trHeight w:val="385"/>
        </w:trPr>
        <w:tc>
          <w:tcPr>
            <w:tcW w:w="9139" w:type="dxa"/>
            <w:gridSpan w:val="4"/>
            <w:shd w:val="clear" w:color="auto" w:fill="auto"/>
            <w:tcMar>
              <w:top w:w="100" w:type="dxa"/>
              <w:left w:w="100" w:type="dxa"/>
              <w:bottom w:w="100" w:type="dxa"/>
              <w:right w:w="100" w:type="dxa"/>
            </w:tcMar>
          </w:tcPr>
          <w:p w14:paraId="12E1B08C"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 los proveedores.</w:t>
            </w:r>
          </w:p>
        </w:tc>
      </w:tr>
      <w:tr w:rsidR="00C27010" w:rsidRPr="006D446A" w14:paraId="28592134" w14:textId="77777777" w:rsidTr="007F6583">
        <w:tc>
          <w:tcPr>
            <w:tcW w:w="2368" w:type="dxa"/>
            <w:shd w:val="clear" w:color="auto" w:fill="auto"/>
            <w:tcMar>
              <w:top w:w="100" w:type="dxa"/>
              <w:left w:w="100" w:type="dxa"/>
              <w:bottom w:w="100" w:type="dxa"/>
              <w:right w:w="100" w:type="dxa"/>
            </w:tcMar>
          </w:tcPr>
          <w:p w14:paraId="3BAA042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46F3EB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C4C7F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2A3758D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1B6EF280" w14:textId="77777777" w:rsidTr="007F6583">
        <w:tc>
          <w:tcPr>
            <w:tcW w:w="2368" w:type="dxa"/>
            <w:shd w:val="clear" w:color="auto" w:fill="auto"/>
            <w:tcMar>
              <w:top w:w="100" w:type="dxa"/>
              <w:left w:w="100" w:type="dxa"/>
              <w:bottom w:w="100" w:type="dxa"/>
              <w:right w:w="100" w:type="dxa"/>
            </w:tcMar>
            <w:vAlign w:val="center"/>
          </w:tcPr>
          <w:p w14:paraId="7E5B989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Proveedor</w:t>
            </w:r>
          </w:p>
        </w:tc>
        <w:tc>
          <w:tcPr>
            <w:tcW w:w="2257" w:type="dxa"/>
            <w:shd w:val="clear" w:color="auto" w:fill="auto"/>
            <w:tcMar>
              <w:top w:w="100" w:type="dxa"/>
              <w:left w:w="100" w:type="dxa"/>
              <w:bottom w:w="100" w:type="dxa"/>
              <w:right w:w="100" w:type="dxa"/>
            </w:tcMar>
          </w:tcPr>
          <w:p w14:paraId="1AF9A46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7624210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314438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53968CD" w14:textId="77777777" w:rsidTr="007F6583">
        <w:tc>
          <w:tcPr>
            <w:tcW w:w="2368" w:type="dxa"/>
            <w:shd w:val="clear" w:color="auto" w:fill="auto"/>
            <w:tcMar>
              <w:top w:w="100" w:type="dxa"/>
              <w:left w:w="100" w:type="dxa"/>
              <w:bottom w:w="100" w:type="dxa"/>
              <w:right w:w="100" w:type="dxa"/>
            </w:tcMar>
            <w:vAlign w:val="center"/>
          </w:tcPr>
          <w:p w14:paraId="0A59E04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Proveedor</w:t>
            </w:r>
          </w:p>
        </w:tc>
        <w:tc>
          <w:tcPr>
            <w:tcW w:w="2257" w:type="dxa"/>
            <w:shd w:val="clear" w:color="auto" w:fill="auto"/>
            <w:tcMar>
              <w:top w:w="100" w:type="dxa"/>
              <w:left w:w="100" w:type="dxa"/>
              <w:bottom w:w="100" w:type="dxa"/>
              <w:right w:w="100" w:type="dxa"/>
            </w:tcMar>
          </w:tcPr>
          <w:p w14:paraId="34FE047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NOM_PROV</w:t>
            </w:r>
          </w:p>
        </w:tc>
        <w:tc>
          <w:tcPr>
            <w:tcW w:w="2257" w:type="dxa"/>
            <w:shd w:val="clear" w:color="auto" w:fill="auto"/>
            <w:tcMar>
              <w:top w:w="100" w:type="dxa"/>
              <w:left w:w="100" w:type="dxa"/>
              <w:bottom w:w="100" w:type="dxa"/>
              <w:right w:w="100" w:type="dxa"/>
            </w:tcMar>
          </w:tcPr>
          <w:p w14:paraId="0FFD5E89"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06206E70"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6BFED294" w14:textId="77777777" w:rsidTr="007F6583">
        <w:tc>
          <w:tcPr>
            <w:tcW w:w="2368" w:type="dxa"/>
            <w:shd w:val="clear" w:color="auto" w:fill="auto"/>
            <w:tcMar>
              <w:top w:w="100" w:type="dxa"/>
              <w:left w:w="100" w:type="dxa"/>
              <w:bottom w:w="100" w:type="dxa"/>
              <w:right w:w="100" w:type="dxa"/>
            </w:tcMar>
            <w:vAlign w:val="center"/>
          </w:tcPr>
          <w:p w14:paraId="26763719"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Dirección Proveedor</w:t>
            </w:r>
          </w:p>
        </w:tc>
        <w:tc>
          <w:tcPr>
            <w:tcW w:w="2257" w:type="dxa"/>
            <w:shd w:val="clear" w:color="auto" w:fill="auto"/>
            <w:tcMar>
              <w:top w:w="100" w:type="dxa"/>
              <w:left w:w="100" w:type="dxa"/>
              <w:bottom w:w="100" w:type="dxa"/>
              <w:right w:w="100" w:type="dxa"/>
            </w:tcMar>
          </w:tcPr>
          <w:p w14:paraId="202C7D8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DIR_PROV</w:t>
            </w:r>
          </w:p>
        </w:tc>
        <w:tc>
          <w:tcPr>
            <w:tcW w:w="2257" w:type="dxa"/>
            <w:shd w:val="clear" w:color="auto" w:fill="auto"/>
            <w:tcMar>
              <w:top w:w="100" w:type="dxa"/>
              <w:left w:w="100" w:type="dxa"/>
              <w:bottom w:w="100" w:type="dxa"/>
              <w:right w:w="100" w:type="dxa"/>
            </w:tcMar>
          </w:tcPr>
          <w:p w14:paraId="65D81D1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2EE03FDD"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536E864B" w14:textId="77777777" w:rsidTr="007F6583">
        <w:tc>
          <w:tcPr>
            <w:tcW w:w="2368" w:type="dxa"/>
            <w:shd w:val="clear" w:color="auto" w:fill="auto"/>
            <w:tcMar>
              <w:top w:w="100" w:type="dxa"/>
              <w:left w:w="100" w:type="dxa"/>
              <w:bottom w:w="100" w:type="dxa"/>
              <w:right w:w="100" w:type="dxa"/>
            </w:tcMar>
            <w:vAlign w:val="center"/>
          </w:tcPr>
          <w:p w14:paraId="29E17B0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Teléfono Proveedor</w:t>
            </w:r>
          </w:p>
        </w:tc>
        <w:tc>
          <w:tcPr>
            <w:tcW w:w="2257" w:type="dxa"/>
            <w:shd w:val="clear" w:color="auto" w:fill="auto"/>
            <w:tcMar>
              <w:top w:w="100" w:type="dxa"/>
              <w:left w:w="100" w:type="dxa"/>
              <w:bottom w:w="100" w:type="dxa"/>
              <w:right w:w="100" w:type="dxa"/>
            </w:tcMar>
          </w:tcPr>
          <w:p w14:paraId="4A3A117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TEL_PROV</w:t>
            </w:r>
          </w:p>
        </w:tc>
        <w:tc>
          <w:tcPr>
            <w:tcW w:w="2257" w:type="dxa"/>
            <w:shd w:val="clear" w:color="auto" w:fill="auto"/>
            <w:tcMar>
              <w:top w:w="100" w:type="dxa"/>
              <w:left w:w="100" w:type="dxa"/>
              <w:bottom w:w="100" w:type="dxa"/>
              <w:right w:w="100" w:type="dxa"/>
            </w:tcMar>
          </w:tcPr>
          <w:p w14:paraId="30BCCC1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20)</w:t>
            </w:r>
          </w:p>
        </w:tc>
        <w:tc>
          <w:tcPr>
            <w:tcW w:w="2257" w:type="dxa"/>
            <w:shd w:val="clear" w:color="auto" w:fill="auto"/>
            <w:tcMar>
              <w:top w:w="100" w:type="dxa"/>
              <w:left w:w="100" w:type="dxa"/>
              <w:bottom w:w="100" w:type="dxa"/>
              <w:right w:w="100" w:type="dxa"/>
            </w:tcMar>
          </w:tcPr>
          <w:p w14:paraId="55EF2BC2"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84CE844" w14:textId="77777777" w:rsidTr="007F6583">
        <w:tc>
          <w:tcPr>
            <w:tcW w:w="2368" w:type="dxa"/>
            <w:shd w:val="clear" w:color="auto" w:fill="auto"/>
            <w:tcMar>
              <w:top w:w="100" w:type="dxa"/>
              <w:left w:w="100" w:type="dxa"/>
              <w:bottom w:w="100" w:type="dxa"/>
              <w:right w:w="100" w:type="dxa"/>
            </w:tcMar>
            <w:vAlign w:val="center"/>
          </w:tcPr>
          <w:p w14:paraId="5222DCC3" w14:textId="77777777" w:rsidR="00C27010" w:rsidRPr="006D446A" w:rsidRDefault="00C27010" w:rsidP="007F6583">
            <w:pPr>
              <w:widowControl w:val="0"/>
              <w:spacing w:line="240" w:lineRule="auto"/>
              <w:rPr>
                <w:rFonts w:ascii="DM Sans" w:hAnsi="DM Sans" w:cs="Times New Roman"/>
                <w:sz w:val="20"/>
                <w:szCs w:val="20"/>
              </w:rPr>
            </w:pPr>
            <w:r w:rsidRPr="006D446A">
              <w:rPr>
                <w:rFonts w:ascii="DM Sans" w:hAnsi="DM Sans"/>
                <w:sz w:val="20"/>
                <w:szCs w:val="20"/>
              </w:rPr>
              <w:t>E-mail Proveedor</w:t>
            </w:r>
          </w:p>
        </w:tc>
        <w:tc>
          <w:tcPr>
            <w:tcW w:w="2257" w:type="dxa"/>
            <w:shd w:val="clear" w:color="auto" w:fill="auto"/>
            <w:tcMar>
              <w:top w:w="100" w:type="dxa"/>
              <w:left w:w="100" w:type="dxa"/>
              <w:bottom w:w="100" w:type="dxa"/>
              <w:right w:w="100" w:type="dxa"/>
            </w:tcMar>
          </w:tcPr>
          <w:p w14:paraId="1E7C05C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EML_PROV</w:t>
            </w:r>
          </w:p>
        </w:tc>
        <w:tc>
          <w:tcPr>
            <w:tcW w:w="2257" w:type="dxa"/>
            <w:shd w:val="clear" w:color="auto" w:fill="auto"/>
            <w:tcMar>
              <w:top w:w="100" w:type="dxa"/>
              <w:left w:w="100" w:type="dxa"/>
              <w:bottom w:w="100" w:type="dxa"/>
              <w:right w:w="100" w:type="dxa"/>
            </w:tcMar>
          </w:tcPr>
          <w:p w14:paraId="16F73E9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2629451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597728CE"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9F595EA" w14:textId="77777777" w:rsidTr="007F6583">
        <w:trPr>
          <w:trHeight w:val="179"/>
        </w:trPr>
        <w:tc>
          <w:tcPr>
            <w:tcW w:w="9139" w:type="dxa"/>
            <w:gridSpan w:val="4"/>
            <w:shd w:val="clear" w:color="auto" w:fill="auto"/>
            <w:tcMar>
              <w:top w:w="100" w:type="dxa"/>
              <w:left w:w="100" w:type="dxa"/>
              <w:bottom w:w="100" w:type="dxa"/>
              <w:right w:w="100" w:type="dxa"/>
            </w:tcMar>
          </w:tcPr>
          <w:p w14:paraId="4B65583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Clases de movimiento</w:t>
            </w:r>
          </w:p>
        </w:tc>
      </w:tr>
      <w:tr w:rsidR="00C27010" w:rsidRPr="006D446A" w14:paraId="5FE006A5" w14:textId="77777777" w:rsidTr="007F6583">
        <w:trPr>
          <w:trHeight w:val="385"/>
        </w:trPr>
        <w:tc>
          <w:tcPr>
            <w:tcW w:w="9139" w:type="dxa"/>
            <w:gridSpan w:val="4"/>
            <w:shd w:val="clear" w:color="auto" w:fill="auto"/>
            <w:tcMar>
              <w:top w:w="100" w:type="dxa"/>
              <w:left w:w="100" w:type="dxa"/>
              <w:bottom w:w="100" w:type="dxa"/>
              <w:right w:w="100" w:type="dxa"/>
            </w:tcMar>
          </w:tcPr>
          <w:p w14:paraId="2D84EF60"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Indica el tipo de movimiento del stock. </w:t>
            </w:r>
          </w:p>
        </w:tc>
      </w:tr>
      <w:tr w:rsidR="00C27010" w:rsidRPr="006D446A" w14:paraId="186145BF" w14:textId="77777777" w:rsidTr="007F6583">
        <w:tc>
          <w:tcPr>
            <w:tcW w:w="2368" w:type="dxa"/>
            <w:shd w:val="clear" w:color="auto" w:fill="auto"/>
            <w:tcMar>
              <w:top w:w="100" w:type="dxa"/>
              <w:left w:w="100" w:type="dxa"/>
              <w:bottom w:w="100" w:type="dxa"/>
              <w:right w:w="100" w:type="dxa"/>
            </w:tcMar>
          </w:tcPr>
          <w:p w14:paraId="306BE0C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59BF1C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9799A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4EDF87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7CD76026" w14:textId="77777777" w:rsidTr="007F6583">
        <w:tc>
          <w:tcPr>
            <w:tcW w:w="2368" w:type="dxa"/>
            <w:shd w:val="clear" w:color="auto" w:fill="auto"/>
            <w:tcMar>
              <w:top w:w="100" w:type="dxa"/>
              <w:left w:w="100" w:type="dxa"/>
              <w:bottom w:w="100" w:type="dxa"/>
              <w:right w:w="100" w:type="dxa"/>
            </w:tcMar>
          </w:tcPr>
          <w:p w14:paraId="66BD6E6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de movimiento</w:t>
            </w:r>
          </w:p>
        </w:tc>
        <w:tc>
          <w:tcPr>
            <w:tcW w:w="2257" w:type="dxa"/>
            <w:shd w:val="clear" w:color="auto" w:fill="auto"/>
            <w:tcMar>
              <w:top w:w="100" w:type="dxa"/>
              <w:left w:w="100" w:type="dxa"/>
              <w:bottom w:w="100" w:type="dxa"/>
              <w:right w:w="100" w:type="dxa"/>
            </w:tcMar>
          </w:tcPr>
          <w:p w14:paraId="0C4234B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62ED70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A14038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62C4A8B6" w14:textId="77777777" w:rsidTr="007F6583">
        <w:tc>
          <w:tcPr>
            <w:tcW w:w="2368" w:type="dxa"/>
            <w:shd w:val="clear" w:color="auto" w:fill="auto"/>
            <w:tcMar>
              <w:top w:w="100" w:type="dxa"/>
              <w:left w:w="100" w:type="dxa"/>
              <w:bottom w:w="100" w:type="dxa"/>
              <w:right w:w="100" w:type="dxa"/>
            </w:tcMar>
          </w:tcPr>
          <w:p w14:paraId="6D908E6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Clase de movimiento</w:t>
            </w:r>
          </w:p>
        </w:tc>
        <w:tc>
          <w:tcPr>
            <w:tcW w:w="2257" w:type="dxa"/>
            <w:shd w:val="clear" w:color="auto" w:fill="auto"/>
            <w:tcMar>
              <w:top w:w="100" w:type="dxa"/>
              <w:left w:w="100" w:type="dxa"/>
              <w:bottom w:w="100" w:type="dxa"/>
              <w:right w:w="100" w:type="dxa"/>
            </w:tcMar>
          </w:tcPr>
          <w:p w14:paraId="5DB42EA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NOM_CMV</w:t>
            </w:r>
          </w:p>
        </w:tc>
        <w:tc>
          <w:tcPr>
            <w:tcW w:w="2257" w:type="dxa"/>
            <w:shd w:val="clear" w:color="auto" w:fill="auto"/>
            <w:tcMar>
              <w:top w:w="100" w:type="dxa"/>
              <w:left w:w="100" w:type="dxa"/>
              <w:bottom w:w="100" w:type="dxa"/>
              <w:right w:w="100" w:type="dxa"/>
            </w:tcMar>
          </w:tcPr>
          <w:p w14:paraId="646FAFA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2BB1E5A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2D8934EC"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77655C52" w14:textId="77777777" w:rsidTr="007F6583">
        <w:trPr>
          <w:trHeight w:val="179"/>
        </w:trPr>
        <w:tc>
          <w:tcPr>
            <w:tcW w:w="9139" w:type="dxa"/>
            <w:gridSpan w:val="4"/>
            <w:shd w:val="clear" w:color="auto" w:fill="auto"/>
            <w:tcMar>
              <w:top w:w="100" w:type="dxa"/>
              <w:left w:w="100" w:type="dxa"/>
              <w:bottom w:w="100" w:type="dxa"/>
              <w:right w:w="100" w:type="dxa"/>
            </w:tcMar>
          </w:tcPr>
          <w:p w14:paraId="03BFFD4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Unidades de medida</w:t>
            </w:r>
          </w:p>
        </w:tc>
      </w:tr>
      <w:tr w:rsidR="00C27010" w:rsidRPr="006D446A" w14:paraId="68330BA0" w14:textId="77777777" w:rsidTr="007F6583">
        <w:trPr>
          <w:trHeight w:val="385"/>
        </w:trPr>
        <w:tc>
          <w:tcPr>
            <w:tcW w:w="9139" w:type="dxa"/>
            <w:gridSpan w:val="4"/>
            <w:shd w:val="clear" w:color="auto" w:fill="auto"/>
            <w:tcMar>
              <w:top w:w="100" w:type="dxa"/>
              <w:left w:w="100" w:type="dxa"/>
              <w:bottom w:w="100" w:type="dxa"/>
              <w:right w:w="100" w:type="dxa"/>
            </w:tcMar>
          </w:tcPr>
          <w:p w14:paraId="06939E78"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Define las unidades de medida empleadas.</w:t>
            </w:r>
          </w:p>
        </w:tc>
      </w:tr>
      <w:tr w:rsidR="00C27010" w:rsidRPr="006D446A" w14:paraId="1A06C076" w14:textId="77777777" w:rsidTr="007F6583">
        <w:tc>
          <w:tcPr>
            <w:tcW w:w="2368" w:type="dxa"/>
            <w:shd w:val="clear" w:color="auto" w:fill="auto"/>
            <w:tcMar>
              <w:top w:w="100" w:type="dxa"/>
              <w:left w:w="100" w:type="dxa"/>
              <w:bottom w:w="100" w:type="dxa"/>
              <w:right w:w="100" w:type="dxa"/>
            </w:tcMar>
          </w:tcPr>
          <w:p w14:paraId="0951F58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284443C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5DE93B6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5798BFE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2C013672" w14:textId="77777777" w:rsidTr="007F6583">
        <w:tc>
          <w:tcPr>
            <w:tcW w:w="2368" w:type="dxa"/>
            <w:shd w:val="clear" w:color="auto" w:fill="auto"/>
            <w:tcMar>
              <w:top w:w="100" w:type="dxa"/>
              <w:left w:w="100" w:type="dxa"/>
              <w:bottom w:w="100" w:type="dxa"/>
              <w:right w:w="100" w:type="dxa"/>
            </w:tcMar>
          </w:tcPr>
          <w:p w14:paraId="1012238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Unidad de medida</w:t>
            </w:r>
          </w:p>
        </w:tc>
        <w:tc>
          <w:tcPr>
            <w:tcW w:w="2257" w:type="dxa"/>
            <w:shd w:val="clear" w:color="auto" w:fill="auto"/>
            <w:tcMar>
              <w:top w:w="100" w:type="dxa"/>
              <w:left w:w="100" w:type="dxa"/>
              <w:bottom w:w="100" w:type="dxa"/>
              <w:right w:w="100" w:type="dxa"/>
            </w:tcMar>
          </w:tcPr>
          <w:p w14:paraId="22EA599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137B1A3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4A9AA8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6382F89E" w14:textId="77777777" w:rsidTr="007F6583">
        <w:tc>
          <w:tcPr>
            <w:tcW w:w="2368" w:type="dxa"/>
            <w:shd w:val="clear" w:color="auto" w:fill="auto"/>
            <w:tcMar>
              <w:top w:w="100" w:type="dxa"/>
              <w:left w:w="100" w:type="dxa"/>
              <w:bottom w:w="100" w:type="dxa"/>
              <w:right w:w="100" w:type="dxa"/>
            </w:tcMar>
          </w:tcPr>
          <w:p w14:paraId="45928F0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Unidad de medida</w:t>
            </w:r>
          </w:p>
        </w:tc>
        <w:tc>
          <w:tcPr>
            <w:tcW w:w="2257" w:type="dxa"/>
            <w:shd w:val="clear" w:color="auto" w:fill="auto"/>
            <w:tcMar>
              <w:top w:w="100" w:type="dxa"/>
              <w:left w:w="100" w:type="dxa"/>
              <w:bottom w:w="100" w:type="dxa"/>
              <w:right w:w="100" w:type="dxa"/>
            </w:tcMar>
          </w:tcPr>
          <w:p w14:paraId="2286C52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NOM_UM</w:t>
            </w:r>
          </w:p>
        </w:tc>
        <w:tc>
          <w:tcPr>
            <w:tcW w:w="2257" w:type="dxa"/>
            <w:shd w:val="clear" w:color="auto" w:fill="auto"/>
            <w:tcMar>
              <w:top w:w="100" w:type="dxa"/>
              <w:left w:w="100" w:type="dxa"/>
              <w:bottom w:w="100" w:type="dxa"/>
              <w:right w:w="100" w:type="dxa"/>
            </w:tcMar>
          </w:tcPr>
          <w:p w14:paraId="27475F49"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781F4ABC"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288BC03"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9CB72C8" w14:textId="77777777" w:rsidTr="007F6583">
        <w:trPr>
          <w:trHeight w:val="179"/>
        </w:trPr>
        <w:tc>
          <w:tcPr>
            <w:tcW w:w="9139" w:type="dxa"/>
            <w:gridSpan w:val="4"/>
            <w:shd w:val="clear" w:color="auto" w:fill="auto"/>
            <w:tcMar>
              <w:top w:w="100" w:type="dxa"/>
              <w:left w:w="100" w:type="dxa"/>
              <w:bottom w:w="100" w:type="dxa"/>
              <w:right w:w="100" w:type="dxa"/>
            </w:tcMar>
          </w:tcPr>
          <w:p w14:paraId="42A1872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Ordenes de trabajo</w:t>
            </w:r>
          </w:p>
        </w:tc>
      </w:tr>
      <w:tr w:rsidR="00C27010" w:rsidRPr="006D446A" w14:paraId="0952E832" w14:textId="77777777" w:rsidTr="007F6583">
        <w:trPr>
          <w:trHeight w:val="385"/>
        </w:trPr>
        <w:tc>
          <w:tcPr>
            <w:tcW w:w="9139" w:type="dxa"/>
            <w:gridSpan w:val="4"/>
            <w:shd w:val="clear" w:color="auto" w:fill="auto"/>
            <w:tcMar>
              <w:top w:w="100" w:type="dxa"/>
              <w:left w:w="100" w:type="dxa"/>
              <w:bottom w:w="100" w:type="dxa"/>
              <w:right w:w="100" w:type="dxa"/>
            </w:tcMar>
          </w:tcPr>
          <w:p w14:paraId="1CFF4DA8"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Detalla las órdenes de mantenimiento de vehículos.</w:t>
            </w:r>
          </w:p>
        </w:tc>
      </w:tr>
      <w:tr w:rsidR="00C27010" w:rsidRPr="006D446A" w14:paraId="1D720405" w14:textId="77777777" w:rsidTr="007F6583">
        <w:tc>
          <w:tcPr>
            <w:tcW w:w="2368" w:type="dxa"/>
            <w:shd w:val="clear" w:color="auto" w:fill="auto"/>
            <w:tcMar>
              <w:top w:w="100" w:type="dxa"/>
              <w:left w:w="100" w:type="dxa"/>
              <w:bottom w:w="100" w:type="dxa"/>
              <w:right w:w="100" w:type="dxa"/>
            </w:tcMar>
          </w:tcPr>
          <w:p w14:paraId="4CA2888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25D608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34C72E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6E0142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6A950C5C" w14:textId="77777777" w:rsidTr="007F6583">
        <w:tc>
          <w:tcPr>
            <w:tcW w:w="2368" w:type="dxa"/>
            <w:shd w:val="clear" w:color="auto" w:fill="auto"/>
            <w:tcMar>
              <w:top w:w="100" w:type="dxa"/>
              <w:left w:w="100" w:type="dxa"/>
              <w:bottom w:w="100" w:type="dxa"/>
              <w:right w:w="100" w:type="dxa"/>
            </w:tcMar>
          </w:tcPr>
          <w:p w14:paraId="3A11043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Orden de trabajo</w:t>
            </w:r>
          </w:p>
        </w:tc>
        <w:tc>
          <w:tcPr>
            <w:tcW w:w="2257" w:type="dxa"/>
            <w:shd w:val="clear" w:color="auto" w:fill="auto"/>
            <w:tcMar>
              <w:top w:w="100" w:type="dxa"/>
              <w:left w:w="100" w:type="dxa"/>
              <w:bottom w:w="100" w:type="dxa"/>
              <w:right w:w="100" w:type="dxa"/>
            </w:tcMar>
          </w:tcPr>
          <w:p w14:paraId="39DB8800"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ID_OT</w:t>
            </w:r>
          </w:p>
        </w:tc>
        <w:tc>
          <w:tcPr>
            <w:tcW w:w="2257" w:type="dxa"/>
            <w:shd w:val="clear" w:color="auto" w:fill="auto"/>
            <w:tcMar>
              <w:top w:w="100" w:type="dxa"/>
              <w:left w:w="100" w:type="dxa"/>
              <w:bottom w:w="100" w:type="dxa"/>
              <w:right w:w="100" w:type="dxa"/>
            </w:tcMar>
          </w:tcPr>
          <w:p w14:paraId="35FD2F8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4D16465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CDD85B3" w14:textId="77777777" w:rsidTr="007F6583">
        <w:tc>
          <w:tcPr>
            <w:tcW w:w="2368" w:type="dxa"/>
            <w:shd w:val="clear" w:color="auto" w:fill="auto"/>
            <w:tcMar>
              <w:top w:w="100" w:type="dxa"/>
              <w:left w:w="100" w:type="dxa"/>
              <w:bottom w:w="100" w:type="dxa"/>
              <w:right w:w="100" w:type="dxa"/>
            </w:tcMar>
          </w:tcPr>
          <w:p w14:paraId="73080B5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Costos totales</w:t>
            </w:r>
          </w:p>
        </w:tc>
        <w:tc>
          <w:tcPr>
            <w:tcW w:w="2257" w:type="dxa"/>
            <w:shd w:val="clear" w:color="auto" w:fill="auto"/>
            <w:tcMar>
              <w:top w:w="100" w:type="dxa"/>
              <w:left w:w="100" w:type="dxa"/>
              <w:bottom w:w="100" w:type="dxa"/>
              <w:right w:w="100" w:type="dxa"/>
            </w:tcMar>
          </w:tcPr>
          <w:p w14:paraId="16A74A31"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COS_TOT</w:t>
            </w:r>
          </w:p>
        </w:tc>
        <w:tc>
          <w:tcPr>
            <w:tcW w:w="2257" w:type="dxa"/>
            <w:shd w:val="clear" w:color="auto" w:fill="auto"/>
            <w:tcMar>
              <w:top w:w="100" w:type="dxa"/>
              <w:left w:w="100" w:type="dxa"/>
              <w:bottom w:w="100" w:type="dxa"/>
              <w:right w:w="100" w:type="dxa"/>
            </w:tcMar>
          </w:tcPr>
          <w:p w14:paraId="2AD607F4"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DECIMAL(</w:t>
            </w:r>
            <w:proofErr w:type="gramEnd"/>
            <w:r w:rsidRPr="006D446A">
              <w:rPr>
                <w:rFonts w:ascii="DM Sans" w:hAnsi="DM Sans"/>
                <w:sz w:val="20"/>
                <w:szCs w:val="20"/>
              </w:rPr>
              <w:t>10,2)</w:t>
            </w:r>
          </w:p>
        </w:tc>
        <w:tc>
          <w:tcPr>
            <w:tcW w:w="2257" w:type="dxa"/>
            <w:shd w:val="clear" w:color="auto" w:fill="auto"/>
            <w:tcMar>
              <w:top w:w="100" w:type="dxa"/>
              <w:left w:w="100" w:type="dxa"/>
              <w:bottom w:w="100" w:type="dxa"/>
              <w:right w:w="100" w:type="dxa"/>
            </w:tcMar>
          </w:tcPr>
          <w:p w14:paraId="6FFBE06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4CA2DD39" w14:textId="77777777" w:rsidTr="007F6583">
        <w:tc>
          <w:tcPr>
            <w:tcW w:w="2368" w:type="dxa"/>
            <w:shd w:val="clear" w:color="auto" w:fill="auto"/>
            <w:tcMar>
              <w:top w:w="100" w:type="dxa"/>
              <w:left w:w="100" w:type="dxa"/>
              <w:bottom w:w="100" w:type="dxa"/>
              <w:right w:w="100" w:type="dxa"/>
            </w:tcMar>
          </w:tcPr>
          <w:p w14:paraId="495EDE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Fecha y hora de inicio</w:t>
            </w:r>
          </w:p>
        </w:tc>
        <w:tc>
          <w:tcPr>
            <w:tcW w:w="2257" w:type="dxa"/>
            <w:shd w:val="clear" w:color="auto" w:fill="auto"/>
            <w:tcMar>
              <w:top w:w="100" w:type="dxa"/>
              <w:left w:w="100" w:type="dxa"/>
              <w:bottom w:w="100" w:type="dxa"/>
              <w:right w:w="100" w:type="dxa"/>
            </w:tcMar>
          </w:tcPr>
          <w:p w14:paraId="5780F5E5"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FH_INI</w:t>
            </w:r>
          </w:p>
        </w:tc>
        <w:tc>
          <w:tcPr>
            <w:tcW w:w="2257" w:type="dxa"/>
            <w:shd w:val="clear" w:color="auto" w:fill="auto"/>
            <w:tcMar>
              <w:top w:w="100" w:type="dxa"/>
              <w:left w:w="100" w:type="dxa"/>
              <w:bottom w:w="100" w:type="dxa"/>
              <w:right w:w="100" w:type="dxa"/>
            </w:tcMar>
          </w:tcPr>
          <w:p w14:paraId="0966385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DATETIME</w:t>
            </w:r>
          </w:p>
        </w:tc>
        <w:tc>
          <w:tcPr>
            <w:tcW w:w="2257" w:type="dxa"/>
            <w:shd w:val="clear" w:color="auto" w:fill="auto"/>
            <w:tcMar>
              <w:top w:w="100" w:type="dxa"/>
              <w:left w:w="100" w:type="dxa"/>
              <w:bottom w:w="100" w:type="dxa"/>
              <w:right w:w="100" w:type="dxa"/>
            </w:tcMar>
          </w:tcPr>
          <w:p w14:paraId="318B6B5F"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08F8C945" w14:textId="77777777" w:rsidTr="007F6583">
        <w:tc>
          <w:tcPr>
            <w:tcW w:w="2368" w:type="dxa"/>
            <w:shd w:val="clear" w:color="auto" w:fill="auto"/>
            <w:tcMar>
              <w:top w:w="100" w:type="dxa"/>
              <w:left w:w="100" w:type="dxa"/>
              <w:bottom w:w="100" w:type="dxa"/>
              <w:right w:w="100" w:type="dxa"/>
            </w:tcMar>
          </w:tcPr>
          <w:p w14:paraId="1F0DB90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Fecha y hora de fin</w:t>
            </w:r>
          </w:p>
        </w:tc>
        <w:tc>
          <w:tcPr>
            <w:tcW w:w="2257" w:type="dxa"/>
            <w:shd w:val="clear" w:color="auto" w:fill="auto"/>
            <w:tcMar>
              <w:top w:w="100" w:type="dxa"/>
              <w:left w:w="100" w:type="dxa"/>
              <w:bottom w:w="100" w:type="dxa"/>
              <w:right w:w="100" w:type="dxa"/>
            </w:tcMar>
          </w:tcPr>
          <w:p w14:paraId="6C7F71BE"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FH_FIN</w:t>
            </w:r>
          </w:p>
        </w:tc>
        <w:tc>
          <w:tcPr>
            <w:tcW w:w="2257" w:type="dxa"/>
            <w:shd w:val="clear" w:color="auto" w:fill="auto"/>
            <w:tcMar>
              <w:top w:w="100" w:type="dxa"/>
              <w:left w:w="100" w:type="dxa"/>
              <w:bottom w:w="100" w:type="dxa"/>
              <w:right w:w="100" w:type="dxa"/>
            </w:tcMar>
          </w:tcPr>
          <w:p w14:paraId="703B751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DATETIME</w:t>
            </w:r>
          </w:p>
        </w:tc>
        <w:tc>
          <w:tcPr>
            <w:tcW w:w="2257" w:type="dxa"/>
            <w:shd w:val="clear" w:color="auto" w:fill="auto"/>
            <w:tcMar>
              <w:top w:w="100" w:type="dxa"/>
              <w:left w:w="100" w:type="dxa"/>
              <w:bottom w:w="100" w:type="dxa"/>
              <w:right w:w="100" w:type="dxa"/>
            </w:tcMar>
          </w:tcPr>
          <w:p w14:paraId="3406EE82"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6DC829FC" w14:textId="77777777" w:rsidTr="007F6583">
        <w:tc>
          <w:tcPr>
            <w:tcW w:w="2368" w:type="dxa"/>
            <w:shd w:val="clear" w:color="auto" w:fill="auto"/>
            <w:tcMar>
              <w:top w:w="100" w:type="dxa"/>
              <w:left w:w="100" w:type="dxa"/>
              <w:bottom w:w="100" w:type="dxa"/>
              <w:right w:w="100" w:type="dxa"/>
            </w:tcMar>
          </w:tcPr>
          <w:p w14:paraId="4B4E1FF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orden de trabajo</w:t>
            </w:r>
          </w:p>
        </w:tc>
        <w:tc>
          <w:tcPr>
            <w:tcW w:w="2257" w:type="dxa"/>
            <w:shd w:val="clear" w:color="auto" w:fill="auto"/>
            <w:tcMar>
              <w:top w:w="100" w:type="dxa"/>
              <w:left w:w="100" w:type="dxa"/>
              <w:bottom w:w="100" w:type="dxa"/>
              <w:right w:w="100" w:type="dxa"/>
            </w:tcMar>
          </w:tcPr>
          <w:p w14:paraId="0F2C9CD9"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ID_COT</w:t>
            </w:r>
          </w:p>
        </w:tc>
        <w:tc>
          <w:tcPr>
            <w:tcW w:w="2257" w:type="dxa"/>
            <w:shd w:val="clear" w:color="auto" w:fill="auto"/>
            <w:tcMar>
              <w:top w:w="100" w:type="dxa"/>
              <w:left w:w="100" w:type="dxa"/>
              <w:bottom w:w="100" w:type="dxa"/>
              <w:right w:w="100" w:type="dxa"/>
            </w:tcMar>
          </w:tcPr>
          <w:p w14:paraId="3D89F61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70B1BDB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0455E9A" w14:textId="77777777" w:rsidTr="007F6583">
        <w:tc>
          <w:tcPr>
            <w:tcW w:w="2368" w:type="dxa"/>
            <w:shd w:val="clear" w:color="auto" w:fill="auto"/>
            <w:tcMar>
              <w:top w:w="100" w:type="dxa"/>
              <w:left w:w="100" w:type="dxa"/>
              <w:bottom w:w="100" w:type="dxa"/>
              <w:right w:w="100" w:type="dxa"/>
            </w:tcMar>
          </w:tcPr>
          <w:p w14:paraId="32FFA95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shd w:val="clear" w:color="auto" w:fill="auto"/>
            <w:tcMar>
              <w:top w:w="100" w:type="dxa"/>
              <w:left w:w="100" w:type="dxa"/>
              <w:bottom w:w="100" w:type="dxa"/>
              <w:right w:w="100" w:type="dxa"/>
            </w:tcMar>
          </w:tcPr>
          <w:p w14:paraId="15109E77"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ID_FEQ</w:t>
            </w:r>
          </w:p>
        </w:tc>
        <w:tc>
          <w:tcPr>
            <w:tcW w:w="2257" w:type="dxa"/>
            <w:shd w:val="clear" w:color="auto" w:fill="auto"/>
            <w:tcMar>
              <w:top w:w="100" w:type="dxa"/>
              <w:left w:w="100" w:type="dxa"/>
              <w:bottom w:w="100" w:type="dxa"/>
              <w:right w:w="100" w:type="dxa"/>
            </w:tcMar>
          </w:tcPr>
          <w:p w14:paraId="399BFA9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FEA72D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28A10407" w14:textId="77777777" w:rsidTr="007F6583">
        <w:tc>
          <w:tcPr>
            <w:tcW w:w="2368" w:type="dxa"/>
            <w:shd w:val="clear" w:color="auto" w:fill="auto"/>
            <w:tcMar>
              <w:top w:w="100" w:type="dxa"/>
              <w:left w:w="100" w:type="dxa"/>
              <w:bottom w:w="100" w:type="dxa"/>
              <w:right w:w="100" w:type="dxa"/>
            </w:tcMar>
          </w:tcPr>
          <w:p w14:paraId="104B1D6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Equipo</w:t>
            </w:r>
          </w:p>
        </w:tc>
        <w:tc>
          <w:tcPr>
            <w:tcW w:w="2257" w:type="dxa"/>
            <w:shd w:val="clear" w:color="auto" w:fill="auto"/>
            <w:tcMar>
              <w:top w:w="100" w:type="dxa"/>
              <w:left w:w="100" w:type="dxa"/>
              <w:bottom w:w="100" w:type="dxa"/>
              <w:right w:w="100" w:type="dxa"/>
            </w:tcMar>
          </w:tcPr>
          <w:p w14:paraId="2CB2C724"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ID_EQ</w:t>
            </w:r>
          </w:p>
        </w:tc>
        <w:tc>
          <w:tcPr>
            <w:tcW w:w="2257" w:type="dxa"/>
            <w:shd w:val="clear" w:color="auto" w:fill="auto"/>
            <w:tcMar>
              <w:top w:w="100" w:type="dxa"/>
              <w:left w:w="100" w:type="dxa"/>
              <w:bottom w:w="100" w:type="dxa"/>
              <w:right w:w="100" w:type="dxa"/>
            </w:tcMar>
          </w:tcPr>
          <w:p w14:paraId="618E6CB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FECC07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4424561C" w14:textId="77777777" w:rsidR="00C27010" w:rsidRPr="006D446A" w:rsidRDefault="00C27010" w:rsidP="00C27010">
      <w:pPr>
        <w:rPr>
          <w:rFonts w:ascii="DM Sans" w:eastAsia="DM Sans" w:hAnsi="DM Sans" w:cs="DM Sans"/>
          <w:sz w:val="20"/>
          <w:szCs w:val="20"/>
        </w:rPr>
      </w:pPr>
    </w:p>
    <w:p w14:paraId="41085AA5" w14:textId="77777777" w:rsidR="00C27010" w:rsidRPr="006D446A" w:rsidRDefault="00C27010" w:rsidP="00C27010">
      <w:pPr>
        <w:rPr>
          <w:rFonts w:ascii="DM Sans" w:eastAsia="DM Sans" w:hAnsi="DM Sans" w:cs="DM Sans"/>
          <w:sz w:val="20"/>
          <w:szCs w:val="20"/>
        </w:rPr>
      </w:pPr>
    </w:p>
    <w:p w14:paraId="788A4A0C" w14:textId="77777777" w:rsidR="00C27010" w:rsidRPr="006D446A" w:rsidRDefault="00C27010" w:rsidP="00C27010">
      <w:pPr>
        <w:rPr>
          <w:rFonts w:ascii="DM Sans" w:eastAsia="DM Sans" w:hAnsi="DM Sans" w:cs="DM Sans"/>
          <w:sz w:val="20"/>
          <w:szCs w:val="20"/>
        </w:rPr>
      </w:pPr>
    </w:p>
    <w:p w14:paraId="6C47B3F4" w14:textId="77777777" w:rsidR="00C27010" w:rsidRPr="006D446A" w:rsidRDefault="00C27010" w:rsidP="00C27010">
      <w:pPr>
        <w:rPr>
          <w:rFonts w:ascii="DM Sans" w:eastAsia="DM Sans" w:hAnsi="DM Sans" w:cs="DM Sans"/>
          <w:sz w:val="20"/>
          <w:szCs w:val="20"/>
        </w:rPr>
      </w:pPr>
    </w:p>
    <w:p w14:paraId="15CF92C0" w14:textId="77777777" w:rsidR="00C27010" w:rsidRPr="006D446A" w:rsidRDefault="00C27010" w:rsidP="00C27010">
      <w:pPr>
        <w:rPr>
          <w:rFonts w:ascii="DM Sans" w:eastAsia="DM Sans" w:hAnsi="DM Sans" w:cs="DM Sans"/>
          <w:sz w:val="20"/>
          <w:szCs w:val="20"/>
        </w:rPr>
      </w:pPr>
    </w:p>
    <w:p w14:paraId="573D9402"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6E50EEC" w14:textId="77777777" w:rsidTr="007F6583">
        <w:trPr>
          <w:trHeight w:val="179"/>
        </w:trPr>
        <w:tc>
          <w:tcPr>
            <w:tcW w:w="9139" w:type="dxa"/>
            <w:gridSpan w:val="4"/>
            <w:shd w:val="clear" w:color="auto" w:fill="auto"/>
            <w:tcMar>
              <w:top w:w="100" w:type="dxa"/>
              <w:left w:w="100" w:type="dxa"/>
              <w:bottom w:w="100" w:type="dxa"/>
              <w:right w:w="100" w:type="dxa"/>
            </w:tcMar>
          </w:tcPr>
          <w:p w14:paraId="7063FCC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Equipos</w:t>
            </w:r>
          </w:p>
        </w:tc>
      </w:tr>
      <w:tr w:rsidR="00C27010" w:rsidRPr="006D446A" w14:paraId="5A581993" w14:textId="77777777" w:rsidTr="007F6583">
        <w:trPr>
          <w:trHeight w:val="385"/>
        </w:trPr>
        <w:tc>
          <w:tcPr>
            <w:tcW w:w="9139" w:type="dxa"/>
            <w:gridSpan w:val="4"/>
            <w:shd w:val="clear" w:color="auto" w:fill="auto"/>
            <w:tcMar>
              <w:top w:w="100" w:type="dxa"/>
              <w:left w:w="100" w:type="dxa"/>
              <w:bottom w:w="100" w:type="dxa"/>
              <w:right w:w="100" w:type="dxa"/>
            </w:tcMar>
          </w:tcPr>
          <w:p w14:paraId="5C7A493A"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Representa los equipos/vehículos disponibles.</w:t>
            </w:r>
          </w:p>
        </w:tc>
      </w:tr>
      <w:tr w:rsidR="00C27010" w:rsidRPr="006D446A" w14:paraId="232F4EDC" w14:textId="77777777" w:rsidTr="007F6583">
        <w:tc>
          <w:tcPr>
            <w:tcW w:w="2368" w:type="dxa"/>
            <w:shd w:val="clear" w:color="auto" w:fill="auto"/>
            <w:tcMar>
              <w:top w:w="100" w:type="dxa"/>
              <w:left w:w="100" w:type="dxa"/>
              <w:bottom w:w="100" w:type="dxa"/>
              <w:right w:w="100" w:type="dxa"/>
            </w:tcMar>
          </w:tcPr>
          <w:p w14:paraId="00D9FEA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460A6BB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18D2FD5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714C9CF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537AB954" w14:textId="77777777" w:rsidTr="007F6583">
        <w:tc>
          <w:tcPr>
            <w:tcW w:w="2368" w:type="dxa"/>
            <w:shd w:val="clear" w:color="auto" w:fill="auto"/>
            <w:tcMar>
              <w:top w:w="100" w:type="dxa"/>
              <w:left w:w="100" w:type="dxa"/>
              <w:bottom w:w="100" w:type="dxa"/>
              <w:right w:w="100" w:type="dxa"/>
            </w:tcMar>
          </w:tcPr>
          <w:p w14:paraId="68F1033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Equipo</w:t>
            </w:r>
          </w:p>
        </w:tc>
        <w:tc>
          <w:tcPr>
            <w:tcW w:w="2257" w:type="dxa"/>
            <w:shd w:val="clear" w:color="auto" w:fill="auto"/>
            <w:tcMar>
              <w:top w:w="100" w:type="dxa"/>
              <w:left w:w="100" w:type="dxa"/>
              <w:bottom w:w="100" w:type="dxa"/>
              <w:right w:w="100" w:type="dxa"/>
            </w:tcMar>
          </w:tcPr>
          <w:p w14:paraId="011474A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hAnsi="DM Sans"/>
                <w:sz w:val="20"/>
                <w:szCs w:val="20"/>
              </w:rPr>
              <w:t>ID_EQ</w:t>
            </w:r>
          </w:p>
        </w:tc>
        <w:tc>
          <w:tcPr>
            <w:tcW w:w="2257" w:type="dxa"/>
            <w:shd w:val="clear" w:color="auto" w:fill="auto"/>
            <w:tcMar>
              <w:top w:w="100" w:type="dxa"/>
              <w:left w:w="100" w:type="dxa"/>
              <w:bottom w:w="100" w:type="dxa"/>
              <w:right w:w="100" w:type="dxa"/>
            </w:tcMar>
          </w:tcPr>
          <w:p w14:paraId="08CAE15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6A33777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1FBF48B7" w14:textId="77777777" w:rsidTr="007F6583">
        <w:tc>
          <w:tcPr>
            <w:tcW w:w="2368" w:type="dxa"/>
            <w:shd w:val="clear" w:color="auto" w:fill="auto"/>
            <w:tcMar>
              <w:top w:w="100" w:type="dxa"/>
              <w:left w:w="100" w:type="dxa"/>
              <w:bottom w:w="100" w:type="dxa"/>
              <w:right w:w="100" w:type="dxa"/>
            </w:tcMar>
          </w:tcPr>
          <w:p w14:paraId="2624AA6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Denominación</w:t>
            </w:r>
          </w:p>
        </w:tc>
        <w:tc>
          <w:tcPr>
            <w:tcW w:w="2257" w:type="dxa"/>
            <w:shd w:val="clear" w:color="auto" w:fill="auto"/>
            <w:tcMar>
              <w:top w:w="100" w:type="dxa"/>
              <w:left w:w="100" w:type="dxa"/>
              <w:bottom w:w="100" w:type="dxa"/>
              <w:right w:w="100" w:type="dxa"/>
            </w:tcMar>
          </w:tcPr>
          <w:p w14:paraId="67A8FD1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DEN</w:t>
            </w:r>
          </w:p>
        </w:tc>
        <w:tc>
          <w:tcPr>
            <w:tcW w:w="2257" w:type="dxa"/>
            <w:shd w:val="clear" w:color="auto" w:fill="auto"/>
            <w:tcMar>
              <w:top w:w="100" w:type="dxa"/>
              <w:left w:w="100" w:type="dxa"/>
              <w:bottom w:w="100" w:type="dxa"/>
              <w:right w:w="100" w:type="dxa"/>
            </w:tcMar>
          </w:tcPr>
          <w:p w14:paraId="590146FF"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210D8BF7"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54E09DF6" w14:textId="77777777" w:rsidTr="007F6583">
        <w:tc>
          <w:tcPr>
            <w:tcW w:w="2368" w:type="dxa"/>
            <w:shd w:val="clear" w:color="auto" w:fill="auto"/>
            <w:tcMar>
              <w:top w:w="100" w:type="dxa"/>
              <w:left w:w="100" w:type="dxa"/>
              <w:bottom w:w="100" w:type="dxa"/>
              <w:right w:w="100" w:type="dxa"/>
            </w:tcMar>
          </w:tcPr>
          <w:p w14:paraId="085560F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Año de construcción</w:t>
            </w:r>
          </w:p>
        </w:tc>
        <w:tc>
          <w:tcPr>
            <w:tcW w:w="2257" w:type="dxa"/>
            <w:shd w:val="clear" w:color="auto" w:fill="auto"/>
            <w:tcMar>
              <w:top w:w="100" w:type="dxa"/>
              <w:left w:w="100" w:type="dxa"/>
              <w:bottom w:w="100" w:type="dxa"/>
              <w:right w:w="100" w:type="dxa"/>
            </w:tcMar>
          </w:tcPr>
          <w:p w14:paraId="4E76687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A_CON</w:t>
            </w:r>
          </w:p>
        </w:tc>
        <w:tc>
          <w:tcPr>
            <w:tcW w:w="2257" w:type="dxa"/>
            <w:shd w:val="clear" w:color="auto" w:fill="auto"/>
            <w:tcMar>
              <w:top w:w="100" w:type="dxa"/>
              <w:left w:w="100" w:type="dxa"/>
              <w:bottom w:w="100" w:type="dxa"/>
              <w:right w:w="100" w:type="dxa"/>
            </w:tcMar>
          </w:tcPr>
          <w:p w14:paraId="2F9314B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388EAF1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478D75D6" w14:textId="77777777" w:rsidTr="007F6583">
        <w:tc>
          <w:tcPr>
            <w:tcW w:w="2368" w:type="dxa"/>
            <w:tcBorders>
              <w:bottom w:val="single" w:sz="4" w:space="0" w:color="auto"/>
            </w:tcBorders>
            <w:shd w:val="clear" w:color="auto" w:fill="auto"/>
            <w:tcMar>
              <w:top w:w="100" w:type="dxa"/>
              <w:left w:w="100" w:type="dxa"/>
              <w:bottom w:w="100" w:type="dxa"/>
              <w:right w:w="100" w:type="dxa"/>
            </w:tcMar>
          </w:tcPr>
          <w:p w14:paraId="4818C99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Fabricante</w:t>
            </w:r>
          </w:p>
        </w:tc>
        <w:tc>
          <w:tcPr>
            <w:tcW w:w="2257" w:type="dxa"/>
            <w:tcBorders>
              <w:bottom w:val="single" w:sz="4" w:space="0" w:color="auto"/>
            </w:tcBorders>
            <w:shd w:val="clear" w:color="auto" w:fill="auto"/>
            <w:tcMar>
              <w:top w:w="100" w:type="dxa"/>
              <w:left w:w="100" w:type="dxa"/>
              <w:bottom w:w="100" w:type="dxa"/>
              <w:right w:w="100" w:type="dxa"/>
            </w:tcMar>
          </w:tcPr>
          <w:p w14:paraId="79F9D2C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ID_FAB</w:t>
            </w:r>
          </w:p>
        </w:tc>
        <w:tc>
          <w:tcPr>
            <w:tcW w:w="2257" w:type="dxa"/>
            <w:tcBorders>
              <w:bottom w:val="single" w:sz="4" w:space="0" w:color="auto"/>
            </w:tcBorders>
            <w:shd w:val="clear" w:color="auto" w:fill="auto"/>
            <w:tcMar>
              <w:top w:w="100" w:type="dxa"/>
              <w:left w:w="100" w:type="dxa"/>
              <w:bottom w:w="100" w:type="dxa"/>
              <w:right w:w="100" w:type="dxa"/>
            </w:tcMar>
          </w:tcPr>
          <w:p w14:paraId="00174BD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tcBorders>
              <w:bottom w:val="single" w:sz="4" w:space="0" w:color="auto"/>
            </w:tcBorders>
            <w:shd w:val="clear" w:color="auto" w:fill="auto"/>
            <w:tcMar>
              <w:top w:w="100" w:type="dxa"/>
              <w:left w:w="100" w:type="dxa"/>
              <w:bottom w:w="100" w:type="dxa"/>
              <w:right w:w="100" w:type="dxa"/>
            </w:tcMar>
          </w:tcPr>
          <w:p w14:paraId="18C48E2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1B053D3E" w14:textId="77777777" w:rsidTr="007F6583">
        <w:trPr>
          <w:trHeight w:val="306"/>
        </w:trPr>
        <w:tc>
          <w:tcPr>
            <w:tcW w:w="23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EE5ED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B8318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ID_FEQ</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51957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E096C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0F0D93A1" w14:textId="77777777" w:rsidTr="007F6583">
        <w:trPr>
          <w:trHeight w:val="306"/>
        </w:trPr>
        <w:tc>
          <w:tcPr>
            <w:tcW w:w="2368"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330B2B0C" w14:textId="77777777" w:rsidR="00C27010" w:rsidRPr="006D446A" w:rsidRDefault="00C27010" w:rsidP="007F6583">
            <w:pPr>
              <w:widowControl w:val="0"/>
              <w:spacing w:line="240" w:lineRule="auto"/>
              <w:rPr>
                <w:rFonts w:ascii="DM Sans" w:hAnsi="DM Sans"/>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E7F35B0" w14:textId="77777777" w:rsidR="00C27010" w:rsidRPr="006D446A" w:rsidRDefault="00C27010" w:rsidP="007F6583">
            <w:pPr>
              <w:widowControl w:val="0"/>
              <w:spacing w:line="240" w:lineRule="auto"/>
              <w:rPr>
                <w:rFonts w:ascii="DM Sans" w:eastAsia="Times New Roman" w:hAnsi="DM Sans" w:cs="Times New Roman"/>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13B81F9" w14:textId="77777777" w:rsidR="00C27010" w:rsidRPr="006D446A" w:rsidRDefault="00C27010" w:rsidP="007F6583">
            <w:pPr>
              <w:widowControl w:val="0"/>
              <w:spacing w:line="240" w:lineRule="auto"/>
              <w:rPr>
                <w:rFonts w:ascii="DM Sans" w:eastAsia="Times New Roman" w:hAnsi="DM Sans" w:cs="Times New Roman"/>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62F5E98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72B22BCC" w14:textId="77777777" w:rsidTr="007F6583">
        <w:trPr>
          <w:trHeight w:val="179"/>
        </w:trPr>
        <w:tc>
          <w:tcPr>
            <w:tcW w:w="9139"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E5386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Familias equipos</w:t>
            </w:r>
          </w:p>
        </w:tc>
      </w:tr>
      <w:tr w:rsidR="00C27010" w:rsidRPr="006D446A" w14:paraId="1C2AB39C" w14:textId="77777777" w:rsidTr="007F6583">
        <w:trPr>
          <w:trHeight w:val="385"/>
        </w:trPr>
        <w:tc>
          <w:tcPr>
            <w:tcW w:w="9139" w:type="dxa"/>
            <w:gridSpan w:val="4"/>
            <w:tcBorders>
              <w:top w:val="single" w:sz="4" w:space="0" w:color="auto"/>
            </w:tcBorders>
            <w:shd w:val="clear" w:color="auto" w:fill="auto"/>
            <w:tcMar>
              <w:top w:w="100" w:type="dxa"/>
              <w:left w:w="100" w:type="dxa"/>
              <w:bottom w:w="100" w:type="dxa"/>
              <w:right w:w="100" w:type="dxa"/>
            </w:tcMar>
          </w:tcPr>
          <w:p w14:paraId="38472387"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 a los equipos en familias.</w:t>
            </w:r>
          </w:p>
        </w:tc>
      </w:tr>
      <w:tr w:rsidR="00C27010" w:rsidRPr="006D446A" w14:paraId="32E4168C" w14:textId="77777777" w:rsidTr="007F6583">
        <w:tc>
          <w:tcPr>
            <w:tcW w:w="2368" w:type="dxa"/>
            <w:shd w:val="clear" w:color="auto" w:fill="auto"/>
            <w:tcMar>
              <w:top w:w="100" w:type="dxa"/>
              <w:left w:w="100" w:type="dxa"/>
              <w:bottom w:w="100" w:type="dxa"/>
              <w:right w:w="100" w:type="dxa"/>
            </w:tcMar>
          </w:tcPr>
          <w:p w14:paraId="2D3918A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27476C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8FC455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10FC1CA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49D470B6" w14:textId="77777777" w:rsidTr="007F6583">
        <w:tc>
          <w:tcPr>
            <w:tcW w:w="2368" w:type="dxa"/>
            <w:shd w:val="clear" w:color="auto" w:fill="auto"/>
            <w:tcMar>
              <w:top w:w="100" w:type="dxa"/>
              <w:left w:w="100" w:type="dxa"/>
              <w:bottom w:w="100" w:type="dxa"/>
              <w:right w:w="100" w:type="dxa"/>
            </w:tcMar>
          </w:tcPr>
          <w:p w14:paraId="7341D79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shd w:val="clear" w:color="auto" w:fill="auto"/>
            <w:tcMar>
              <w:top w:w="100" w:type="dxa"/>
              <w:left w:w="100" w:type="dxa"/>
              <w:bottom w:w="100" w:type="dxa"/>
              <w:right w:w="100" w:type="dxa"/>
            </w:tcMar>
          </w:tcPr>
          <w:p w14:paraId="3FF7C64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ID_FEQ</w:t>
            </w:r>
          </w:p>
        </w:tc>
        <w:tc>
          <w:tcPr>
            <w:tcW w:w="2257" w:type="dxa"/>
            <w:shd w:val="clear" w:color="auto" w:fill="auto"/>
            <w:tcMar>
              <w:top w:w="100" w:type="dxa"/>
              <w:left w:w="100" w:type="dxa"/>
              <w:bottom w:w="100" w:type="dxa"/>
              <w:right w:w="100" w:type="dxa"/>
            </w:tcMar>
          </w:tcPr>
          <w:p w14:paraId="1F7F056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66FE6E2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4D727FF1" w14:textId="77777777" w:rsidTr="007F6583">
        <w:tc>
          <w:tcPr>
            <w:tcW w:w="2368" w:type="dxa"/>
            <w:shd w:val="clear" w:color="auto" w:fill="auto"/>
            <w:tcMar>
              <w:top w:w="100" w:type="dxa"/>
              <w:left w:w="100" w:type="dxa"/>
              <w:bottom w:w="100" w:type="dxa"/>
              <w:right w:w="100" w:type="dxa"/>
            </w:tcMar>
          </w:tcPr>
          <w:p w14:paraId="75F4C5D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Familia equipo</w:t>
            </w:r>
          </w:p>
        </w:tc>
        <w:tc>
          <w:tcPr>
            <w:tcW w:w="2257" w:type="dxa"/>
            <w:shd w:val="clear" w:color="auto" w:fill="auto"/>
            <w:tcMar>
              <w:top w:w="100" w:type="dxa"/>
              <w:left w:w="100" w:type="dxa"/>
              <w:bottom w:w="100" w:type="dxa"/>
              <w:right w:w="100" w:type="dxa"/>
            </w:tcMar>
          </w:tcPr>
          <w:p w14:paraId="4A56AD2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NOM_FEQ</w:t>
            </w:r>
          </w:p>
        </w:tc>
        <w:tc>
          <w:tcPr>
            <w:tcW w:w="2257" w:type="dxa"/>
            <w:shd w:val="clear" w:color="auto" w:fill="auto"/>
            <w:tcMar>
              <w:top w:w="100" w:type="dxa"/>
              <w:left w:w="100" w:type="dxa"/>
              <w:bottom w:w="100" w:type="dxa"/>
              <w:right w:w="100" w:type="dxa"/>
            </w:tcMar>
          </w:tcPr>
          <w:p w14:paraId="7A3CDE12"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0C2047E3"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CA32E65"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46C8A33" w14:textId="77777777" w:rsidTr="007F6583">
        <w:trPr>
          <w:trHeight w:val="179"/>
        </w:trPr>
        <w:tc>
          <w:tcPr>
            <w:tcW w:w="9139" w:type="dxa"/>
            <w:gridSpan w:val="4"/>
            <w:shd w:val="clear" w:color="auto" w:fill="auto"/>
            <w:tcMar>
              <w:top w:w="100" w:type="dxa"/>
              <w:left w:w="100" w:type="dxa"/>
              <w:bottom w:w="100" w:type="dxa"/>
              <w:right w:w="100" w:type="dxa"/>
            </w:tcMar>
          </w:tcPr>
          <w:p w14:paraId="5B37BD7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Clases orden de trabajo</w:t>
            </w:r>
          </w:p>
        </w:tc>
      </w:tr>
      <w:tr w:rsidR="00C27010" w:rsidRPr="006D446A" w14:paraId="095BB5DD" w14:textId="77777777" w:rsidTr="007F6583">
        <w:trPr>
          <w:trHeight w:val="385"/>
        </w:trPr>
        <w:tc>
          <w:tcPr>
            <w:tcW w:w="9139" w:type="dxa"/>
            <w:gridSpan w:val="4"/>
            <w:shd w:val="clear" w:color="auto" w:fill="auto"/>
            <w:tcMar>
              <w:top w:w="100" w:type="dxa"/>
              <w:left w:w="100" w:type="dxa"/>
              <w:bottom w:w="100" w:type="dxa"/>
              <w:right w:w="100" w:type="dxa"/>
            </w:tcMar>
          </w:tcPr>
          <w:p w14:paraId="52FE85B1"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 las órdenes de mantenimiento por tipo.</w:t>
            </w:r>
          </w:p>
        </w:tc>
      </w:tr>
      <w:tr w:rsidR="00C27010" w:rsidRPr="006D446A" w14:paraId="38F7DA70" w14:textId="77777777" w:rsidTr="007F6583">
        <w:tc>
          <w:tcPr>
            <w:tcW w:w="2368" w:type="dxa"/>
            <w:shd w:val="clear" w:color="auto" w:fill="auto"/>
            <w:tcMar>
              <w:top w:w="100" w:type="dxa"/>
              <w:left w:w="100" w:type="dxa"/>
              <w:bottom w:w="100" w:type="dxa"/>
              <w:right w:w="100" w:type="dxa"/>
            </w:tcMar>
          </w:tcPr>
          <w:p w14:paraId="1E5C9B9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61CA454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7CF8E1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08A695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4B6705FD" w14:textId="77777777" w:rsidTr="007F6583">
        <w:tc>
          <w:tcPr>
            <w:tcW w:w="2368" w:type="dxa"/>
            <w:shd w:val="clear" w:color="auto" w:fill="auto"/>
            <w:tcMar>
              <w:top w:w="100" w:type="dxa"/>
              <w:left w:w="100" w:type="dxa"/>
              <w:bottom w:w="100" w:type="dxa"/>
              <w:right w:w="100" w:type="dxa"/>
            </w:tcMar>
          </w:tcPr>
          <w:p w14:paraId="1783DE7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orden de trabajo</w:t>
            </w:r>
          </w:p>
        </w:tc>
        <w:tc>
          <w:tcPr>
            <w:tcW w:w="2257" w:type="dxa"/>
            <w:shd w:val="clear" w:color="auto" w:fill="auto"/>
            <w:tcMar>
              <w:top w:w="100" w:type="dxa"/>
              <w:left w:w="100" w:type="dxa"/>
              <w:bottom w:w="100" w:type="dxa"/>
              <w:right w:w="100" w:type="dxa"/>
            </w:tcMar>
          </w:tcPr>
          <w:p w14:paraId="38FB5F8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ID_COT</w:t>
            </w:r>
          </w:p>
        </w:tc>
        <w:tc>
          <w:tcPr>
            <w:tcW w:w="2257" w:type="dxa"/>
            <w:shd w:val="clear" w:color="auto" w:fill="auto"/>
            <w:tcMar>
              <w:top w:w="100" w:type="dxa"/>
              <w:left w:w="100" w:type="dxa"/>
              <w:bottom w:w="100" w:type="dxa"/>
              <w:right w:w="100" w:type="dxa"/>
            </w:tcMar>
          </w:tcPr>
          <w:p w14:paraId="1E8C195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7FB485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6EB7DD3" w14:textId="77777777" w:rsidTr="007F6583">
        <w:tc>
          <w:tcPr>
            <w:tcW w:w="2368" w:type="dxa"/>
            <w:shd w:val="clear" w:color="auto" w:fill="auto"/>
            <w:tcMar>
              <w:top w:w="100" w:type="dxa"/>
              <w:left w:w="100" w:type="dxa"/>
              <w:bottom w:w="100" w:type="dxa"/>
              <w:right w:w="100" w:type="dxa"/>
            </w:tcMar>
          </w:tcPr>
          <w:p w14:paraId="4A5D9C8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Clase orden trabajo</w:t>
            </w:r>
          </w:p>
        </w:tc>
        <w:tc>
          <w:tcPr>
            <w:tcW w:w="2257" w:type="dxa"/>
            <w:shd w:val="clear" w:color="auto" w:fill="auto"/>
            <w:tcMar>
              <w:top w:w="100" w:type="dxa"/>
              <w:left w:w="100" w:type="dxa"/>
              <w:bottom w:w="100" w:type="dxa"/>
              <w:right w:w="100" w:type="dxa"/>
            </w:tcMar>
          </w:tcPr>
          <w:p w14:paraId="044B4D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NOM_COT</w:t>
            </w:r>
          </w:p>
        </w:tc>
        <w:tc>
          <w:tcPr>
            <w:tcW w:w="2257" w:type="dxa"/>
            <w:shd w:val="clear" w:color="auto" w:fill="auto"/>
            <w:tcMar>
              <w:top w:w="100" w:type="dxa"/>
              <w:left w:w="100" w:type="dxa"/>
              <w:bottom w:w="100" w:type="dxa"/>
              <w:right w:w="100" w:type="dxa"/>
            </w:tcMar>
          </w:tcPr>
          <w:p w14:paraId="57FB1C40"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5777B870"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346D907"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72E2E128" w14:textId="77777777" w:rsidTr="007F6583">
        <w:trPr>
          <w:trHeight w:val="179"/>
        </w:trPr>
        <w:tc>
          <w:tcPr>
            <w:tcW w:w="9139" w:type="dxa"/>
            <w:gridSpan w:val="4"/>
            <w:shd w:val="clear" w:color="auto" w:fill="auto"/>
            <w:tcMar>
              <w:top w:w="100" w:type="dxa"/>
              <w:left w:w="100" w:type="dxa"/>
              <w:bottom w:w="100" w:type="dxa"/>
              <w:right w:w="100" w:type="dxa"/>
            </w:tcMar>
          </w:tcPr>
          <w:p w14:paraId="40009F0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Fabricantes</w:t>
            </w:r>
          </w:p>
        </w:tc>
      </w:tr>
      <w:tr w:rsidR="00C27010" w:rsidRPr="006D446A" w14:paraId="53AD07F1" w14:textId="77777777" w:rsidTr="007F6583">
        <w:trPr>
          <w:trHeight w:val="385"/>
        </w:trPr>
        <w:tc>
          <w:tcPr>
            <w:tcW w:w="9139" w:type="dxa"/>
            <w:gridSpan w:val="4"/>
            <w:shd w:val="clear" w:color="auto" w:fill="auto"/>
            <w:tcMar>
              <w:top w:w="100" w:type="dxa"/>
              <w:left w:w="100" w:type="dxa"/>
              <w:bottom w:w="100" w:type="dxa"/>
              <w:right w:w="100" w:type="dxa"/>
            </w:tcMar>
          </w:tcPr>
          <w:p w14:paraId="04E4AC27"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datos del fabricante de equipos.</w:t>
            </w:r>
          </w:p>
        </w:tc>
      </w:tr>
      <w:tr w:rsidR="00C27010" w:rsidRPr="006D446A" w14:paraId="1EE84063" w14:textId="77777777" w:rsidTr="007F6583">
        <w:tc>
          <w:tcPr>
            <w:tcW w:w="2368" w:type="dxa"/>
            <w:shd w:val="clear" w:color="auto" w:fill="auto"/>
            <w:tcMar>
              <w:top w:w="100" w:type="dxa"/>
              <w:left w:w="100" w:type="dxa"/>
              <w:bottom w:w="100" w:type="dxa"/>
              <w:right w:w="100" w:type="dxa"/>
            </w:tcMar>
          </w:tcPr>
          <w:p w14:paraId="3016961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6D8905F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CB78AA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84E4CE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6A2708A" w14:textId="77777777" w:rsidTr="007F6583">
        <w:tc>
          <w:tcPr>
            <w:tcW w:w="2368" w:type="dxa"/>
            <w:shd w:val="clear" w:color="auto" w:fill="auto"/>
            <w:tcMar>
              <w:top w:w="100" w:type="dxa"/>
              <w:left w:w="100" w:type="dxa"/>
              <w:bottom w:w="100" w:type="dxa"/>
              <w:right w:w="100" w:type="dxa"/>
            </w:tcMar>
          </w:tcPr>
          <w:p w14:paraId="4EFAD7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Fabricante</w:t>
            </w:r>
          </w:p>
        </w:tc>
        <w:tc>
          <w:tcPr>
            <w:tcW w:w="2257" w:type="dxa"/>
            <w:shd w:val="clear" w:color="auto" w:fill="auto"/>
            <w:tcMar>
              <w:top w:w="100" w:type="dxa"/>
              <w:left w:w="100" w:type="dxa"/>
              <w:bottom w:w="100" w:type="dxa"/>
              <w:right w:w="100" w:type="dxa"/>
            </w:tcMar>
          </w:tcPr>
          <w:p w14:paraId="083C6CA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ID_FAB</w:t>
            </w:r>
          </w:p>
        </w:tc>
        <w:tc>
          <w:tcPr>
            <w:tcW w:w="2257" w:type="dxa"/>
            <w:shd w:val="clear" w:color="auto" w:fill="auto"/>
            <w:tcMar>
              <w:top w:w="100" w:type="dxa"/>
              <w:left w:w="100" w:type="dxa"/>
              <w:bottom w:w="100" w:type="dxa"/>
              <w:right w:w="100" w:type="dxa"/>
            </w:tcMar>
          </w:tcPr>
          <w:p w14:paraId="1120626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26B3A2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3859BD28" w14:textId="77777777" w:rsidTr="007F6583">
        <w:tc>
          <w:tcPr>
            <w:tcW w:w="2368" w:type="dxa"/>
            <w:shd w:val="clear" w:color="auto" w:fill="auto"/>
            <w:tcMar>
              <w:top w:w="100" w:type="dxa"/>
              <w:left w:w="100" w:type="dxa"/>
              <w:bottom w:w="100" w:type="dxa"/>
              <w:right w:w="100" w:type="dxa"/>
            </w:tcMar>
          </w:tcPr>
          <w:p w14:paraId="20C4227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Fabricante</w:t>
            </w:r>
          </w:p>
        </w:tc>
        <w:tc>
          <w:tcPr>
            <w:tcW w:w="2257" w:type="dxa"/>
            <w:shd w:val="clear" w:color="auto" w:fill="auto"/>
            <w:tcMar>
              <w:top w:w="100" w:type="dxa"/>
              <w:left w:w="100" w:type="dxa"/>
              <w:bottom w:w="100" w:type="dxa"/>
              <w:right w:w="100" w:type="dxa"/>
            </w:tcMar>
          </w:tcPr>
          <w:p w14:paraId="1F6B22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NOM_FAB</w:t>
            </w:r>
          </w:p>
        </w:tc>
        <w:tc>
          <w:tcPr>
            <w:tcW w:w="2257" w:type="dxa"/>
            <w:shd w:val="clear" w:color="auto" w:fill="auto"/>
            <w:tcMar>
              <w:top w:w="100" w:type="dxa"/>
              <w:left w:w="100" w:type="dxa"/>
              <w:bottom w:w="100" w:type="dxa"/>
              <w:right w:w="100" w:type="dxa"/>
            </w:tcMar>
          </w:tcPr>
          <w:p w14:paraId="6C0D9DC1"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6169F145"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79887B9" w14:textId="77777777" w:rsidTr="007F6583">
        <w:tc>
          <w:tcPr>
            <w:tcW w:w="2368" w:type="dxa"/>
            <w:shd w:val="clear" w:color="auto" w:fill="auto"/>
            <w:tcMar>
              <w:top w:w="100" w:type="dxa"/>
              <w:left w:w="100" w:type="dxa"/>
              <w:bottom w:w="100" w:type="dxa"/>
              <w:right w:w="100" w:type="dxa"/>
            </w:tcMar>
          </w:tcPr>
          <w:p w14:paraId="65BA80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Dirección Fabricante</w:t>
            </w:r>
          </w:p>
        </w:tc>
        <w:tc>
          <w:tcPr>
            <w:tcW w:w="2257" w:type="dxa"/>
            <w:shd w:val="clear" w:color="auto" w:fill="auto"/>
            <w:tcMar>
              <w:top w:w="100" w:type="dxa"/>
              <w:left w:w="100" w:type="dxa"/>
              <w:bottom w:w="100" w:type="dxa"/>
              <w:right w:w="100" w:type="dxa"/>
            </w:tcMar>
          </w:tcPr>
          <w:p w14:paraId="3ED6CD2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DIR_FAB</w:t>
            </w:r>
          </w:p>
        </w:tc>
        <w:tc>
          <w:tcPr>
            <w:tcW w:w="2257" w:type="dxa"/>
            <w:shd w:val="clear" w:color="auto" w:fill="auto"/>
            <w:tcMar>
              <w:top w:w="100" w:type="dxa"/>
              <w:left w:w="100" w:type="dxa"/>
              <w:bottom w:w="100" w:type="dxa"/>
              <w:right w:w="100" w:type="dxa"/>
            </w:tcMar>
          </w:tcPr>
          <w:p w14:paraId="51880F1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6BB84769"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3A73ECEF" w14:textId="77777777" w:rsidTr="007F6583">
        <w:tc>
          <w:tcPr>
            <w:tcW w:w="2368" w:type="dxa"/>
            <w:shd w:val="clear" w:color="auto" w:fill="auto"/>
            <w:tcMar>
              <w:top w:w="100" w:type="dxa"/>
              <w:left w:w="100" w:type="dxa"/>
              <w:bottom w:w="100" w:type="dxa"/>
              <w:right w:w="100" w:type="dxa"/>
            </w:tcMar>
          </w:tcPr>
          <w:p w14:paraId="519B925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lastRenderedPageBreak/>
              <w:t>Teléfono Fabricante</w:t>
            </w:r>
          </w:p>
        </w:tc>
        <w:tc>
          <w:tcPr>
            <w:tcW w:w="2257" w:type="dxa"/>
            <w:shd w:val="clear" w:color="auto" w:fill="auto"/>
            <w:tcMar>
              <w:top w:w="100" w:type="dxa"/>
              <w:left w:w="100" w:type="dxa"/>
              <w:bottom w:w="100" w:type="dxa"/>
              <w:right w:w="100" w:type="dxa"/>
            </w:tcMar>
          </w:tcPr>
          <w:p w14:paraId="584A98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TEL_FAB</w:t>
            </w:r>
          </w:p>
        </w:tc>
        <w:tc>
          <w:tcPr>
            <w:tcW w:w="2257" w:type="dxa"/>
            <w:shd w:val="clear" w:color="auto" w:fill="auto"/>
            <w:tcMar>
              <w:top w:w="100" w:type="dxa"/>
              <w:left w:w="100" w:type="dxa"/>
              <w:bottom w:w="100" w:type="dxa"/>
              <w:right w:w="100" w:type="dxa"/>
            </w:tcMar>
          </w:tcPr>
          <w:p w14:paraId="40BDF95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20)</w:t>
            </w:r>
          </w:p>
        </w:tc>
        <w:tc>
          <w:tcPr>
            <w:tcW w:w="2257" w:type="dxa"/>
            <w:shd w:val="clear" w:color="auto" w:fill="auto"/>
            <w:tcMar>
              <w:top w:w="100" w:type="dxa"/>
              <w:left w:w="100" w:type="dxa"/>
              <w:bottom w:w="100" w:type="dxa"/>
              <w:right w:w="100" w:type="dxa"/>
            </w:tcMar>
          </w:tcPr>
          <w:p w14:paraId="5313D234"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2850660" w14:textId="77777777" w:rsidTr="007F6583">
        <w:tc>
          <w:tcPr>
            <w:tcW w:w="2368" w:type="dxa"/>
            <w:shd w:val="clear" w:color="auto" w:fill="auto"/>
            <w:tcMar>
              <w:top w:w="100" w:type="dxa"/>
              <w:left w:w="100" w:type="dxa"/>
              <w:bottom w:w="100" w:type="dxa"/>
              <w:right w:w="100" w:type="dxa"/>
            </w:tcMar>
          </w:tcPr>
          <w:p w14:paraId="0C5550B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E-mail Fabricante</w:t>
            </w:r>
          </w:p>
        </w:tc>
        <w:tc>
          <w:tcPr>
            <w:tcW w:w="2257" w:type="dxa"/>
            <w:shd w:val="clear" w:color="auto" w:fill="auto"/>
            <w:tcMar>
              <w:top w:w="100" w:type="dxa"/>
              <w:left w:w="100" w:type="dxa"/>
              <w:bottom w:w="100" w:type="dxa"/>
              <w:right w:w="100" w:type="dxa"/>
            </w:tcMar>
          </w:tcPr>
          <w:p w14:paraId="40061F5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EML_FAB</w:t>
            </w:r>
          </w:p>
        </w:tc>
        <w:tc>
          <w:tcPr>
            <w:tcW w:w="2257" w:type="dxa"/>
            <w:shd w:val="clear" w:color="auto" w:fill="auto"/>
            <w:tcMar>
              <w:top w:w="100" w:type="dxa"/>
              <w:left w:w="100" w:type="dxa"/>
              <w:bottom w:w="100" w:type="dxa"/>
              <w:right w:w="100" w:type="dxa"/>
            </w:tcMar>
          </w:tcPr>
          <w:p w14:paraId="45EC786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1BD34183"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145244CE"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5DAF24E1" w14:textId="77777777" w:rsidTr="007F6583">
        <w:trPr>
          <w:trHeight w:val="179"/>
        </w:trPr>
        <w:tc>
          <w:tcPr>
            <w:tcW w:w="9139" w:type="dxa"/>
            <w:gridSpan w:val="4"/>
            <w:shd w:val="clear" w:color="auto" w:fill="auto"/>
            <w:tcMar>
              <w:top w:w="100" w:type="dxa"/>
              <w:left w:w="100" w:type="dxa"/>
              <w:bottom w:w="100" w:type="dxa"/>
              <w:right w:w="100" w:type="dxa"/>
            </w:tcMar>
          </w:tcPr>
          <w:p w14:paraId="3326419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Moneda</w:t>
            </w:r>
          </w:p>
        </w:tc>
      </w:tr>
      <w:tr w:rsidR="00C27010" w:rsidRPr="006D446A" w14:paraId="21035E64" w14:textId="77777777" w:rsidTr="007F6583">
        <w:trPr>
          <w:trHeight w:val="385"/>
        </w:trPr>
        <w:tc>
          <w:tcPr>
            <w:tcW w:w="9139" w:type="dxa"/>
            <w:gridSpan w:val="4"/>
            <w:shd w:val="clear" w:color="auto" w:fill="auto"/>
            <w:tcMar>
              <w:top w:w="100" w:type="dxa"/>
              <w:left w:w="100" w:type="dxa"/>
              <w:bottom w:w="100" w:type="dxa"/>
              <w:right w:w="100" w:type="dxa"/>
            </w:tcMar>
          </w:tcPr>
          <w:p w14:paraId="2326C294"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 las diferentes monedas</w:t>
            </w:r>
          </w:p>
        </w:tc>
      </w:tr>
      <w:tr w:rsidR="00C27010" w:rsidRPr="006D446A" w14:paraId="0763EF7A" w14:textId="77777777" w:rsidTr="007F6583">
        <w:tc>
          <w:tcPr>
            <w:tcW w:w="2368" w:type="dxa"/>
            <w:shd w:val="clear" w:color="auto" w:fill="auto"/>
            <w:tcMar>
              <w:top w:w="100" w:type="dxa"/>
              <w:left w:w="100" w:type="dxa"/>
              <w:bottom w:w="100" w:type="dxa"/>
              <w:right w:w="100" w:type="dxa"/>
            </w:tcMar>
          </w:tcPr>
          <w:p w14:paraId="1948E5C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CA355F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1259C5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5AEB13D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3DF0B66" w14:textId="77777777" w:rsidTr="007F6583">
        <w:tc>
          <w:tcPr>
            <w:tcW w:w="2368" w:type="dxa"/>
            <w:shd w:val="clear" w:color="auto" w:fill="auto"/>
            <w:tcMar>
              <w:top w:w="100" w:type="dxa"/>
              <w:left w:w="100" w:type="dxa"/>
              <w:bottom w:w="100" w:type="dxa"/>
              <w:right w:w="100" w:type="dxa"/>
            </w:tcMar>
          </w:tcPr>
          <w:p w14:paraId="1FE6D7C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ID</w:t>
            </w:r>
            <w:proofErr w:type="gramEnd"/>
            <w:r w:rsidRPr="006D446A">
              <w:rPr>
                <w:rFonts w:ascii="DM Sans" w:hAnsi="DM Sans"/>
                <w:sz w:val="20"/>
                <w:szCs w:val="20"/>
              </w:rPr>
              <w:t xml:space="preserve"> Moneda</w:t>
            </w:r>
          </w:p>
        </w:tc>
        <w:tc>
          <w:tcPr>
            <w:tcW w:w="2257" w:type="dxa"/>
            <w:shd w:val="clear" w:color="auto" w:fill="auto"/>
            <w:tcMar>
              <w:top w:w="100" w:type="dxa"/>
              <w:left w:w="100" w:type="dxa"/>
              <w:bottom w:w="100" w:type="dxa"/>
              <w:right w:w="100" w:type="dxa"/>
            </w:tcMar>
          </w:tcPr>
          <w:p w14:paraId="75F12A4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ID_MON</w:t>
            </w:r>
          </w:p>
        </w:tc>
        <w:tc>
          <w:tcPr>
            <w:tcW w:w="2257" w:type="dxa"/>
            <w:shd w:val="clear" w:color="auto" w:fill="auto"/>
            <w:tcMar>
              <w:top w:w="100" w:type="dxa"/>
              <w:left w:w="100" w:type="dxa"/>
              <w:bottom w:w="100" w:type="dxa"/>
              <w:right w:w="100" w:type="dxa"/>
            </w:tcMar>
          </w:tcPr>
          <w:p w14:paraId="3FEF29E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55283DF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7E7B077C" w14:textId="77777777" w:rsidTr="007F6583">
        <w:tc>
          <w:tcPr>
            <w:tcW w:w="2368" w:type="dxa"/>
            <w:shd w:val="clear" w:color="auto" w:fill="auto"/>
            <w:tcMar>
              <w:top w:w="100" w:type="dxa"/>
              <w:left w:w="100" w:type="dxa"/>
              <w:bottom w:w="100" w:type="dxa"/>
              <w:right w:w="100" w:type="dxa"/>
            </w:tcMar>
          </w:tcPr>
          <w:p w14:paraId="1EC4FE8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Código Moneda</w:t>
            </w:r>
          </w:p>
        </w:tc>
        <w:tc>
          <w:tcPr>
            <w:tcW w:w="2257" w:type="dxa"/>
            <w:shd w:val="clear" w:color="auto" w:fill="auto"/>
            <w:tcMar>
              <w:top w:w="100" w:type="dxa"/>
              <w:left w:w="100" w:type="dxa"/>
              <w:bottom w:w="100" w:type="dxa"/>
              <w:right w:w="100" w:type="dxa"/>
            </w:tcMar>
          </w:tcPr>
          <w:p w14:paraId="06655CE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COD_MON</w:t>
            </w:r>
          </w:p>
        </w:tc>
        <w:tc>
          <w:tcPr>
            <w:tcW w:w="2257" w:type="dxa"/>
            <w:shd w:val="clear" w:color="auto" w:fill="auto"/>
            <w:tcMar>
              <w:top w:w="100" w:type="dxa"/>
              <w:left w:w="100" w:type="dxa"/>
              <w:bottom w:w="100" w:type="dxa"/>
              <w:right w:w="100" w:type="dxa"/>
            </w:tcMar>
          </w:tcPr>
          <w:p w14:paraId="79A9FE4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CHAR(</w:t>
            </w:r>
            <w:proofErr w:type="gramEnd"/>
            <w:r w:rsidRPr="006D446A">
              <w:rPr>
                <w:rFonts w:ascii="DM Sans" w:hAnsi="DM Sans"/>
                <w:sz w:val="20"/>
                <w:szCs w:val="20"/>
              </w:rPr>
              <w:t>3)</w:t>
            </w:r>
          </w:p>
        </w:tc>
        <w:tc>
          <w:tcPr>
            <w:tcW w:w="2257" w:type="dxa"/>
            <w:shd w:val="clear" w:color="auto" w:fill="auto"/>
            <w:tcMar>
              <w:top w:w="100" w:type="dxa"/>
              <w:left w:w="100" w:type="dxa"/>
              <w:bottom w:w="100" w:type="dxa"/>
              <w:right w:w="100" w:type="dxa"/>
            </w:tcMar>
          </w:tcPr>
          <w:p w14:paraId="098CED5F"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076E9083" w14:textId="77777777" w:rsidTr="007F6583">
        <w:tc>
          <w:tcPr>
            <w:tcW w:w="2368" w:type="dxa"/>
            <w:shd w:val="clear" w:color="auto" w:fill="auto"/>
            <w:tcMar>
              <w:top w:w="100" w:type="dxa"/>
              <w:left w:w="100" w:type="dxa"/>
              <w:bottom w:w="100" w:type="dxa"/>
              <w:right w:w="100" w:type="dxa"/>
            </w:tcMar>
          </w:tcPr>
          <w:p w14:paraId="50DB262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Texto Moneda</w:t>
            </w:r>
          </w:p>
        </w:tc>
        <w:tc>
          <w:tcPr>
            <w:tcW w:w="2257" w:type="dxa"/>
            <w:shd w:val="clear" w:color="auto" w:fill="auto"/>
            <w:tcMar>
              <w:top w:w="100" w:type="dxa"/>
              <w:left w:w="100" w:type="dxa"/>
              <w:bottom w:w="100" w:type="dxa"/>
              <w:right w:w="100" w:type="dxa"/>
            </w:tcMar>
          </w:tcPr>
          <w:p w14:paraId="02541ED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TEX_MON</w:t>
            </w:r>
          </w:p>
        </w:tc>
        <w:tc>
          <w:tcPr>
            <w:tcW w:w="2257" w:type="dxa"/>
            <w:shd w:val="clear" w:color="auto" w:fill="auto"/>
            <w:tcMar>
              <w:top w:w="100" w:type="dxa"/>
              <w:left w:w="100" w:type="dxa"/>
              <w:bottom w:w="100" w:type="dxa"/>
              <w:right w:w="100" w:type="dxa"/>
            </w:tcMar>
          </w:tcPr>
          <w:p w14:paraId="70308C3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118070A8"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7AA9CE6" w14:textId="77777777" w:rsidR="00C27010" w:rsidRPr="006D446A" w:rsidRDefault="00C27010" w:rsidP="00C27010">
      <w:pPr>
        <w:rPr>
          <w:rFonts w:ascii="DM Sans" w:eastAsia="DM Sans" w:hAnsi="DM Sans" w:cs="DM Sans"/>
          <w:sz w:val="40"/>
          <w:szCs w:val="40"/>
        </w:rPr>
      </w:pPr>
    </w:p>
    <w:p w14:paraId="2751FCF2"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t xml:space="preserve"> Archivo SQL</w:t>
      </w:r>
    </w:p>
    <w:p w14:paraId="0F619E24" w14:textId="77777777" w:rsidR="00C27010" w:rsidRPr="006D446A" w:rsidRDefault="00000000" w:rsidP="00C27010">
      <w:pPr>
        <w:rPr>
          <w:rFonts w:ascii="DM Sans" w:eastAsia="DM Sans" w:hAnsi="DM Sans" w:cs="DM Sans"/>
          <w:sz w:val="40"/>
          <w:szCs w:val="40"/>
        </w:rPr>
      </w:pPr>
      <w:r>
        <w:rPr>
          <w:rFonts w:ascii="DM Sans" w:hAnsi="DM Sans"/>
        </w:rPr>
        <w:pict w14:anchorId="00F1455E">
          <v:rect id="_x0000_i1028" style="width:0;height:1.5pt" o:hralign="center" o:hrstd="t" o:hr="t" fillcolor="#a0a0a0" stroked="f"/>
        </w:pict>
      </w:r>
    </w:p>
    <w:p w14:paraId="2EFC96D5" w14:textId="77777777" w:rsidR="00C27010" w:rsidRPr="006D446A" w:rsidRDefault="00C27010" w:rsidP="00C27010">
      <w:pPr>
        <w:rPr>
          <w:rFonts w:ascii="DM Sans" w:eastAsia="Times New Roman" w:hAnsi="DM Sans" w:cs="Times New Roman"/>
          <w:sz w:val="20"/>
          <w:szCs w:val="20"/>
        </w:rPr>
      </w:pPr>
      <w:r w:rsidRPr="006D446A">
        <w:rPr>
          <w:rFonts w:ascii="DM Sans" w:eastAsia="Times New Roman" w:hAnsi="DM Sans" w:cs="Times New Roman"/>
          <w:sz w:val="20"/>
          <w:szCs w:val="20"/>
        </w:rPr>
        <w:t>A continuación, se coloca un enlace con el script para creación de tablas:</w:t>
      </w:r>
    </w:p>
    <w:p w14:paraId="2B33355C" w14:textId="77777777" w:rsidR="00C27010" w:rsidRPr="006D446A" w:rsidRDefault="00C27010" w:rsidP="00C27010">
      <w:pPr>
        <w:rPr>
          <w:rFonts w:ascii="DM Sans" w:hAnsi="DM Sans"/>
          <w:sz w:val="20"/>
          <w:szCs w:val="20"/>
        </w:rPr>
      </w:pPr>
      <w:hyperlink r:id="rId8" w:history="1">
        <w:proofErr w:type="gramStart"/>
        <w:r w:rsidRPr="006D446A">
          <w:rPr>
            <w:rStyle w:val="Hipervnculo"/>
            <w:rFonts w:ascii="DM Sans" w:hAnsi="DM Sans"/>
            <w:sz w:val="20"/>
            <w:szCs w:val="20"/>
          </w:rPr>
          <w:t>Link</w:t>
        </w:r>
        <w:proofErr w:type="gramEnd"/>
        <w:r w:rsidRPr="006D446A">
          <w:rPr>
            <w:rStyle w:val="Hipervnculo"/>
            <w:rFonts w:ascii="DM Sans" w:hAnsi="DM Sans"/>
            <w:sz w:val="20"/>
            <w:szCs w:val="20"/>
          </w:rPr>
          <w:t xml:space="preserve"> Script SQL - </w:t>
        </w:r>
        <w:proofErr w:type="spellStart"/>
        <w:r w:rsidRPr="006D446A">
          <w:rPr>
            <w:rStyle w:val="Hipervnculo"/>
            <w:rFonts w:ascii="DM Sans" w:hAnsi="DM Sans"/>
            <w:sz w:val="20"/>
            <w:szCs w:val="20"/>
          </w:rPr>
          <w:t>Github</w:t>
        </w:r>
        <w:proofErr w:type="spellEnd"/>
      </w:hyperlink>
    </w:p>
    <w:p w14:paraId="6692C4F0" w14:textId="77777777" w:rsidR="00C27010" w:rsidRPr="006D446A" w:rsidRDefault="00C27010" w:rsidP="00C27010">
      <w:pPr>
        <w:pStyle w:val="Ttulo1"/>
        <w:numPr>
          <w:ilvl w:val="0"/>
          <w:numId w:val="17"/>
        </w:numPr>
        <w:tabs>
          <w:tab w:val="num" w:pos="720"/>
        </w:tabs>
        <w:rPr>
          <w:rFonts w:ascii="DM Sans" w:eastAsia="DM Sans" w:hAnsi="DM Sans" w:cs="DM Sans"/>
        </w:rPr>
      </w:pPr>
      <w:bookmarkStart w:id="3" w:name="_fer1i6pwb7tb" w:colFirst="0" w:colLast="0"/>
      <w:bookmarkEnd w:id="3"/>
      <w:r w:rsidRPr="006D446A">
        <w:rPr>
          <w:rFonts w:ascii="DM Sans" w:eastAsia="DM Sans" w:hAnsi="DM Sans" w:cs="DM Sans"/>
        </w:rPr>
        <w:t>Vistas</w:t>
      </w:r>
    </w:p>
    <w:p w14:paraId="279A2612" w14:textId="77777777" w:rsidR="00C27010" w:rsidRPr="006D446A" w:rsidRDefault="00000000" w:rsidP="00C27010">
      <w:pPr>
        <w:rPr>
          <w:rFonts w:ascii="DM Sans" w:hAnsi="DM Sans"/>
        </w:rPr>
      </w:pPr>
      <w:r>
        <w:rPr>
          <w:rFonts w:ascii="DM Sans" w:hAnsi="DM Sans"/>
        </w:rPr>
        <w:pict w14:anchorId="42FED60E">
          <v:rect id="_x0000_i1029" style="width:0;height:1.5pt" o:hralign="center" o:bullet="t" o:hrstd="t" o:hr="t" fillcolor="#a0a0a0" stroked="f"/>
        </w:pict>
      </w:r>
    </w:p>
    <w:p w14:paraId="5FB3562E" w14:textId="77777777" w:rsidR="00C27010" w:rsidRPr="006D446A" w:rsidRDefault="00C27010" w:rsidP="00C27010">
      <w:pPr>
        <w:rPr>
          <w:rFonts w:ascii="DM Sans" w:hAnsi="DM Sans"/>
        </w:rPr>
      </w:pPr>
    </w:p>
    <w:p w14:paraId="7DFE1426"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Vista1:</w:t>
      </w:r>
    </w:p>
    <w:p w14:paraId="1757F629"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Vista_Materiales_Detalle</w:t>
      </w:r>
      <w:proofErr w:type="spellEnd"/>
    </w:p>
    <w:p w14:paraId="248B3C3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combina información de la tabla Materiales con sus atributos relacionados de las tablas </w:t>
      </w:r>
      <w:proofErr w:type="spellStart"/>
      <w:r w:rsidRPr="006D446A">
        <w:rPr>
          <w:rFonts w:ascii="DM Sans" w:eastAsia="Times New Roman" w:hAnsi="DM Sans" w:cs="Times New Roman"/>
          <w:sz w:val="20"/>
          <w:szCs w:val="20"/>
        </w:rPr>
        <w:t>GruposCompras</w:t>
      </w:r>
      <w:proofErr w:type="spellEnd"/>
      <w:r w:rsidRPr="006D446A">
        <w:rPr>
          <w:rFonts w:ascii="DM Sans" w:eastAsia="Times New Roman" w:hAnsi="DM Sans" w:cs="Times New Roman"/>
          <w:sz w:val="20"/>
          <w:szCs w:val="20"/>
        </w:rPr>
        <w:t xml:space="preserve">, </w:t>
      </w:r>
      <w:proofErr w:type="spellStart"/>
      <w:r w:rsidRPr="006D446A">
        <w:rPr>
          <w:rFonts w:ascii="DM Sans" w:eastAsia="Times New Roman" w:hAnsi="DM Sans" w:cs="Times New Roman"/>
          <w:sz w:val="20"/>
          <w:szCs w:val="20"/>
        </w:rPr>
        <w:t>GruposArticulos</w:t>
      </w:r>
      <w:proofErr w:type="spellEnd"/>
      <w:r w:rsidRPr="006D446A">
        <w:rPr>
          <w:rFonts w:ascii="DM Sans" w:eastAsia="Times New Roman" w:hAnsi="DM Sans" w:cs="Times New Roman"/>
          <w:sz w:val="20"/>
          <w:szCs w:val="20"/>
        </w:rPr>
        <w:t xml:space="preserve">, Almacenes y </w:t>
      </w:r>
      <w:proofErr w:type="spellStart"/>
      <w:r w:rsidRPr="006D446A">
        <w:rPr>
          <w:rFonts w:ascii="DM Sans" w:eastAsia="Times New Roman" w:hAnsi="DM Sans" w:cs="Times New Roman"/>
          <w:sz w:val="20"/>
          <w:szCs w:val="20"/>
        </w:rPr>
        <w:t>UnidadesMedida</w:t>
      </w:r>
      <w:proofErr w:type="spellEnd"/>
      <w:r w:rsidRPr="006D446A">
        <w:rPr>
          <w:rFonts w:ascii="DM Sans" w:eastAsia="Times New Roman" w:hAnsi="DM Sans" w:cs="Times New Roman"/>
          <w:sz w:val="20"/>
          <w:szCs w:val="20"/>
        </w:rPr>
        <w:t>. Proporciona un detalle completo de cada material, incluyendo los nombres descriptivos de sus grupos de compra y artículo, el nombre y dirección del almacén donde se guarda, y la unidad de medida.</w:t>
      </w:r>
    </w:p>
    <w:p w14:paraId="0C91E21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Proporcionar una visión consolidada y legible de todos los materiales en el sistema. Permite a los usuarios y aplicaciones consultar fácilmente las características y la ubicación de cualquier material sin tener que realizar múltiples </w:t>
      </w:r>
      <w:proofErr w:type="spellStart"/>
      <w:r w:rsidRPr="006D446A">
        <w:rPr>
          <w:rFonts w:ascii="DM Sans" w:eastAsia="Helvetica Neue Light" w:hAnsi="DM Sans" w:cs="Helvetica Neue Light"/>
          <w:sz w:val="20"/>
          <w:szCs w:val="20"/>
        </w:rPr>
        <w:t>JOINs</w:t>
      </w:r>
      <w:proofErr w:type="spellEnd"/>
      <w:r w:rsidRPr="006D446A">
        <w:rPr>
          <w:rFonts w:ascii="DM Sans" w:eastAsia="Helvetica Neue Light" w:hAnsi="DM Sans" w:cs="Helvetica Neue Light"/>
          <w:sz w:val="20"/>
          <w:szCs w:val="20"/>
        </w:rPr>
        <w:t xml:space="preserve"> con las tablas de referencia. Facilita el análisis de inventario, la categorización y la gestión de materiales. </w:t>
      </w:r>
    </w:p>
    <w:p w14:paraId="539BA3EF"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color w:val="434343"/>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GruposCompras</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GruposArticulos</w:t>
      </w:r>
      <w:proofErr w:type="spellEnd"/>
      <w:r w:rsidRPr="006D446A">
        <w:rPr>
          <w:rFonts w:ascii="DM Sans" w:eastAsia="Helvetica Neue Light" w:hAnsi="DM Sans" w:cs="Helvetica Neue Light"/>
          <w:sz w:val="20"/>
          <w:szCs w:val="20"/>
        </w:rPr>
        <w:t xml:space="preserve">, Almacenes,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w:t>
      </w:r>
    </w:p>
    <w:p w14:paraId="14ECF346" w14:textId="77777777" w:rsidR="00C27010" w:rsidRPr="006D446A" w:rsidRDefault="00C27010" w:rsidP="00C27010">
      <w:pPr>
        <w:widowControl w:val="0"/>
        <w:spacing w:after="200" w:line="240" w:lineRule="auto"/>
        <w:rPr>
          <w:rFonts w:ascii="DM Sans" w:eastAsia="Helvetica Neue Light" w:hAnsi="DM Sans" w:cs="Helvetica Neue Light"/>
          <w:color w:val="434343"/>
          <w:sz w:val="20"/>
          <w:szCs w:val="20"/>
        </w:rPr>
      </w:pPr>
      <w:r w:rsidRPr="006D446A">
        <w:rPr>
          <w:noProof/>
        </w:rPr>
        <w:lastRenderedPageBreak/>
        <w:drawing>
          <wp:inline distT="0" distB="0" distL="0" distR="0" wp14:anchorId="1121D98B" wp14:editId="759D3C21">
            <wp:extent cx="5354726" cy="1884148"/>
            <wp:effectExtent l="0" t="0" r="0" b="1905"/>
            <wp:docPr id="143838531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5317" name="Imagen 1" descr="Interfaz de usuario gráfica&#10;&#10;El contenido generado por IA puede ser incorrecto."/>
                    <pic:cNvPicPr/>
                  </pic:nvPicPr>
                  <pic:blipFill>
                    <a:blip r:embed="rId9"/>
                    <a:stretch>
                      <a:fillRect/>
                    </a:stretch>
                  </pic:blipFill>
                  <pic:spPr>
                    <a:xfrm>
                      <a:off x="0" y="0"/>
                      <a:ext cx="5367885" cy="1888778"/>
                    </a:xfrm>
                    <a:prstGeom prst="rect">
                      <a:avLst/>
                    </a:prstGeom>
                  </pic:spPr>
                </pic:pic>
              </a:graphicData>
            </a:graphic>
          </wp:inline>
        </w:drawing>
      </w:r>
    </w:p>
    <w:p w14:paraId="613D8A09"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Vista2:</w:t>
      </w:r>
    </w:p>
    <w:p w14:paraId="10E571A9"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Vista_Ordenes_Trabajo_Extendida</w:t>
      </w:r>
      <w:proofErr w:type="spellEnd"/>
    </w:p>
    <w:p w14:paraId="4D46139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proporciona un resumen detallado de las órdenes de trabajo, incluyendo los costos totales, las fechas de inicio y fin, el tipo de orden (obtenido de </w:t>
      </w:r>
      <w:proofErr w:type="spellStart"/>
      <w:r w:rsidRPr="006D446A">
        <w:rPr>
          <w:rFonts w:ascii="DM Sans" w:eastAsia="Times New Roman" w:hAnsi="DM Sans" w:cs="Times New Roman"/>
          <w:sz w:val="20"/>
          <w:szCs w:val="20"/>
        </w:rPr>
        <w:t>ClasesOrdenTrabajo</w:t>
      </w:r>
      <w:proofErr w:type="spellEnd"/>
      <w:r w:rsidRPr="006D446A">
        <w:rPr>
          <w:rFonts w:ascii="DM Sans" w:eastAsia="Times New Roman" w:hAnsi="DM Sans" w:cs="Times New Roman"/>
          <w:sz w:val="20"/>
          <w:szCs w:val="20"/>
        </w:rPr>
        <w:t xml:space="preserve">), y la denominación, familia y año de construcción del equipo asociado, combinando datos de </w:t>
      </w:r>
      <w:proofErr w:type="spellStart"/>
      <w:r w:rsidRPr="006D446A">
        <w:rPr>
          <w:rFonts w:ascii="DM Sans" w:eastAsia="Times New Roman" w:hAnsi="DM Sans" w:cs="Times New Roman"/>
          <w:sz w:val="20"/>
          <w:szCs w:val="20"/>
        </w:rPr>
        <w:t>OrdenesTrabajo</w:t>
      </w:r>
      <w:proofErr w:type="spellEnd"/>
      <w:r w:rsidRPr="006D446A">
        <w:rPr>
          <w:rFonts w:ascii="DM Sans" w:eastAsia="Times New Roman" w:hAnsi="DM Sans" w:cs="Times New Roman"/>
          <w:sz w:val="20"/>
          <w:szCs w:val="20"/>
        </w:rPr>
        <w:t xml:space="preserve">, </w:t>
      </w:r>
      <w:proofErr w:type="spellStart"/>
      <w:r w:rsidRPr="006D446A">
        <w:rPr>
          <w:rFonts w:ascii="DM Sans" w:eastAsia="Times New Roman" w:hAnsi="DM Sans" w:cs="Times New Roman"/>
          <w:sz w:val="20"/>
          <w:szCs w:val="20"/>
        </w:rPr>
        <w:t>ClasesOrdenTrabajo</w:t>
      </w:r>
      <w:proofErr w:type="spellEnd"/>
      <w:r w:rsidRPr="006D446A">
        <w:rPr>
          <w:rFonts w:ascii="DM Sans" w:eastAsia="Times New Roman" w:hAnsi="DM Sans" w:cs="Times New Roman"/>
          <w:sz w:val="20"/>
          <w:szCs w:val="20"/>
        </w:rPr>
        <w:t xml:space="preserve">, Equipos y </w:t>
      </w:r>
      <w:proofErr w:type="spellStart"/>
      <w:r w:rsidRPr="006D446A">
        <w:rPr>
          <w:rFonts w:ascii="DM Sans" w:eastAsia="Times New Roman" w:hAnsi="DM Sans" w:cs="Times New Roman"/>
          <w:sz w:val="20"/>
          <w:szCs w:val="20"/>
        </w:rPr>
        <w:t>FamiliasEquipos</w:t>
      </w:r>
      <w:proofErr w:type="spellEnd"/>
    </w:p>
    <w:p w14:paraId="1469A434"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Ofrecer una visión completa y consolidada de las órdenes de trabajo y su relación con los equipos. Esto es fundamental para el seguimiento del mantenimiento, la planificación de recursos, el análisis de costos por tipo de trabajo y equipo, y la evaluación de la eficiencia operativa. Permite un acceso rápido a información clave para la gestión de mantenimiento.</w:t>
      </w:r>
    </w:p>
    <w:p w14:paraId="33CD226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ClasesOrdenTrabajo</w:t>
      </w:r>
      <w:proofErr w:type="spellEnd"/>
      <w:r w:rsidRPr="006D446A">
        <w:rPr>
          <w:rFonts w:ascii="DM Sans" w:eastAsia="Helvetica Neue Light" w:hAnsi="DM Sans" w:cs="Helvetica Neue Light"/>
          <w:sz w:val="20"/>
          <w:szCs w:val="20"/>
        </w:rPr>
        <w:t xml:space="preserve">, 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w:t>
      </w:r>
    </w:p>
    <w:p w14:paraId="5FAD962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color w:val="434343"/>
          <w:sz w:val="20"/>
          <w:szCs w:val="20"/>
        </w:rPr>
      </w:pPr>
      <w:r w:rsidRPr="006D446A">
        <w:rPr>
          <w:noProof/>
        </w:rPr>
        <w:drawing>
          <wp:inline distT="0" distB="0" distL="0" distR="0" wp14:anchorId="4B34EB78" wp14:editId="1977E43E">
            <wp:extent cx="5508346" cy="1761890"/>
            <wp:effectExtent l="0" t="0" r="0" b="0"/>
            <wp:docPr id="185813168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1686" name="Imagen 1" descr="Tabla&#10;&#10;El contenido generado por IA puede ser incorrecto."/>
                    <pic:cNvPicPr/>
                  </pic:nvPicPr>
                  <pic:blipFill>
                    <a:blip r:embed="rId10"/>
                    <a:stretch>
                      <a:fillRect/>
                    </a:stretch>
                  </pic:blipFill>
                  <pic:spPr>
                    <a:xfrm>
                      <a:off x="0" y="0"/>
                      <a:ext cx="5513434" cy="1763517"/>
                    </a:xfrm>
                    <a:prstGeom prst="rect">
                      <a:avLst/>
                    </a:prstGeom>
                  </pic:spPr>
                </pic:pic>
              </a:graphicData>
            </a:graphic>
          </wp:inline>
        </w:drawing>
      </w:r>
    </w:p>
    <w:p w14:paraId="2165E348"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Vista3:</w:t>
      </w:r>
    </w:p>
    <w:p w14:paraId="5CCD12D4"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Vista_Documentos_Compras_Material</w:t>
      </w:r>
      <w:proofErr w:type="spellEnd"/>
    </w:p>
    <w:p w14:paraId="42582868"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combina los detalles de los documentos de compra con la información de los Materiales, Proveedores, Monedas, </w:t>
      </w:r>
      <w:proofErr w:type="spellStart"/>
      <w:r w:rsidRPr="006D446A">
        <w:rPr>
          <w:rFonts w:ascii="DM Sans" w:eastAsia="Times New Roman" w:hAnsi="DM Sans" w:cs="Times New Roman"/>
          <w:sz w:val="20"/>
          <w:szCs w:val="20"/>
        </w:rPr>
        <w:t>UnidadesMedida</w:t>
      </w:r>
      <w:proofErr w:type="spellEnd"/>
      <w:r w:rsidRPr="006D446A">
        <w:rPr>
          <w:rFonts w:ascii="DM Sans" w:eastAsia="Times New Roman" w:hAnsi="DM Sans" w:cs="Times New Roman"/>
          <w:sz w:val="20"/>
          <w:szCs w:val="20"/>
        </w:rPr>
        <w:t xml:space="preserve"> y </w:t>
      </w:r>
      <w:proofErr w:type="spellStart"/>
      <w:r w:rsidRPr="006D446A">
        <w:rPr>
          <w:rFonts w:ascii="DM Sans" w:eastAsia="Times New Roman" w:hAnsi="DM Sans" w:cs="Times New Roman"/>
          <w:sz w:val="20"/>
          <w:szCs w:val="20"/>
        </w:rPr>
        <w:t>GruposCompras</w:t>
      </w:r>
      <w:proofErr w:type="spellEnd"/>
      <w:r w:rsidRPr="006D446A">
        <w:rPr>
          <w:rFonts w:ascii="DM Sans" w:eastAsia="Times New Roman" w:hAnsi="DM Sans" w:cs="Times New Roman"/>
          <w:sz w:val="20"/>
          <w:szCs w:val="20"/>
        </w:rPr>
        <w:t xml:space="preserve"> involucrados. Muestra la cantidad pedida, el precio neto, la moneda, el material comprado con su descripción, la unidad de medida, los datos del proveedor (nombre y email) y el grupo de compra del material.</w:t>
      </w:r>
    </w:p>
    <w:p w14:paraId="4B12EC0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Helvetica Neue Light" w:hAnsi="DM Sans" w:cs="Helvetica Neue Light"/>
          <w:sz w:val="20"/>
          <w:szCs w:val="20"/>
        </w:rPr>
        <w:t>Facilitar el análisis y la auditoría de las transacciones de compra. Permite a los usuarios rastrear los materiales adquiridos, sus costos, y los proveedores correspondientes de manera unificada y legible. Es útil para el control de gastos, la gestión de inventario, la evaluación del rendimiento de los proveedores y el análisis de costos por grupo de compra.</w:t>
      </w:r>
    </w:p>
    <w:p w14:paraId="2FF4D47B"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lastRenderedPageBreak/>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DocumentosCompras</w:t>
      </w:r>
      <w:proofErr w:type="spellEnd"/>
      <w:r w:rsidRPr="006D446A">
        <w:rPr>
          <w:rFonts w:ascii="DM Sans" w:eastAsia="Helvetica Neue Light" w:hAnsi="DM Sans" w:cs="Helvetica Neue Light"/>
          <w:sz w:val="20"/>
          <w:szCs w:val="20"/>
        </w:rPr>
        <w:t xml:space="preserve">, Materiales, Proveedores, Monedas,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GruposCompras</w:t>
      </w:r>
      <w:proofErr w:type="spellEnd"/>
      <w:r w:rsidRPr="006D446A">
        <w:rPr>
          <w:rFonts w:ascii="DM Sans" w:eastAsia="Helvetica Neue Light" w:hAnsi="DM Sans" w:cs="Helvetica Neue Light"/>
          <w:sz w:val="20"/>
          <w:szCs w:val="20"/>
        </w:rPr>
        <w:t>.</w:t>
      </w:r>
    </w:p>
    <w:p w14:paraId="5E883EA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7D1F8ACD" wp14:editId="3E1CDBE0">
            <wp:extent cx="6221115" cy="1486894"/>
            <wp:effectExtent l="0" t="0" r="0" b="0"/>
            <wp:docPr id="20237358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5879" name="Imagen 1" descr="Interfaz de usuario gráfica, Aplicación&#10;&#10;El contenido generado por IA puede ser incorrecto."/>
                    <pic:cNvPicPr/>
                  </pic:nvPicPr>
                  <pic:blipFill>
                    <a:blip r:embed="rId11"/>
                    <a:stretch>
                      <a:fillRect/>
                    </a:stretch>
                  </pic:blipFill>
                  <pic:spPr>
                    <a:xfrm>
                      <a:off x="0" y="0"/>
                      <a:ext cx="6234766" cy="1490157"/>
                    </a:xfrm>
                    <a:prstGeom prst="rect">
                      <a:avLst/>
                    </a:prstGeom>
                  </pic:spPr>
                </pic:pic>
              </a:graphicData>
            </a:graphic>
          </wp:inline>
        </w:drawing>
      </w:r>
    </w:p>
    <w:p w14:paraId="2BD8BA47"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Vista4:</w:t>
      </w:r>
    </w:p>
    <w:p w14:paraId="346F0A50"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Vista_Reservas_Material_OT</w:t>
      </w:r>
      <w:proofErr w:type="spellEnd"/>
    </w:p>
    <w:p w14:paraId="22EB74B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muestra las reservas de materiales realizadas para las órdenes de trabajo. Detalla el ID de la reserva, la fecha de necesidad, la cantidad y unidad de medida necesaria, el ID de la orden de trabajo para la que se reservó el material, la descripción del material reservado y la clase de movimiento asociado a la reserva.</w:t>
      </w:r>
    </w:p>
    <w:p w14:paraId="3DE90ED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Proporcionar visibilidad sobre la demanda de materiales por parte de las órdenes de trabajo. Esto ayuda en la planificación del inventario, la asignación de recursos, el seguimiento de la utilización de materiales en proyectos de mantenimiento y la optimización de los procesos de suministro.</w:t>
      </w:r>
    </w:p>
    <w:p w14:paraId="30EADB5E"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Reservas,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ClasesMovimiento</w:t>
      </w:r>
      <w:proofErr w:type="spellEnd"/>
      <w:r w:rsidRPr="006D446A">
        <w:rPr>
          <w:rFonts w:ascii="DM Sans" w:eastAsia="Helvetica Neue Light" w:hAnsi="DM Sans" w:cs="Helvetica Neue Light"/>
          <w:sz w:val="20"/>
          <w:szCs w:val="20"/>
        </w:rPr>
        <w:t>.</w:t>
      </w:r>
    </w:p>
    <w:p w14:paraId="3CEE84C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742BEE86" wp14:editId="781461B3">
            <wp:extent cx="3513084" cy="1541145"/>
            <wp:effectExtent l="0" t="0" r="0" b="1905"/>
            <wp:docPr id="54195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68" name="Imagen 1" descr="Tabla&#10;&#10;El contenido generado por IA puede ser incorrecto."/>
                    <pic:cNvPicPr/>
                  </pic:nvPicPr>
                  <pic:blipFill>
                    <a:blip r:embed="rId12"/>
                    <a:stretch>
                      <a:fillRect/>
                    </a:stretch>
                  </pic:blipFill>
                  <pic:spPr>
                    <a:xfrm>
                      <a:off x="0" y="0"/>
                      <a:ext cx="3563025" cy="1563053"/>
                    </a:xfrm>
                    <a:prstGeom prst="rect">
                      <a:avLst/>
                    </a:prstGeom>
                  </pic:spPr>
                </pic:pic>
              </a:graphicData>
            </a:graphic>
          </wp:inline>
        </w:drawing>
      </w:r>
    </w:p>
    <w:p w14:paraId="2567D7A0"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Vista5:</w:t>
      </w:r>
    </w:p>
    <w:p w14:paraId="1BC7E41A"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Vista_Movimientos_Material_Proveedor</w:t>
      </w:r>
      <w:proofErr w:type="spellEnd"/>
    </w:p>
    <w:p w14:paraId="5E867E2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rastrea los movimientos de materiales. Incluye el ID del movimiento, la cantidad y fecha del movimiento, la descripción del material afectado, su unidad de medida, el nombre y email del proveedor asociado y el tipo de movimiento (ej. entrada por compra, salida por consumo).</w:t>
      </w:r>
    </w:p>
    <w:p w14:paraId="68A28DA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Permitir un seguimiento detallado del flujo de materiales en el inventario. Es esencial para la auditoría de inventario, la reconciliación de stock, la identificación de tendencias de movimiento y la gestión de la relación con los proveedores en función de las entradas/salidas de material. Proporciona una visión integral de la trazabilidad del material.</w:t>
      </w:r>
    </w:p>
    <w:p w14:paraId="3F217106"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Movimientos, Materiales,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Proveedores, </w:t>
      </w:r>
      <w:proofErr w:type="spellStart"/>
      <w:r w:rsidRPr="006D446A">
        <w:rPr>
          <w:rFonts w:ascii="DM Sans" w:eastAsia="Helvetica Neue Light" w:hAnsi="DM Sans" w:cs="Helvetica Neue Light"/>
          <w:sz w:val="20"/>
          <w:szCs w:val="20"/>
        </w:rPr>
        <w:t>ClasesMovimiento</w:t>
      </w:r>
      <w:proofErr w:type="spellEnd"/>
      <w:r w:rsidRPr="006D446A">
        <w:rPr>
          <w:rFonts w:ascii="DM Sans" w:eastAsia="Helvetica Neue Light" w:hAnsi="DM Sans" w:cs="Helvetica Neue Light"/>
          <w:sz w:val="20"/>
          <w:szCs w:val="20"/>
        </w:rPr>
        <w:t>.</w:t>
      </w:r>
    </w:p>
    <w:p w14:paraId="00F9CADA"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lastRenderedPageBreak/>
        <w:drawing>
          <wp:inline distT="0" distB="0" distL="0" distR="0" wp14:anchorId="13371644" wp14:editId="3D7C7037">
            <wp:extent cx="5702065" cy="1843430"/>
            <wp:effectExtent l="0" t="0" r="0" b="4445"/>
            <wp:docPr id="19149882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8249" name="Imagen 1" descr="Interfaz de usuario gráfica, Aplicación&#10;&#10;El contenido generado por IA puede ser incorrecto."/>
                    <pic:cNvPicPr/>
                  </pic:nvPicPr>
                  <pic:blipFill>
                    <a:blip r:embed="rId13"/>
                    <a:stretch>
                      <a:fillRect/>
                    </a:stretch>
                  </pic:blipFill>
                  <pic:spPr>
                    <a:xfrm>
                      <a:off x="0" y="0"/>
                      <a:ext cx="5736172" cy="1854457"/>
                    </a:xfrm>
                    <a:prstGeom prst="rect">
                      <a:avLst/>
                    </a:prstGeom>
                  </pic:spPr>
                </pic:pic>
              </a:graphicData>
            </a:graphic>
          </wp:inline>
        </w:drawing>
      </w:r>
    </w:p>
    <w:p w14:paraId="18644F3B" w14:textId="723BCD30" w:rsidR="00B90369" w:rsidRPr="006D446A" w:rsidRDefault="00B90369" w:rsidP="00B90369">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6:</w:t>
      </w:r>
    </w:p>
    <w:p w14:paraId="5B404254" w14:textId="5EAB9591" w:rsidR="00B90369" w:rsidRPr="006D446A" w:rsidRDefault="00B90369" w:rsidP="00B90369">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Vista_Resumen_Compras_por_Material</w:t>
      </w:r>
      <w:proofErr w:type="spellEnd"/>
    </w:p>
    <w:p w14:paraId="662B1196" w14:textId="77777777" w:rsidR="00B90369" w:rsidRPr="006D446A" w:rsidRDefault="00B90369" w:rsidP="00E902EE">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proporciona un resumen agregado de todas las compras realizadas, agrupadas por cada material. Permite entender el volumen y el valor total de cada tipo de material comprado.</w:t>
      </w:r>
    </w:p>
    <w:p w14:paraId="4D92EB93" w14:textId="1E504F97" w:rsidR="00B90369" w:rsidRPr="006D446A" w:rsidRDefault="00B90369" w:rsidP="00E902EE">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Obtener una visión consolidada de las compras a nivel de material, facilitando el análisis de qué materiales son los más adquiridos en cantidad y valor, y con qué frecuencia aparecen en los documentos de compra. Es útil para la gestión de inventario y la planificación de adquisiciones.</w:t>
      </w:r>
    </w:p>
    <w:p w14:paraId="40F874D3" w14:textId="12C8BA6A" w:rsidR="00B90369" w:rsidRPr="006D446A" w:rsidRDefault="00B90369" w:rsidP="00E902EE">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DocumentosCompras</w:t>
      </w:r>
      <w:proofErr w:type="spellEnd"/>
      <w:r w:rsidRPr="006D446A">
        <w:rPr>
          <w:rFonts w:ascii="DM Sans" w:eastAsia="Helvetica Neue Light" w:hAnsi="DM Sans" w:cs="Helvetica Neue Light"/>
          <w:sz w:val="20"/>
          <w:szCs w:val="20"/>
        </w:rPr>
        <w:t>, Materiales</w:t>
      </w:r>
    </w:p>
    <w:p w14:paraId="4187B061" w14:textId="00588DBB" w:rsidR="00B90369" w:rsidRPr="006D446A" w:rsidRDefault="00B90369" w:rsidP="00E902EE">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6041EAB1" wp14:editId="38D9CF3B">
            <wp:extent cx="4404492" cy="1748333"/>
            <wp:effectExtent l="0" t="0" r="0" b="4445"/>
            <wp:docPr id="194513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0407" name=""/>
                    <pic:cNvPicPr/>
                  </pic:nvPicPr>
                  <pic:blipFill>
                    <a:blip r:embed="rId14"/>
                    <a:stretch>
                      <a:fillRect/>
                    </a:stretch>
                  </pic:blipFill>
                  <pic:spPr>
                    <a:xfrm>
                      <a:off x="0" y="0"/>
                      <a:ext cx="4429249" cy="1758160"/>
                    </a:xfrm>
                    <a:prstGeom prst="rect">
                      <a:avLst/>
                    </a:prstGeom>
                  </pic:spPr>
                </pic:pic>
              </a:graphicData>
            </a:graphic>
          </wp:inline>
        </w:drawing>
      </w:r>
    </w:p>
    <w:p w14:paraId="30F69FB5" w14:textId="237F192A" w:rsidR="00B90369" w:rsidRPr="006D446A" w:rsidRDefault="00B90369" w:rsidP="00E902EE">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7:</w:t>
      </w:r>
    </w:p>
    <w:p w14:paraId="0059BBD9" w14:textId="1F127932" w:rsidR="00B90369" w:rsidRPr="006D446A" w:rsidRDefault="00B90369" w:rsidP="00B90369">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Vista_Resumen_Ordenes_Trabajo_por_Equipo</w:t>
      </w:r>
      <w:proofErr w:type="spellEnd"/>
    </w:p>
    <w:p w14:paraId="7A5347BC" w14:textId="77777777" w:rsidR="00B90369" w:rsidRPr="006D446A" w:rsidRDefault="00B90369" w:rsidP="00B90369">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ofrece un resumen de las órdenes de trabajo, agrupadas por el equipo al que están asociadas. Calcula la cantidad de órdenes, la suma de sus costos y el costo promedio por orden para cada equipo.</w:t>
      </w:r>
    </w:p>
    <w:p w14:paraId="2BFEF462" w14:textId="77777777" w:rsidR="00B90369" w:rsidRPr="006D446A" w:rsidRDefault="00B90369" w:rsidP="00B90369">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Analizar la carga de trabajo y los costos asociados a cada equipo. Permite identificar equipos con alta o baja actividad, o aquellos que generan mayores o menores costos por orden de trabajo, lo cual es clave para la asignación de recursos y la evaluación de eficiencia.</w:t>
      </w:r>
    </w:p>
    <w:p w14:paraId="639196E8" w14:textId="5E251E3B" w:rsidR="00B90369" w:rsidRPr="006D446A" w:rsidRDefault="00B90369" w:rsidP="00B90369">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Equipos</w:t>
      </w:r>
    </w:p>
    <w:p w14:paraId="43E12FE1" w14:textId="1AB319EB" w:rsidR="00B90369" w:rsidRPr="006D446A" w:rsidRDefault="00926DA8"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lastRenderedPageBreak/>
        <w:drawing>
          <wp:inline distT="0" distB="0" distL="0" distR="0" wp14:anchorId="63F61B1E" wp14:editId="4FC2E26E">
            <wp:extent cx="4228186" cy="1859109"/>
            <wp:effectExtent l="0" t="0" r="1270" b="8255"/>
            <wp:docPr id="18033616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1649" name="Imagen 1" descr="Tabla&#10;&#10;El contenido generado por IA puede ser incorrecto."/>
                    <pic:cNvPicPr/>
                  </pic:nvPicPr>
                  <pic:blipFill>
                    <a:blip r:embed="rId15"/>
                    <a:stretch>
                      <a:fillRect/>
                    </a:stretch>
                  </pic:blipFill>
                  <pic:spPr>
                    <a:xfrm>
                      <a:off x="0" y="0"/>
                      <a:ext cx="4244544" cy="1866301"/>
                    </a:xfrm>
                    <a:prstGeom prst="rect">
                      <a:avLst/>
                    </a:prstGeom>
                  </pic:spPr>
                </pic:pic>
              </a:graphicData>
            </a:graphic>
          </wp:inline>
        </w:drawing>
      </w:r>
    </w:p>
    <w:p w14:paraId="4D11333A" w14:textId="325E5F0E" w:rsidR="00E902EE" w:rsidRPr="006D446A" w:rsidRDefault="00E902EE" w:rsidP="00E902EE">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8:</w:t>
      </w:r>
    </w:p>
    <w:p w14:paraId="773A70DB"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Vista_Antiguedad_Equipos</w:t>
      </w:r>
      <w:proofErr w:type="spellEnd"/>
    </w:p>
    <w:p w14:paraId="6DE56640"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proporciona un resumen de los equipos, incluyendo su denominación, la familia a la que pertenecen, el fabricante, el año de construcción y su antigüedad en años, además de la cantidad histórica de órdenes de trabajo asociadas.</w:t>
      </w:r>
    </w:p>
    <w:p w14:paraId="1D990257"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Facilitar la gestión de activos al permitir una visión rápida de las características clave de cada equipo y su ciclo de vida. Es útil para la planificación de mantenimiento, renovaciones, control de costos y análisis de la vida útil de los equipos basándose en su antigüedad y uso histórico.</w:t>
      </w:r>
    </w:p>
    <w:p w14:paraId="136F7165" w14:textId="69338B98" w:rsidR="00E902EE" w:rsidRPr="006D446A" w:rsidRDefault="00E902EE" w:rsidP="00E902EE">
      <w:pPr>
        <w:spacing w:before="100" w:beforeAutospacing="1" w:after="100" w:afterAutospacing="1"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t xml:space="preserve"> </w:t>
      </w:r>
      <w:r w:rsidRPr="006D446A">
        <w:rPr>
          <w:rFonts w:ascii="DM Sans" w:eastAsia="Helvetica Neue Light" w:hAnsi="DM Sans" w:cs="Helvetica Neue Light"/>
          <w:sz w:val="20"/>
          <w:szCs w:val="20"/>
        </w:rPr>
        <w:t xml:space="preserve">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 xml:space="preserve">, Fabricantes, </w:t>
      </w:r>
      <w:proofErr w:type="spellStart"/>
      <w:r w:rsidRPr="006D446A">
        <w:rPr>
          <w:rFonts w:ascii="DM Sans" w:eastAsia="Helvetica Neue Light" w:hAnsi="DM Sans" w:cs="Helvetica Neue Light"/>
          <w:sz w:val="20"/>
          <w:szCs w:val="20"/>
        </w:rPr>
        <w:t>OrdenesTrabajo</w:t>
      </w:r>
      <w:proofErr w:type="spellEnd"/>
    </w:p>
    <w:p w14:paraId="0D7644D7" w14:textId="56BE417F" w:rsidR="00B90369" w:rsidRPr="006D446A" w:rsidRDefault="00E91FA5" w:rsidP="00E91FA5">
      <w:pPr>
        <w:spacing w:before="100" w:beforeAutospacing="1" w:after="100" w:afterAutospacing="1" w:line="240" w:lineRule="auto"/>
        <w:jc w:val="both"/>
        <w:rPr>
          <w:rFonts w:ascii="DM Sans" w:eastAsia="Helvetica Neue Light" w:hAnsi="DM Sans" w:cs="Helvetica Neue Light"/>
          <w:sz w:val="20"/>
          <w:szCs w:val="20"/>
        </w:rPr>
      </w:pPr>
      <w:r w:rsidRPr="006D446A">
        <w:rPr>
          <w:noProof/>
        </w:rPr>
        <w:drawing>
          <wp:inline distT="0" distB="0" distL="0" distR="0" wp14:anchorId="4308CEF4" wp14:editId="543A2C31">
            <wp:extent cx="5910682" cy="1776674"/>
            <wp:effectExtent l="0" t="0" r="0" b="0"/>
            <wp:docPr id="14093445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4565" name="Imagen 1" descr="Interfaz de usuario gráfica, Texto, Aplicación&#10;&#10;El contenido generado por IA puede ser incorrecto."/>
                    <pic:cNvPicPr/>
                  </pic:nvPicPr>
                  <pic:blipFill>
                    <a:blip r:embed="rId16"/>
                    <a:stretch>
                      <a:fillRect/>
                    </a:stretch>
                  </pic:blipFill>
                  <pic:spPr>
                    <a:xfrm>
                      <a:off x="0" y="0"/>
                      <a:ext cx="5926363" cy="1781388"/>
                    </a:xfrm>
                    <a:prstGeom prst="rect">
                      <a:avLst/>
                    </a:prstGeom>
                  </pic:spPr>
                </pic:pic>
              </a:graphicData>
            </a:graphic>
          </wp:inline>
        </w:drawing>
      </w:r>
    </w:p>
    <w:p w14:paraId="09E7AE3E"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Funciones</w:t>
      </w:r>
    </w:p>
    <w:p w14:paraId="181437F9" w14:textId="77777777" w:rsidR="00C27010" w:rsidRPr="006D446A" w:rsidRDefault="00000000" w:rsidP="00C27010">
      <w:pPr>
        <w:rPr>
          <w:rFonts w:ascii="DM Sans" w:eastAsia="DM Sans" w:hAnsi="DM Sans" w:cs="DM Sans"/>
          <w:sz w:val="40"/>
          <w:szCs w:val="40"/>
        </w:rPr>
      </w:pPr>
      <w:r>
        <w:rPr>
          <w:rFonts w:ascii="DM Sans" w:hAnsi="DM Sans"/>
        </w:rPr>
        <w:pict w14:anchorId="4566A5B0">
          <v:rect id="_x0000_i1030" style="width:0;height:1.5pt" o:hralign="center" o:hrstd="t" o:hr="t" fillcolor="#a0a0a0" stroked="f"/>
        </w:pict>
      </w:r>
    </w:p>
    <w:p w14:paraId="5AB41A51"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Función1:</w:t>
      </w:r>
    </w:p>
    <w:p w14:paraId="4A62893A" w14:textId="77777777" w:rsidR="00C27010" w:rsidRPr="006D446A" w:rsidRDefault="00C27010" w:rsidP="00C27010">
      <w:pPr>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 la función:</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CalcularPrecioTotalDocumentoPosicion</w:t>
      </w:r>
      <w:proofErr w:type="spellEnd"/>
    </w:p>
    <w:p w14:paraId="41375887" w14:textId="77777777" w:rsidR="00C27010" w:rsidRPr="006D446A" w:rsidRDefault="00C27010" w:rsidP="00C27010">
      <w:pPr>
        <w:rPr>
          <w:rFonts w:ascii="DM Sans" w:eastAsia="Helvetica Neue Light" w:hAnsi="DM Sans" w:cs="Helvetica Neue Light"/>
          <w:sz w:val="20"/>
          <w:szCs w:val="20"/>
        </w:rPr>
      </w:pPr>
    </w:p>
    <w:p w14:paraId="034C0073" w14:textId="77777777" w:rsidR="00C27010" w:rsidRPr="006D446A" w:rsidRDefault="00C27010" w:rsidP="00C27010">
      <w:pPr>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Esta función calcula el precio total (PREC_TOT) para una posición específica de un documento de compra. Recibe como parámetros el ID_DC (identificador del documento de compra) y POS (la posición dentro de ese documento), y retorna el producto de PREC_NETO y CANT_PED para esa posición.</w:t>
      </w:r>
    </w:p>
    <w:p w14:paraId="15B9E13F" w14:textId="77777777" w:rsidR="00C27010" w:rsidRPr="006D446A" w:rsidRDefault="00C27010" w:rsidP="00C27010">
      <w:pPr>
        <w:rPr>
          <w:rFonts w:ascii="DM Sans" w:eastAsia="Helvetica Neue Light" w:hAnsi="DM Sans" w:cs="Helvetica Neue Light"/>
          <w:sz w:val="20"/>
          <w:szCs w:val="20"/>
        </w:rPr>
      </w:pPr>
    </w:p>
    <w:p w14:paraId="1702DA7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 xml:space="preserve">Automatizar el cálculo del valor total de una línea de pedido dentro de un documento de </w:t>
      </w:r>
      <w:r w:rsidRPr="006D446A">
        <w:rPr>
          <w:rFonts w:ascii="DM Sans" w:eastAsia="Helvetica Neue Light" w:hAnsi="DM Sans" w:cs="Helvetica Neue Light"/>
          <w:sz w:val="20"/>
          <w:szCs w:val="20"/>
        </w:rPr>
        <w:lastRenderedPageBreak/>
        <w:t>compra. Esto es crucial para la verificación de costos y análisis de presupuesto, permitiendo una recuperación rápida y precisa del valor total de una línea de compra sin realizar el cálculo manualmente en cada consulta.</w:t>
      </w:r>
    </w:p>
    <w:p w14:paraId="6384215B"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DocumentosCompras</w:t>
      </w:r>
      <w:proofErr w:type="spellEnd"/>
    </w:p>
    <w:p w14:paraId="5F00923F"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noProof/>
        </w:rPr>
        <w:drawing>
          <wp:inline distT="0" distB="0" distL="0" distR="0" wp14:anchorId="06D14CD2" wp14:editId="267CD8ED">
            <wp:extent cx="4420925" cy="901928"/>
            <wp:effectExtent l="0" t="0" r="0" b="0"/>
            <wp:docPr id="18003732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73203" name="Imagen 1" descr="Interfaz de usuario gráfica, Aplicación&#10;&#10;El contenido generado por IA puede ser incorrecto."/>
                    <pic:cNvPicPr/>
                  </pic:nvPicPr>
                  <pic:blipFill>
                    <a:blip r:embed="rId17"/>
                    <a:stretch>
                      <a:fillRect/>
                    </a:stretch>
                  </pic:blipFill>
                  <pic:spPr>
                    <a:xfrm>
                      <a:off x="0" y="0"/>
                      <a:ext cx="4445253" cy="906891"/>
                    </a:xfrm>
                    <a:prstGeom prst="rect">
                      <a:avLst/>
                    </a:prstGeom>
                  </pic:spPr>
                </pic:pic>
              </a:graphicData>
            </a:graphic>
          </wp:inline>
        </w:drawing>
      </w:r>
    </w:p>
    <w:p w14:paraId="33F77432"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Función2:</w:t>
      </w:r>
    </w:p>
    <w:p w14:paraId="37317EED" w14:textId="77777777" w:rsidR="00C27010" w:rsidRPr="006D446A" w:rsidRDefault="00C27010" w:rsidP="00C27010">
      <w:pPr>
        <w:widowControl w:val="0"/>
        <w:spacing w:after="200" w:line="240" w:lineRule="auto"/>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Nombre de la función:</w:t>
      </w:r>
      <w:r w:rsidRPr="006D446A">
        <w:t xml:space="preserve"> </w:t>
      </w:r>
      <w:proofErr w:type="spellStart"/>
      <w:r w:rsidRPr="006D446A">
        <w:rPr>
          <w:rFonts w:ascii="DM Sans" w:eastAsia="Helvetica Neue Light" w:hAnsi="DM Sans" w:cs="Helvetica Neue Light"/>
          <w:sz w:val="20"/>
          <w:szCs w:val="20"/>
        </w:rPr>
        <w:t>CalcularAntiguedadEquipo</w:t>
      </w:r>
      <w:proofErr w:type="spellEnd"/>
    </w:p>
    <w:p w14:paraId="00DF1EFF"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Descripción: </w:t>
      </w:r>
      <w:r w:rsidRPr="006D446A">
        <w:rPr>
          <w:rFonts w:ascii="DM Sans" w:eastAsia="Helvetica Neue Light" w:hAnsi="DM Sans" w:cs="Helvetica Neue Light"/>
          <w:sz w:val="20"/>
          <w:szCs w:val="20"/>
        </w:rPr>
        <w:t>Esta función calcula la antigüedad de un equipo en años. Recibe como parámetro el ID_EQ (identificador del equipo) y retorna la diferencia entre el año actual del sistema y el A_CONSTR (Año de Construcción) del equipo.</w:t>
      </w:r>
    </w:p>
    <w:p w14:paraId="0AB4C866"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Proporcionar una forma rápida y estandarizada de obtener la antigüedad de cualquier equipo en el sistema. Esto es fundamental para la planificación de mantenimiento, la toma de decisiones sobre reemplazo o actualización de equipos, el cálculo de depreciación y el análisis de la vida útil. Facilita la evaluación del estado del parque de equipos sin necesidad de cálculos manuales.</w:t>
      </w:r>
    </w:p>
    <w:p w14:paraId="5478A787" w14:textId="77777777" w:rsidR="00C27010" w:rsidRPr="006D446A" w:rsidRDefault="00C27010" w:rsidP="00C27010">
      <w:pPr>
        <w:widowControl w:val="0"/>
        <w:spacing w:after="200" w:line="240" w:lineRule="auto"/>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Tablas/Datos:</w:t>
      </w:r>
      <w:r w:rsidRPr="006D446A">
        <w:t xml:space="preserve"> </w:t>
      </w:r>
      <w:r w:rsidRPr="006D446A">
        <w:rPr>
          <w:rFonts w:ascii="DM Sans" w:eastAsia="Helvetica Neue Light" w:hAnsi="DM Sans" w:cs="Helvetica Neue Light"/>
          <w:sz w:val="20"/>
          <w:szCs w:val="20"/>
        </w:rPr>
        <w:t>Equipos</w:t>
      </w:r>
    </w:p>
    <w:p w14:paraId="33BFCD68" w14:textId="77777777" w:rsidR="00C27010" w:rsidRPr="006D446A" w:rsidRDefault="00C27010" w:rsidP="00C27010">
      <w:pPr>
        <w:widowControl w:val="0"/>
        <w:spacing w:after="200" w:line="240" w:lineRule="auto"/>
        <w:rPr>
          <w:rFonts w:ascii="DM Sans" w:eastAsia="DM Sans" w:hAnsi="DM Sans" w:cs="DM Sans"/>
          <w:b/>
          <w:bCs/>
        </w:rPr>
      </w:pPr>
      <w:r w:rsidRPr="006D446A">
        <w:rPr>
          <w:noProof/>
        </w:rPr>
        <w:drawing>
          <wp:inline distT="0" distB="0" distL="0" distR="0" wp14:anchorId="1E9ABE43" wp14:editId="3181D2BA">
            <wp:extent cx="3999506" cy="889583"/>
            <wp:effectExtent l="0" t="0" r="1270" b="6350"/>
            <wp:docPr id="838735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5959" name="Imagen 1" descr="Interfaz de usuario gráfica, Texto, Aplicación&#10;&#10;El contenido generado por IA puede ser incorrecto."/>
                    <pic:cNvPicPr/>
                  </pic:nvPicPr>
                  <pic:blipFill>
                    <a:blip r:embed="rId18"/>
                    <a:stretch>
                      <a:fillRect/>
                    </a:stretch>
                  </pic:blipFill>
                  <pic:spPr>
                    <a:xfrm>
                      <a:off x="0" y="0"/>
                      <a:ext cx="4027476" cy="895804"/>
                    </a:xfrm>
                    <a:prstGeom prst="rect">
                      <a:avLst/>
                    </a:prstGeom>
                  </pic:spPr>
                </pic:pic>
              </a:graphicData>
            </a:graphic>
          </wp:inline>
        </w:drawing>
      </w:r>
    </w:p>
    <w:p w14:paraId="6037EB64"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Procedimientos almacenados</w:t>
      </w:r>
    </w:p>
    <w:p w14:paraId="5C4E48A6" w14:textId="77777777" w:rsidR="00C27010" w:rsidRPr="006D446A" w:rsidRDefault="00000000" w:rsidP="00C27010">
      <w:pPr>
        <w:rPr>
          <w:rFonts w:ascii="DM Sans" w:eastAsia="DM Sans" w:hAnsi="DM Sans" w:cs="DM Sans"/>
          <w:sz w:val="40"/>
          <w:szCs w:val="40"/>
        </w:rPr>
      </w:pPr>
      <w:r>
        <w:rPr>
          <w:rFonts w:ascii="DM Sans" w:hAnsi="DM Sans"/>
        </w:rPr>
        <w:pict w14:anchorId="0DEF24A3">
          <v:rect id="_x0000_i1031" style="width:0;height:1.5pt" o:hralign="center" o:hrstd="t" o:hr="t" fillcolor="#a0a0a0" stroked="f"/>
        </w:pict>
      </w:r>
    </w:p>
    <w:p w14:paraId="4245E2AB"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Procedimiento1:</w:t>
      </w:r>
    </w:p>
    <w:p w14:paraId="0E159636"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del procedimiento almacenado:</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CrearNuevaOrdenTrabajo</w:t>
      </w:r>
      <w:proofErr w:type="spellEnd"/>
    </w:p>
    <w:p w14:paraId="6D305228"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procedimiento almacenado registra un nuevo registro de una Orden de Trabajo (OT) en la tabla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Recibe como parámetros el costo total, las fechas de inicio y fin, el ID de la clase de orden de trabajo, el ID del equipo asociado y el ID de familia de equipo. Una vez insertada la OT, el procedimiento devuelve el ID_OT del nuevo registro.</w:t>
      </w:r>
    </w:p>
    <w:p w14:paraId="71CCBFBD"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Simplificar y centralizar el proceso de creación de nuevas órdenes de trabajo, garantizando la inserción correcta de los datos y proporcionando de forma inmediata el identificador único de la OT recién creada.</w:t>
      </w:r>
    </w:p>
    <w:p w14:paraId="56E4B590"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ClasesOrdenTrabajo</w:t>
      </w:r>
      <w:proofErr w:type="spellEnd"/>
      <w:r w:rsidRPr="006D446A">
        <w:rPr>
          <w:rFonts w:ascii="DM Sans" w:eastAsia="Helvetica Neue Light" w:hAnsi="DM Sans" w:cs="Helvetica Neue Light"/>
          <w:sz w:val="20"/>
          <w:szCs w:val="20"/>
        </w:rPr>
        <w:t xml:space="preserve">, Equipos, </w:t>
      </w:r>
      <w:proofErr w:type="spellStart"/>
      <w:r w:rsidRPr="006D446A">
        <w:rPr>
          <w:rFonts w:ascii="DM Sans" w:eastAsia="Helvetica Neue Light" w:hAnsi="DM Sans" w:cs="Helvetica Neue Light"/>
          <w:sz w:val="20"/>
          <w:szCs w:val="20"/>
        </w:rPr>
        <w:t>FamiliasEquipos</w:t>
      </w:r>
      <w:proofErr w:type="spellEnd"/>
    </w:p>
    <w:p w14:paraId="1F16318D"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noProof/>
        </w:rPr>
        <w:lastRenderedPageBreak/>
        <w:drawing>
          <wp:inline distT="0" distB="0" distL="0" distR="0" wp14:anchorId="5C7E00DC" wp14:editId="68F3E936">
            <wp:extent cx="3013544" cy="1014956"/>
            <wp:effectExtent l="0" t="0" r="0" b="0"/>
            <wp:docPr id="10708976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7608" name="Imagen 1" descr="Interfaz de usuario gráfica, Aplicación&#10;&#10;El contenido generado por IA puede ser incorrecto."/>
                    <pic:cNvPicPr/>
                  </pic:nvPicPr>
                  <pic:blipFill>
                    <a:blip r:embed="rId19"/>
                    <a:stretch>
                      <a:fillRect/>
                    </a:stretch>
                  </pic:blipFill>
                  <pic:spPr>
                    <a:xfrm>
                      <a:off x="0" y="0"/>
                      <a:ext cx="3041662" cy="1024426"/>
                    </a:xfrm>
                    <a:prstGeom prst="rect">
                      <a:avLst/>
                    </a:prstGeom>
                  </pic:spPr>
                </pic:pic>
              </a:graphicData>
            </a:graphic>
          </wp:inline>
        </w:drawing>
      </w:r>
    </w:p>
    <w:p w14:paraId="3177B8B4"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Procedimiento2:</w:t>
      </w:r>
    </w:p>
    <w:p w14:paraId="58F599FF"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del procedimiento almacenado:</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AgregarNuevoEquipo</w:t>
      </w:r>
      <w:proofErr w:type="spellEnd"/>
    </w:p>
    <w:p w14:paraId="6121A5D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procedimiento almacenado registra un nuevo equipo en la tabla Equipos. Recibe como parámetros la denominación del equipo, el ID de la familia a la que pertenece el equipo, el año de construcción y el ID de fabricante. Una vez insertado, el procedimiento devuelve el ID_EQ del equipo recién creado.</w:t>
      </w:r>
    </w:p>
    <w:p w14:paraId="62E46A58"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Simplificar y estandarizar el proceso de alta de nuevos equipos en el sistema, asegurando la consistencia de los datos al validar la familia de equipo y proporcionando de forma inmediata el identificador único del equipo recién agregado.</w:t>
      </w:r>
    </w:p>
    <w:p w14:paraId="6FD09D1D" w14:textId="77777777" w:rsidR="00C27010" w:rsidRPr="006D446A" w:rsidRDefault="00C27010" w:rsidP="00C27010">
      <w:pPr>
        <w:widowControl w:val="0"/>
        <w:spacing w:after="200" w:line="240" w:lineRule="auto"/>
        <w:rPr>
          <w:rFonts w:ascii="DM Sans" w:eastAsia="DM Sans" w:hAnsi="DM Sans" w:cs="DM Sans"/>
        </w:rPr>
      </w:pPr>
      <w:r w:rsidRPr="006D446A">
        <w:rPr>
          <w:rFonts w:ascii="DM Sans" w:eastAsia="Helvetica Neue Light" w:hAnsi="DM Sans" w:cs="Helvetica Neue Light"/>
          <w:b/>
          <w:bCs/>
          <w:sz w:val="20"/>
          <w:szCs w:val="20"/>
        </w:rPr>
        <w:t xml:space="preserve">Tablas/Datos: </w:t>
      </w:r>
      <w:r w:rsidRPr="006D446A">
        <w:rPr>
          <w:rFonts w:ascii="DM Sans" w:eastAsia="Helvetica Neue Light" w:hAnsi="DM Sans" w:cs="Helvetica Neue Light"/>
          <w:sz w:val="20"/>
          <w:szCs w:val="20"/>
        </w:rPr>
        <w:t xml:space="preserve">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 Fabricantes</w:t>
      </w:r>
    </w:p>
    <w:p w14:paraId="312857FF" w14:textId="77777777" w:rsidR="00C27010" w:rsidRPr="006D446A" w:rsidRDefault="00C27010" w:rsidP="00C27010">
      <w:pPr>
        <w:rPr>
          <w:rFonts w:ascii="DM Sans" w:eastAsia="DM Sans" w:hAnsi="DM Sans" w:cs="DM Sans"/>
        </w:rPr>
      </w:pPr>
      <w:r w:rsidRPr="006D446A">
        <w:rPr>
          <w:noProof/>
        </w:rPr>
        <w:drawing>
          <wp:inline distT="0" distB="0" distL="0" distR="0" wp14:anchorId="7046AF08" wp14:editId="62B5ADC1">
            <wp:extent cx="2786595" cy="1105231"/>
            <wp:effectExtent l="0" t="0" r="0" b="0"/>
            <wp:docPr id="15533382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8263" name="Imagen 1" descr="Interfaz de usuario gráfica, Texto, Aplicación&#10;&#10;El contenido generado por IA puede ser incorrecto."/>
                    <pic:cNvPicPr/>
                  </pic:nvPicPr>
                  <pic:blipFill>
                    <a:blip r:embed="rId20"/>
                    <a:stretch>
                      <a:fillRect/>
                    </a:stretch>
                  </pic:blipFill>
                  <pic:spPr>
                    <a:xfrm>
                      <a:off x="0" y="0"/>
                      <a:ext cx="2842211" cy="1127290"/>
                    </a:xfrm>
                    <a:prstGeom prst="rect">
                      <a:avLst/>
                    </a:prstGeom>
                  </pic:spPr>
                </pic:pic>
              </a:graphicData>
            </a:graphic>
          </wp:inline>
        </w:drawing>
      </w:r>
    </w:p>
    <w:p w14:paraId="73C4B237" w14:textId="77777777" w:rsidR="00C27010" w:rsidRPr="006D446A" w:rsidRDefault="00C27010" w:rsidP="00C27010">
      <w:pPr>
        <w:pStyle w:val="Prrafodelista"/>
        <w:numPr>
          <w:ilvl w:val="0"/>
          <w:numId w:val="17"/>
        </w:numPr>
        <w:rPr>
          <w:rFonts w:ascii="DM Sans" w:eastAsia="DM Sans" w:hAnsi="DM Sans" w:cs="DM Sans"/>
          <w:sz w:val="40"/>
          <w:szCs w:val="40"/>
        </w:rPr>
      </w:pPr>
      <w:proofErr w:type="spellStart"/>
      <w:r w:rsidRPr="006D446A">
        <w:rPr>
          <w:rFonts w:ascii="DM Sans" w:eastAsia="DM Sans" w:hAnsi="DM Sans" w:cs="DM Sans"/>
          <w:sz w:val="40"/>
          <w:szCs w:val="40"/>
        </w:rPr>
        <w:t>Triggers</w:t>
      </w:r>
      <w:proofErr w:type="spellEnd"/>
    </w:p>
    <w:p w14:paraId="5BF5ED5A" w14:textId="77777777" w:rsidR="00C27010" w:rsidRPr="006D446A" w:rsidRDefault="00000000" w:rsidP="00C27010">
      <w:pPr>
        <w:rPr>
          <w:rFonts w:ascii="DM Sans" w:eastAsia="DM Sans" w:hAnsi="DM Sans" w:cs="DM Sans"/>
          <w:sz w:val="40"/>
          <w:szCs w:val="40"/>
        </w:rPr>
      </w:pPr>
      <w:r>
        <w:rPr>
          <w:rFonts w:ascii="DM Sans" w:hAnsi="DM Sans"/>
        </w:rPr>
        <w:pict w14:anchorId="2A5D3092">
          <v:rect id="_x0000_i1032" style="width:0;height:1.5pt" o:hralign="center" o:hrstd="t" o:hr="t" fillcolor="#a0a0a0" stroked="f"/>
        </w:pict>
      </w:r>
    </w:p>
    <w:p w14:paraId="049F7BD4" w14:textId="77777777" w:rsidR="00C27010" w:rsidRPr="00D3036E" w:rsidRDefault="00C27010" w:rsidP="00C27010">
      <w:pPr>
        <w:widowControl w:val="0"/>
        <w:spacing w:after="200" w:line="240" w:lineRule="auto"/>
        <w:rPr>
          <w:rFonts w:ascii="DM Sans" w:hAnsi="DM Sans"/>
          <w:sz w:val="28"/>
          <w:szCs w:val="28"/>
          <w:lang w:val="en-US"/>
        </w:rPr>
      </w:pPr>
      <w:r w:rsidRPr="00D3036E">
        <w:rPr>
          <w:rFonts w:ascii="DM Sans" w:hAnsi="DM Sans"/>
          <w:sz w:val="28"/>
          <w:szCs w:val="28"/>
          <w:lang w:val="en-US"/>
        </w:rPr>
        <w:t>Trigger1:</w:t>
      </w:r>
    </w:p>
    <w:p w14:paraId="755E173B" w14:textId="77777777" w:rsidR="00C27010" w:rsidRPr="00D3036E" w:rsidRDefault="00C27010" w:rsidP="00C27010">
      <w:pPr>
        <w:widowControl w:val="0"/>
        <w:spacing w:after="200" w:line="240" w:lineRule="auto"/>
        <w:jc w:val="both"/>
        <w:rPr>
          <w:rFonts w:ascii="DM Sans" w:eastAsia="Helvetica Neue Light" w:hAnsi="DM Sans" w:cs="Helvetica Neue Light"/>
          <w:b/>
          <w:bCs/>
          <w:sz w:val="20"/>
          <w:szCs w:val="20"/>
          <w:lang w:val="en-US"/>
        </w:rPr>
      </w:pPr>
      <w:r w:rsidRPr="00D3036E">
        <w:rPr>
          <w:rFonts w:ascii="DM Sans" w:eastAsia="Helvetica Neue Light" w:hAnsi="DM Sans" w:cs="Helvetica Neue Light"/>
          <w:b/>
          <w:bCs/>
          <w:sz w:val="20"/>
          <w:szCs w:val="20"/>
          <w:lang w:val="en-US"/>
        </w:rPr>
        <w:t>Nombre del trigger:</w:t>
      </w:r>
      <w:r w:rsidRPr="00D3036E">
        <w:rPr>
          <w:lang w:val="en-US"/>
        </w:rPr>
        <w:t xml:space="preserve"> </w:t>
      </w:r>
      <w:proofErr w:type="spellStart"/>
      <w:r w:rsidRPr="00D3036E">
        <w:rPr>
          <w:rFonts w:ascii="DM Sans" w:eastAsia="Helvetica Neue Light" w:hAnsi="DM Sans" w:cs="Helvetica Neue Light"/>
          <w:sz w:val="20"/>
          <w:szCs w:val="20"/>
          <w:lang w:val="en-US"/>
        </w:rPr>
        <w:t>auditoria_stock</w:t>
      </w:r>
      <w:proofErr w:type="spellEnd"/>
    </w:p>
    <w:p w14:paraId="35AE1A83"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se activa después de cada actualización en la tabla Materiales. Registra los cambios significativos en el stock disponible (STK_DISP) de los materiales en una tabla de auditoría llamada </w:t>
      </w:r>
      <w:proofErr w:type="spellStart"/>
      <w:r w:rsidRPr="006D446A">
        <w:rPr>
          <w:rFonts w:ascii="DM Sans" w:eastAsia="Helvetica Neue Light" w:hAnsi="DM Sans" w:cs="Helvetica Neue Light"/>
          <w:sz w:val="20"/>
          <w:szCs w:val="20"/>
        </w:rPr>
        <w:t>AuditoriaStockMateriales</w:t>
      </w:r>
      <w:proofErr w:type="spellEnd"/>
      <w:r w:rsidRPr="006D446A">
        <w:rPr>
          <w:rFonts w:ascii="DM Sans" w:eastAsia="Helvetica Neue Light" w:hAnsi="DM Sans" w:cs="Helvetica Neue Light"/>
          <w:sz w:val="20"/>
          <w:szCs w:val="20"/>
        </w:rPr>
        <w:t xml:space="preserve">. Guarda el ID del material (ID_MAT), el stock disponible anterior (OLD.STK_DISP), el nuevo stock disponible (NEW.STK_DISP), la fecha y hora del cambio, y el usuario que realizó la operación. Solo registra los cambios si el STK_DISP ha variado. </w:t>
      </w:r>
    </w:p>
    <w:p w14:paraId="733BD29A"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Mantener un registro histórico de los cambios en el stock disponible de los materiales para fines de auditoría, control de inventario y análisis de movimientos. Esto permite a la empresa rastrear la evolución del inventario a lo largo del tiempo, cumplir con requisitos de trazabilidad y mejorar la gestión. </w:t>
      </w:r>
    </w:p>
    <w:p w14:paraId="590B54EE"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Evento disparador</w:t>
      </w:r>
      <w:r w:rsidRPr="006D446A">
        <w:rPr>
          <w:rFonts w:ascii="DM Sans" w:eastAsia="Helvetica Neue Light" w:hAnsi="DM Sans" w:cs="Helvetica Neue Light"/>
          <w:sz w:val="20"/>
          <w:szCs w:val="20"/>
        </w:rPr>
        <w:t>: AFTER UPDATE</w:t>
      </w:r>
    </w:p>
    <w:p w14:paraId="22C61963"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 asociada:</w:t>
      </w:r>
      <w:r w:rsidRPr="006D446A">
        <w:rPr>
          <w:rFonts w:ascii="DM Sans" w:eastAsia="Helvetica Neue Light" w:hAnsi="DM Sans" w:cs="Helvetica Neue Light"/>
          <w:sz w:val="20"/>
          <w:szCs w:val="20"/>
        </w:rPr>
        <w:t xml:space="preserve"> Materiales</w:t>
      </w:r>
    </w:p>
    <w:p w14:paraId="24C8A62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 afectadas:</w:t>
      </w:r>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AuditoriaStockMateriales</w:t>
      </w:r>
      <w:proofErr w:type="spellEnd"/>
    </w:p>
    <w:p w14:paraId="409B3967"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Datos:</w:t>
      </w:r>
    </w:p>
    <w:p w14:paraId="1DF5FB56"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noProof/>
        </w:rPr>
        <w:lastRenderedPageBreak/>
        <w:drawing>
          <wp:inline distT="0" distB="0" distL="0" distR="0" wp14:anchorId="6ED7BC06" wp14:editId="65551622">
            <wp:extent cx="4166483" cy="968950"/>
            <wp:effectExtent l="0" t="0" r="5715" b="3175"/>
            <wp:docPr id="11896206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20697" name="Imagen 1" descr="Interfaz de usuario gráfica, Aplicación&#10;&#10;El contenido generado por IA puede ser incorrecto."/>
                    <pic:cNvPicPr/>
                  </pic:nvPicPr>
                  <pic:blipFill>
                    <a:blip r:embed="rId21"/>
                    <a:stretch>
                      <a:fillRect/>
                    </a:stretch>
                  </pic:blipFill>
                  <pic:spPr>
                    <a:xfrm>
                      <a:off x="0" y="0"/>
                      <a:ext cx="4200645" cy="976895"/>
                    </a:xfrm>
                    <a:prstGeom prst="rect">
                      <a:avLst/>
                    </a:prstGeom>
                  </pic:spPr>
                </pic:pic>
              </a:graphicData>
            </a:graphic>
          </wp:inline>
        </w:drawing>
      </w:r>
    </w:p>
    <w:p w14:paraId="00B7E0B2"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p>
    <w:p w14:paraId="2933C6F6"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Trigger2:</w:t>
      </w:r>
    </w:p>
    <w:p w14:paraId="42648AFC"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Nombre del </w:t>
      </w:r>
      <w:proofErr w:type="spellStart"/>
      <w:r w:rsidRPr="006D446A">
        <w:rPr>
          <w:rFonts w:ascii="DM Sans" w:eastAsia="Helvetica Neue Light" w:hAnsi="DM Sans" w:cs="Helvetica Neue Light"/>
          <w:b/>
          <w:bCs/>
          <w:sz w:val="20"/>
          <w:szCs w:val="20"/>
        </w:rPr>
        <w:t>trigger</w:t>
      </w:r>
      <w:proofErr w:type="spellEnd"/>
      <w:r w:rsidRPr="006D446A">
        <w:rPr>
          <w:rFonts w:ascii="DM Sans" w:eastAsia="Helvetica Neue Light" w:hAnsi="DM Sans" w:cs="Helvetica Neue Light"/>
          <w:b/>
          <w:bCs/>
          <w:sz w:val="20"/>
          <w:szCs w:val="20"/>
        </w:rPr>
        <w:t>:</w:t>
      </w:r>
      <w:r w:rsidRPr="006D446A">
        <w:t xml:space="preserve"> </w:t>
      </w:r>
      <w:proofErr w:type="spellStart"/>
      <w:r w:rsidRPr="006D446A">
        <w:rPr>
          <w:rFonts w:ascii="DM Sans" w:eastAsia="Helvetica Neue Light" w:hAnsi="DM Sans" w:cs="Helvetica Neue Light"/>
          <w:sz w:val="20"/>
          <w:szCs w:val="20"/>
        </w:rPr>
        <w:t>validar_fechas_ot</w:t>
      </w:r>
      <w:proofErr w:type="spellEnd"/>
    </w:p>
    <w:p w14:paraId="2634ACB1"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Descripción: </w:t>
      </w:r>
      <w:r w:rsidRPr="006D446A">
        <w:rPr>
          <w:rFonts w:ascii="DM Sans" w:eastAsia="Helvetica Neue Light" w:hAnsi="DM Sans" w:cs="Helvetica Neue Light"/>
          <w:sz w:val="20"/>
          <w:szCs w:val="20"/>
        </w:rPr>
        <w:t xml:space="preserve">Este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se activa antes de cada inserción en la tabla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Su función es validar que la fecha de inicio (FH_INI) no sea posterior a la fecha de fin (FH_FIN). Si esta condición no se cumple, el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aborta la operación de inserción y devuelve un mensaje de error al usuario.</w:t>
      </w:r>
    </w:p>
    <w:p w14:paraId="4DD1DADE"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Asegurar la coherencia lógica de las fechas en las órdenes de trabajo desde el momento de su creación. Previene la inserción de registros con rangos de fechas inválidos (donde la fecha de inicio es posterior a la de fin).</w:t>
      </w:r>
    </w:p>
    <w:p w14:paraId="06C644F4"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Evento disparador</w:t>
      </w:r>
      <w:r w:rsidRPr="006D446A">
        <w:rPr>
          <w:rFonts w:ascii="DM Sans" w:eastAsia="Helvetica Neue Light" w:hAnsi="DM Sans" w:cs="Helvetica Neue Light"/>
          <w:sz w:val="20"/>
          <w:szCs w:val="20"/>
        </w:rPr>
        <w:t>: BEFORE INSERT</w:t>
      </w:r>
    </w:p>
    <w:p w14:paraId="7F4FF0FF"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 asociada:</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p>
    <w:p w14:paraId="38DD54DB"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 afectadas: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p>
    <w:p w14:paraId="1E0D36E5"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Datos:</w:t>
      </w:r>
    </w:p>
    <w:p w14:paraId="7BFFA0CA"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noProof/>
        </w:rPr>
        <w:drawing>
          <wp:inline distT="0" distB="0" distL="0" distR="0" wp14:anchorId="0C3EFC2F" wp14:editId="675D44C7">
            <wp:extent cx="4744986" cy="1160890"/>
            <wp:effectExtent l="0" t="0" r="0" b="1270"/>
            <wp:docPr id="3109924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92418" name="Imagen 1" descr="Interfaz de usuario gráfica, Texto, Aplicación&#10;&#10;El contenido generado por IA puede ser incorrecto."/>
                    <pic:cNvPicPr/>
                  </pic:nvPicPr>
                  <pic:blipFill>
                    <a:blip r:embed="rId22"/>
                    <a:stretch>
                      <a:fillRect/>
                    </a:stretch>
                  </pic:blipFill>
                  <pic:spPr>
                    <a:xfrm>
                      <a:off x="0" y="0"/>
                      <a:ext cx="4754649" cy="1163254"/>
                    </a:xfrm>
                    <a:prstGeom prst="rect">
                      <a:avLst/>
                    </a:prstGeom>
                  </pic:spPr>
                </pic:pic>
              </a:graphicData>
            </a:graphic>
          </wp:inline>
        </w:drawing>
      </w:r>
    </w:p>
    <w:p w14:paraId="18C86F07"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Archivos SQL</w:t>
      </w:r>
    </w:p>
    <w:p w14:paraId="5C582CF1" w14:textId="77777777" w:rsidR="00C27010" w:rsidRPr="006D446A" w:rsidRDefault="00000000" w:rsidP="00C27010">
      <w:pPr>
        <w:rPr>
          <w:rFonts w:ascii="DM Sans" w:eastAsia="DM Sans" w:hAnsi="DM Sans" w:cs="DM Sans"/>
          <w:sz w:val="40"/>
          <w:szCs w:val="40"/>
        </w:rPr>
      </w:pPr>
      <w:r>
        <w:rPr>
          <w:rFonts w:ascii="DM Sans" w:hAnsi="DM Sans"/>
        </w:rPr>
        <w:pict w14:anchorId="541D2316">
          <v:rect id="_x0000_i1033" style="width:0;height:1.5pt" o:hralign="center" o:hrstd="t" o:hr="t" fillcolor="#a0a0a0" stroked="f"/>
        </w:pict>
      </w:r>
    </w:p>
    <w:p w14:paraId="3DC10BBE"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sz w:val="28"/>
          <w:szCs w:val="28"/>
        </w:rPr>
      </w:pPr>
      <w:r w:rsidRPr="006D446A">
        <w:rPr>
          <w:rFonts w:ascii="DM Sans" w:hAnsi="DM Sans"/>
          <w:sz w:val="28"/>
          <w:szCs w:val="28"/>
        </w:rPr>
        <w:t>9.1 Script creación de objetos:</w:t>
      </w:r>
    </w:p>
    <w:p w14:paraId="31EC4AF8" w14:textId="77777777" w:rsidR="00C27010" w:rsidRPr="006D446A" w:rsidRDefault="00C27010" w:rsidP="00C27010">
      <w:pPr>
        <w:rPr>
          <w:rFonts w:ascii="DM Sans" w:eastAsia="DM Sans" w:hAnsi="DM Sans" w:cs="DM Sans"/>
          <w:sz w:val="20"/>
          <w:szCs w:val="20"/>
        </w:rPr>
      </w:pPr>
      <w:hyperlink r:id="rId23" w:history="1">
        <w:proofErr w:type="gramStart"/>
        <w:r w:rsidRPr="006D446A">
          <w:rPr>
            <w:rStyle w:val="Hipervnculo"/>
            <w:rFonts w:ascii="DM Sans" w:eastAsia="DM Sans" w:hAnsi="DM Sans" w:cs="DM Sans"/>
            <w:sz w:val="20"/>
            <w:szCs w:val="20"/>
          </w:rPr>
          <w:t>Link</w:t>
        </w:r>
        <w:proofErr w:type="gramEnd"/>
        <w:r w:rsidRPr="006D446A">
          <w:rPr>
            <w:rStyle w:val="Hipervnculo"/>
            <w:rFonts w:ascii="DM Sans" w:eastAsia="DM Sans" w:hAnsi="DM Sans" w:cs="DM Sans"/>
            <w:sz w:val="20"/>
            <w:szCs w:val="20"/>
          </w:rPr>
          <w:t xml:space="preserve"> Script Creación de Objetos SQL - </w:t>
        </w:r>
        <w:proofErr w:type="spellStart"/>
        <w:r w:rsidRPr="006D446A">
          <w:rPr>
            <w:rStyle w:val="Hipervnculo"/>
            <w:rFonts w:ascii="DM Sans" w:eastAsia="DM Sans" w:hAnsi="DM Sans" w:cs="DM Sans"/>
            <w:sz w:val="20"/>
            <w:szCs w:val="20"/>
          </w:rPr>
          <w:t>Github</w:t>
        </w:r>
        <w:proofErr w:type="spellEnd"/>
      </w:hyperlink>
    </w:p>
    <w:p w14:paraId="5104E8DB" w14:textId="77777777" w:rsidR="00C27010" w:rsidRPr="006D446A" w:rsidRDefault="00C27010" w:rsidP="00C27010">
      <w:pPr>
        <w:rPr>
          <w:rFonts w:ascii="DM Sans" w:eastAsia="DM Sans" w:hAnsi="DM Sans" w:cs="DM Sans"/>
        </w:rPr>
      </w:pPr>
    </w:p>
    <w:p w14:paraId="4465EE74" w14:textId="77777777" w:rsidR="00C27010" w:rsidRPr="006D446A" w:rsidRDefault="00C27010" w:rsidP="00C27010">
      <w:pPr>
        <w:rPr>
          <w:rFonts w:ascii="DM Sans" w:hAnsi="DM Sans"/>
          <w:sz w:val="28"/>
          <w:szCs w:val="28"/>
        </w:rPr>
      </w:pPr>
      <w:r w:rsidRPr="006D446A">
        <w:rPr>
          <w:rFonts w:ascii="DM Sans" w:hAnsi="DM Sans"/>
          <w:sz w:val="28"/>
          <w:szCs w:val="28"/>
        </w:rPr>
        <w:t>9.2 Script o archivos de inserción de datos:</w:t>
      </w:r>
    </w:p>
    <w:p w14:paraId="1579AA44" w14:textId="77777777" w:rsidR="00C27010" w:rsidRPr="006D446A" w:rsidRDefault="00C27010" w:rsidP="00C27010">
      <w:pPr>
        <w:rPr>
          <w:rFonts w:ascii="DM Sans" w:eastAsia="DM Sans" w:hAnsi="DM Sans" w:cs="DM Sans"/>
        </w:rPr>
      </w:pPr>
    </w:p>
    <w:p w14:paraId="7785A92C" w14:textId="77777777" w:rsidR="00C27010" w:rsidRPr="006D446A" w:rsidRDefault="00C27010" w:rsidP="00C27010">
      <w:pPr>
        <w:rPr>
          <w:rFonts w:ascii="DM Sans" w:eastAsia="DM Sans" w:hAnsi="DM Sans" w:cs="DM Sans"/>
        </w:rPr>
      </w:pPr>
      <w:r w:rsidRPr="006D446A">
        <w:rPr>
          <w:rFonts w:ascii="DM Sans" w:eastAsia="DM Sans" w:hAnsi="DM Sans" w:cs="DM Sans"/>
        </w:rPr>
        <w:t>Se utilizaron 16 archivos .</w:t>
      </w:r>
      <w:proofErr w:type="spellStart"/>
      <w:r w:rsidRPr="006D446A">
        <w:rPr>
          <w:rFonts w:ascii="DM Sans" w:eastAsia="DM Sans" w:hAnsi="DM Sans" w:cs="DM Sans"/>
        </w:rPr>
        <w:t>csv</w:t>
      </w:r>
      <w:proofErr w:type="spellEnd"/>
      <w:r w:rsidRPr="006D446A">
        <w:rPr>
          <w:rFonts w:ascii="DM Sans" w:eastAsia="DM Sans" w:hAnsi="DM Sans" w:cs="DM Sans"/>
        </w:rPr>
        <w:t xml:space="preserve"> para la inserción de datos. Los mismos fueron almacenados en la siguiente carpeta: 'C:/</w:t>
      </w:r>
      <w:proofErr w:type="spellStart"/>
      <w:r w:rsidRPr="006D446A">
        <w:rPr>
          <w:rFonts w:ascii="DM Sans" w:eastAsia="DM Sans" w:hAnsi="DM Sans" w:cs="DM Sans"/>
        </w:rPr>
        <w:t>ProgramData</w:t>
      </w:r>
      <w:proofErr w:type="spellEnd"/>
      <w:r w:rsidRPr="006D446A">
        <w:rPr>
          <w:rFonts w:ascii="DM Sans" w:eastAsia="DM Sans" w:hAnsi="DM Sans" w:cs="DM Sans"/>
        </w:rPr>
        <w:t>/MySQL/MySQL Server 8.0/</w:t>
      </w:r>
      <w:proofErr w:type="spellStart"/>
      <w:r w:rsidRPr="006D446A">
        <w:rPr>
          <w:rFonts w:ascii="DM Sans" w:eastAsia="DM Sans" w:hAnsi="DM Sans" w:cs="DM Sans"/>
        </w:rPr>
        <w:t>Uploads</w:t>
      </w:r>
      <w:proofErr w:type="spellEnd"/>
      <w:r w:rsidRPr="006D446A">
        <w:rPr>
          <w:rFonts w:ascii="DM Sans" w:eastAsia="DM Sans" w:hAnsi="DM Sans" w:cs="DM Sans"/>
        </w:rPr>
        <w:t>/</w:t>
      </w:r>
      <w:proofErr w:type="spellStart"/>
      <w:r w:rsidRPr="006D446A">
        <w:rPr>
          <w:rFonts w:ascii="DM Sans" w:eastAsia="DM Sans" w:hAnsi="DM Sans" w:cs="DM Sans"/>
        </w:rPr>
        <w:t>datos_sql</w:t>
      </w:r>
      <w:proofErr w:type="spellEnd"/>
      <w:r w:rsidRPr="006D446A">
        <w:rPr>
          <w:rFonts w:ascii="DM Sans" w:eastAsia="DM Sans" w:hAnsi="DM Sans" w:cs="DM Sans"/>
        </w:rPr>
        <w:t>’.</w:t>
      </w:r>
    </w:p>
    <w:p w14:paraId="5DB7FF35" w14:textId="77777777" w:rsidR="00C27010" w:rsidRPr="006D446A" w:rsidRDefault="00C27010" w:rsidP="00C27010">
      <w:pPr>
        <w:rPr>
          <w:rFonts w:ascii="DM Sans" w:eastAsia="DM Sans" w:hAnsi="DM Sans" w:cs="DM Sans"/>
        </w:rPr>
      </w:pPr>
      <w:r w:rsidRPr="006D446A">
        <w:rPr>
          <w:noProof/>
        </w:rPr>
        <w:lastRenderedPageBreak/>
        <w:drawing>
          <wp:inline distT="0" distB="0" distL="0" distR="0" wp14:anchorId="00247EDB" wp14:editId="13235501">
            <wp:extent cx="4937760" cy="2649622"/>
            <wp:effectExtent l="0" t="0" r="0" b="0"/>
            <wp:docPr id="1542885299"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5299" name="Imagen 1" descr="Interfaz de usuario gráfica, Aplicación, Tabla&#10;&#10;El contenido generado por IA puede ser incorrecto."/>
                    <pic:cNvPicPr/>
                  </pic:nvPicPr>
                  <pic:blipFill>
                    <a:blip r:embed="rId24"/>
                    <a:stretch>
                      <a:fillRect/>
                    </a:stretch>
                  </pic:blipFill>
                  <pic:spPr>
                    <a:xfrm>
                      <a:off x="0" y="0"/>
                      <a:ext cx="4947070" cy="2654618"/>
                    </a:xfrm>
                    <a:prstGeom prst="rect">
                      <a:avLst/>
                    </a:prstGeom>
                  </pic:spPr>
                </pic:pic>
              </a:graphicData>
            </a:graphic>
          </wp:inline>
        </w:drawing>
      </w:r>
    </w:p>
    <w:p w14:paraId="76C688C4" w14:textId="77777777" w:rsidR="00C27010" w:rsidRPr="006D446A" w:rsidRDefault="00C27010" w:rsidP="00C27010">
      <w:pPr>
        <w:rPr>
          <w:rFonts w:ascii="DM Sans" w:eastAsia="DM Sans" w:hAnsi="DM Sans" w:cs="DM Sans"/>
        </w:rPr>
      </w:pPr>
    </w:p>
    <w:p w14:paraId="3979B25A" w14:textId="77777777" w:rsidR="00C27010" w:rsidRPr="006D446A" w:rsidRDefault="00C27010" w:rsidP="00C27010">
      <w:pPr>
        <w:rPr>
          <w:rFonts w:ascii="DM Sans" w:eastAsia="DM Sans" w:hAnsi="DM Sans" w:cs="DM Sans"/>
        </w:rPr>
      </w:pPr>
      <w:r w:rsidRPr="006D446A">
        <w:rPr>
          <w:rFonts w:ascii="DM Sans" w:eastAsia="DM Sans" w:hAnsi="DM Sans" w:cs="DM Sans"/>
        </w:rPr>
        <w:t>Se cargó cada uno de los archivos .</w:t>
      </w:r>
      <w:proofErr w:type="spellStart"/>
      <w:r w:rsidRPr="006D446A">
        <w:rPr>
          <w:rFonts w:ascii="DM Sans" w:eastAsia="DM Sans" w:hAnsi="DM Sans" w:cs="DM Sans"/>
        </w:rPr>
        <w:t>csv</w:t>
      </w:r>
      <w:proofErr w:type="spellEnd"/>
      <w:r w:rsidRPr="006D446A">
        <w:rPr>
          <w:rFonts w:ascii="DM Sans" w:eastAsia="DM Sans" w:hAnsi="DM Sans" w:cs="DM Sans"/>
        </w:rPr>
        <w:t xml:space="preserve"> mediante 16 scripts. Por ejemplo, para </w:t>
      </w:r>
      <w:proofErr w:type="spellStart"/>
      <w:r w:rsidRPr="006D446A">
        <w:rPr>
          <w:rFonts w:ascii="DM Sans" w:eastAsia="DM Sans" w:hAnsi="DM Sans" w:cs="DM Sans"/>
        </w:rPr>
        <w:t>GrupoCompras</w:t>
      </w:r>
      <w:proofErr w:type="spellEnd"/>
      <w:r w:rsidRPr="006D446A">
        <w:rPr>
          <w:rFonts w:ascii="DM Sans" w:eastAsia="DM Sans" w:hAnsi="DM Sans" w:cs="DM Sans"/>
        </w:rPr>
        <w:t>:</w:t>
      </w:r>
    </w:p>
    <w:p w14:paraId="0CBBF6F2" w14:textId="77777777" w:rsidR="00C27010" w:rsidRPr="006D446A" w:rsidRDefault="00C27010" w:rsidP="00C27010">
      <w:pPr>
        <w:rPr>
          <w:rFonts w:ascii="DM Sans" w:eastAsia="DM Sans" w:hAnsi="DM Sans" w:cs="DM Sans"/>
        </w:rPr>
      </w:pPr>
    </w:p>
    <w:p w14:paraId="21FD69FF" w14:textId="77777777" w:rsidR="00C27010" w:rsidRPr="006D446A" w:rsidRDefault="00C27010" w:rsidP="00C27010">
      <w:pPr>
        <w:rPr>
          <w:rFonts w:ascii="DM Sans" w:eastAsia="DM Sans" w:hAnsi="DM Sans" w:cs="DM Sans"/>
        </w:rPr>
      </w:pPr>
      <w:r w:rsidRPr="006D446A">
        <w:rPr>
          <w:noProof/>
        </w:rPr>
        <w:drawing>
          <wp:anchor distT="0" distB="0" distL="114300" distR="114300" simplePos="0" relativeHeight="251659264" behindDoc="0" locked="0" layoutInCell="1" allowOverlap="1" wp14:anchorId="4D80B8BE" wp14:editId="5E3C2DC4">
            <wp:simplePos x="0" y="0"/>
            <wp:positionH relativeFrom="column">
              <wp:posOffset>0</wp:posOffset>
            </wp:positionH>
            <wp:positionV relativeFrom="paragraph">
              <wp:posOffset>0</wp:posOffset>
            </wp:positionV>
            <wp:extent cx="5160397" cy="1085347"/>
            <wp:effectExtent l="0" t="0" r="2540" b="635"/>
            <wp:wrapThrough wrapText="bothSides">
              <wp:wrapPolygon edited="0">
                <wp:start x="0" y="0"/>
                <wp:lineTo x="0" y="21233"/>
                <wp:lineTo x="21531" y="21233"/>
                <wp:lineTo x="21531" y="0"/>
                <wp:lineTo x="0" y="0"/>
              </wp:wrapPolygon>
            </wp:wrapThrough>
            <wp:docPr id="12403798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9867"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160397" cy="1085347"/>
                    </a:xfrm>
                    <a:prstGeom prst="rect">
                      <a:avLst/>
                    </a:prstGeom>
                  </pic:spPr>
                </pic:pic>
              </a:graphicData>
            </a:graphic>
            <wp14:sizeRelH relativeFrom="page">
              <wp14:pctWidth>0</wp14:pctWidth>
            </wp14:sizeRelH>
            <wp14:sizeRelV relativeFrom="page">
              <wp14:pctHeight>0</wp14:pctHeight>
            </wp14:sizeRelV>
          </wp:anchor>
        </w:drawing>
      </w:r>
    </w:p>
    <w:p w14:paraId="11D82B70" w14:textId="77777777" w:rsidR="00C27010" w:rsidRPr="006D446A" w:rsidRDefault="00C27010" w:rsidP="00C27010">
      <w:pPr>
        <w:rPr>
          <w:rFonts w:ascii="DM Sans" w:eastAsia="DM Sans" w:hAnsi="DM Sans" w:cs="DM Sans"/>
        </w:rPr>
      </w:pPr>
    </w:p>
    <w:p w14:paraId="2D072C53" w14:textId="77777777" w:rsidR="00C27010" w:rsidRPr="006D446A" w:rsidRDefault="00C27010" w:rsidP="00C27010">
      <w:pPr>
        <w:rPr>
          <w:rFonts w:ascii="DM Sans" w:eastAsia="DM Sans" w:hAnsi="DM Sans" w:cs="DM Sans"/>
        </w:rPr>
      </w:pPr>
    </w:p>
    <w:p w14:paraId="073C2E51" w14:textId="77777777" w:rsidR="00C27010" w:rsidRPr="006D446A" w:rsidRDefault="00C27010" w:rsidP="00C27010">
      <w:pPr>
        <w:rPr>
          <w:rFonts w:ascii="DM Sans" w:eastAsia="DM Sans" w:hAnsi="DM Sans" w:cs="DM Sans"/>
        </w:rPr>
      </w:pPr>
    </w:p>
    <w:p w14:paraId="2AC99BD0" w14:textId="77777777" w:rsidR="00C27010" w:rsidRPr="006D446A" w:rsidRDefault="00C27010" w:rsidP="00C27010">
      <w:pPr>
        <w:rPr>
          <w:rFonts w:ascii="DM Sans" w:eastAsia="DM Sans" w:hAnsi="DM Sans" w:cs="DM Sans"/>
        </w:rPr>
      </w:pPr>
    </w:p>
    <w:p w14:paraId="136B51DB" w14:textId="77777777" w:rsidR="00C27010" w:rsidRPr="006D446A" w:rsidRDefault="00C27010" w:rsidP="00C27010">
      <w:pPr>
        <w:rPr>
          <w:rFonts w:ascii="DM Sans" w:eastAsia="DM Sans" w:hAnsi="DM Sans" w:cs="DM Sans"/>
        </w:rPr>
      </w:pPr>
    </w:p>
    <w:p w14:paraId="1730097D" w14:textId="77777777" w:rsidR="00C27010" w:rsidRPr="006D446A" w:rsidRDefault="00C27010" w:rsidP="00C27010">
      <w:pPr>
        <w:rPr>
          <w:rFonts w:ascii="DM Sans" w:eastAsia="DM Sans" w:hAnsi="DM Sans" w:cs="DM Sans"/>
        </w:rPr>
      </w:pPr>
      <w:r w:rsidRPr="006D446A">
        <w:rPr>
          <w:rFonts w:ascii="DM Sans" w:eastAsia="DM Sans" w:hAnsi="DM Sans" w:cs="DM Sans"/>
        </w:rPr>
        <w:t xml:space="preserve">A continuación, se coloca enlace de script para la inserción de datos: </w:t>
      </w:r>
    </w:p>
    <w:p w14:paraId="5DA61915" w14:textId="428A2FA6" w:rsidR="00294FF1" w:rsidRPr="006D446A" w:rsidRDefault="00C27010">
      <w:pPr>
        <w:rPr>
          <w:rFonts w:ascii="DM Sans" w:eastAsia="DM Sans" w:hAnsi="DM Sans" w:cs="DM Sans"/>
          <w:sz w:val="20"/>
          <w:szCs w:val="20"/>
        </w:rPr>
      </w:pPr>
      <w:hyperlink r:id="rId26" w:history="1">
        <w:proofErr w:type="gramStart"/>
        <w:r w:rsidRPr="006D446A">
          <w:rPr>
            <w:rStyle w:val="Hipervnculo"/>
            <w:rFonts w:ascii="DM Sans" w:eastAsia="DM Sans" w:hAnsi="DM Sans" w:cs="DM Sans"/>
            <w:sz w:val="20"/>
            <w:szCs w:val="20"/>
          </w:rPr>
          <w:t>Link</w:t>
        </w:r>
        <w:proofErr w:type="gramEnd"/>
        <w:r w:rsidRPr="006D446A">
          <w:rPr>
            <w:rStyle w:val="Hipervnculo"/>
            <w:rFonts w:ascii="DM Sans" w:eastAsia="DM Sans" w:hAnsi="DM Sans" w:cs="DM Sans"/>
            <w:sz w:val="20"/>
            <w:szCs w:val="20"/>
          </w:rPr>
          <w:t xml:space="preserve"> Script Inserción de Datos SQL - </w:t>
        </w:r>
        <w:proofErr w:type="spellStart"/>
        <w:r w:rsidRPr="006D446A">
          <w:rPr>
            <w:rStyle w:val="Hipervnculo"/>
            <w:rFonts w:ascii="DM Sans" w:eastAsia="DM Sans" w:hAnsi="DM Sans" w:cs="DM Sans"/>
            <w:sz w:val="20"/>
            <w:szCs w:val="20"/>
          </w:rPr>
          <w:t>Github</w:t>
        </w:r>
        <w:proofErr w:type="spellEnd"/>
      </w:hyperlink>
    </w:p>
    <w:p w14:paraId="5C5162D4" w14:textId="394948AB" w:rsidR="00DA6B59" w:rsidRPr="006D446A" w:rsidRDefault="00DA6B59">
      <w:pPr>
        <w:rPr>
          <w:rFonts w:ascii="DM Sans" w:eastAsia="DM Sans" w:hAnsi="DM Sans" w:cs="DM Sans"/>
        </w:rPr>
      </w:pPr>
    </w:p>
    <w:p w14:paraId="25E310DE" w14:textId="42161504" w:rsidR="00DA6B59" w:rsidRPr="006D446A" w:rsidRDefault="00DA6B59"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Informes</w:t>
      </w:r>
    </w:p>
    <w:p w14:paraId="130AD64A" w14:textId="77777777" w:rsidR="00DA6B59" w:rsidRPr="006D446A" w:rsidRDefault="00000000" w:rsidP="00DA6B59">
      <w:pPr>
        <w:rPr>
          <w:rFonts w:ascii="DM Sans" w:eastAsia="DM Sans" w:hAnsi="DM Sans" w:cs="DM Sans"/>
          <w:sz w:val="40"/>
          <w:szCs w:val="40"/>
        </w:rPr>
      </w:pPr>
      <w:r>
        <w:pict w14:anchorId="099B4CEF">
          <v:rect id="_x0000_i1034" style="width:0;height:1.5pt" o:hralign="center" o:hrstd="t" o:hr="t" fillcolor="#a0a0a0" stroked="f"/>
        </w:pict>
      </w:r>
    </w:p>
    <w:p w14:paraId="21CB8CDB" w14:textId="65B7C0F9" w:rsidR="00DA6B59" w:rsidRPr="006D446A" w:rsidRDefault="00DA6B59" w:rsidP="00DA6B59">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10.1 Generar informes en base a la información base:</w:t>
      </w:r>
    </w:p>
    <w:p w14:paraId="5CEC265A" w14:textId="6A882881" w:rsidR="00AD77C5" w:rsidRDefault="008E6AD6">
      <w:pPr>
        <w:rPr>
          <w:rFonts w:ascii="DM Sans" w:eastAsia="DM Sans" w:hAnsi="DM Sans" w:cs="DM Sans"/>
          <w:b/>
          <w:bCs/>
          <w:sz w:val="28"/>
          <w:szCs w:val="28"/>
        </w:rPr>
      </w:pPr>
      <w:r w:rsidRPr="006D446A">
        <w:rPr>
          <w:rFonts w:ascii="DM Sans" w:eastAsia="DM Sans" w:hAnsi="DM Sans" w:cs="DM Sans"/>
          <w:b/>
          <w:bCs/>
          <w:sz w:val="28"/>
          <w:szCs w:val="28"/>
        </w:rPr>
        <w:t>Informe sobre materiales</w:t>
      </w:r>
      <w:r w:rsidR="00871C93">
        <w:rPr>
          <w:rFonts w:ascii="DM Sans" w:eastAsia="DM Sans" w:hAnsi="DM Sans" w:cs="DM Sans"/>
          <w:b/>
          <w:bCs/>
          <w:sz w:val="28"/>
          <w:szCs w:val="28"/>
        </w:rPr>
        <w:t>:</w:t>
      </w:r>
    </w:p>
    <w:p w14:paraId="4C1DA636" w14:textId="58EAF2BB" w:rsidR="00D3036E" w:rsidRPr="00AD77C5" w:rsidRDefault="006D446A" w:rsidP="00AD77C5">
      <w:pPr>
        <w:rPr>
          <w:rFonts w:ascii="DM Sans" w:eastAsia="DM Sans" w:hAnsi="DM Sans" w:cs="DM Sans"/>
          <w:b/>
          <w:bCs/>
          <w:sz w:val="28"/>
          <w:szCs w:val="28"/>
        </w:rPr>
      </w:pPr>
      <w:r w:rsidRPr="006D446A">
        <w:rPr>
          <w:rFonts w:ascii="DM Sans" w:hAnsi="DM Sans"/>
          <w:sz w:val="28"/>
          <w:szCs w:val="28"/>
        </w:rPr>
        <w:t>Gráfico 1:</w:t>
      </w:r>
    </w:p>
    <w:p w14:paraId="3A13B588" w14:textId="090CD395" w:rsidR="00E73E6E" w:rsidRPr="00182698" w:rsidRDefault="006D446A" w:rsidP="00DA533A">
      <w:pPr>
        <w:widowControl w:val="0"/>
        <w:spacing w:after="200" w:line="240" w:lineRule="auto"/>
        <w:jc w:val="both"/>
        <w:rPr>
          <w:rFonts w:ascii="DM Sans" w:hAnsi="DM Sans"/>
          <w:sz w:val="28"/>
          <w:szCs w:val="28"/>
        </w:rPr>
      </w:pPr>
      <w:r>
        <w:rPr>
          <w:rFonts w:ascii="DM Sans" w:eastAsia="DM Sans" w:hAnsi="DM Sans" w:cs="DM Sans"/>
        </w:rPr>
        <w:t>Se muestran</w:t>
      </w:r>
      <w:r w:rsidR="00E73E6E" w:rsidRPr="006D446A">
        <w:rPr>
          <w:rFonts w:ascii="DM Sans" w:eastAsia="DM Sans" w:hAnsi="DM Sans" w:cs="DM Sans"/>
        </w:rPr>
        <w:t xml:space="preserve"> los movimientos anuales de materiales (entradas y salidas) en los distintos almacenes de la empresa, correspondientes a los años 2024 y 2025.</w:t>
      </w:r>
      <w:r w:rsidR="00182698">
        <w:rPr>
          <w:rFonts w:ascii="DM Sans" w:hAnsi="DM Sans"/>
          <w:sz w:val="28"/>
          <w:szCs w:val="28"/>
        </w:rPr>
        <w:br/>
      </w:r>
      <w:r w:rsidR="00E73E6E" w:rsidRPr="006D446A">
        <w:rPr>
          <w:rFonts w:ascii="DM Sans" w:eastAsia="DM Sans" w:hAnsi="DM Sans" w:cs="DM Sans"/>
        </w:rPr>
        <w:t>Se observa que en ambos años las entradas de materiales superan a las salidas, lo que implica un incremento neto de stock en los almacenes. Además, los volúmenes de movimiento son mayores en 2025 que en 2024, lo cual sugiere una mayor actividad logística o un aumento en la demanda de materiales durante ese período.</w:t>
      </w:r>
    </w:p>
    <w:p w14:paraId="6280E86D" w14:textId="27D98825" w:rsidR="008E6AD6" w:rsidRPr="006D446A" w:rsidRDefault="00E74C2F" w:rsidP="008E6AD6">
      <w:pPr>
        <w:jc w:val="center"/>
        <w:rPr>
          <w:rFonts w:ascii="DM Sans" w:eastAsia="DM Sans" w:hAnsi="DM Sans" w:cs="DM Sans"/>
        </w:rPr>
      </w:pPr>
      <w:r w:rsidRPr="006D446A">
        <w:rPr>
          <w:noProof/>
        </w:rPr>
        <w:lastRenderedPageBreak/>
        <w:drawing>
          <wp:inline distT="0" distB="0" distL="0" distR="0" wp14:anchorId="5F48C244" wp14:editId="053D52BD">
            <wp:extent cx="5483249" cy="3062377"/>
            <wp:effectExtent l="0" t="0" r="3175" b="5080"/>
            <wp:docPr id="2049146783" name="Gráfico 1">
              <a:extLst xmlns:a="http://schemas.openxmlformats.org/drawingml/2006/main">
                <a:ext uri="{FF2B5EF4-FFF2-40B4-BE49-F238E27FC236}">
                  <a16:creationId xmlns:a16="http://schemas.microsoft.com/office/drawing/2014/main" id="{73224E9E-F5F6-3E64-DB8C-1E9B18B48F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F4D42E4" w14:textId="77777777" w:rsidR="00E73E6E" w:rsidRPr="006D446A" w:rsidRDefault="00E73E6E" w:rsidP="00E73E6E">
      <w:pPr>
        <w:jc w:val="both"/>
        <w:rPr>
          <w:rFonts w:ascii="DM Sans" w:eastAsia="DM Sans" w:hAnsi="DM Sans" w:cs="DM Sans"/>
          <w:b/>
          <w:bCs/>
        </w:rPr>
      </w:pPr>
    </w:p>
    <w:p w14:paraId="2CA9FD9D" w14:textId="3095972E" w:rsidR="006D446A" w:rsidRDefault="006D446A" w:rsidP="006D446A">
      <w:pPr>
        <w:widowControl w:val="0"/>
        <w:spacing w:after="200" w:line="240" w:lineRule="auto"/>
        <w:rPr>
          <w:rFonts w:ascii="DM Sans" w:hAnsi="DM Sans"/>
          <w:sz w:val="28"/>
          <w:szCs w:val="28"/>
        </w:rPr>
      </w:pPr>
      <w:r w:rsidRPr="006D446A">
        <w:rPr>
          <w:rFonts w:ascii="DM Sans" w:hAnsi="DM Sans"/>
          <w:sz w:val="28"/>
          <w:szCs w:val="28"/>
        </w:rPr>
        <w:t xml:space="preserve">Gráfico </w:t>
      </w:r>
      <w:r>
        <w:rPr>
          <w:rFonts w:ascii="DM Sans" w:hAnsi="DM Sans"/>
          <w:sz w:val="28"/>
          <w:szCs w:val="28"/>
        </w:rPr>
        <w:t>2</w:t>
      </w:r>
      <w:r w:rsidRPr="006D446A">
        <w:rPr>
          <w:rFonts w:ascii="DM Sans" w:hAnsi="DM Sans"/>
          <w:sz w:val="28"/>
          <w:szCs w:val="28"/>
        </w:rPr>
        <w:t>:</w:t>
      </w:r>
    </w:p>
    <w:p w14:paraId="1D5C82FD" w14:textId="4B7E3A1E" w:rsidR="00E73E6E" w:rsidRPr="006D446A" w:rsidRDefault="00182698" w:rsidP="00E73E6E">
      <w:pPr>
        <w:jc w:val="both"/>
        <w:rPr>
          <w:rFonts w:ascii="DM Sans" w:eastAsia="DM Sans" w:hAnsi="DM Sans" w:cs="DM Sans"/>
        </w:rPr>
      </w:pPr>
      <w:r>
        <w:rPr>
          <w:rFonts w:ascii="DM Sans" w:eastAsia="DM Sans" w:hAnsi="DM Sans" w:cs="DM Sans"/>
        </w:rPr>
        <w:t>Se</w:t>
      </w:r>
      <w:r w:rsidR="00E73E6E" w:rsidRPr="006D446A">
        <w:rPr>
          <w:rFonts w:ascii="DM Sans" w:eastAsia="DM Sans" w:hAnsi="DM Sans" w:cs="DM Sans"/>
        </w:rPr>
        <w:t xml:space="preserve"> detalla la evolución trimestral de las entradas y salidas de materiales durante los años 2024 y 2025. Se observa una tendencia variable a lo largo de los trimestres, con diferencias significativas entre períodos.</w:t>
      </w:r>
    </w:p>
    <w:p w14:paraId="0119D91D" w14:textId="77777777" w:rsidR="00E73E6E" w:rsidRPr="00E73E6E" w:rsidRDefault="00E73E6E" w:rsidP="00E73E6E">
      <w:pPr>
        <w:jc w:val="both"/>
        <w:rPr>
          <w:rFonts w:ascii="DM Sans" w:eastAsia="DM Sans" w:hAnsi="DM Sans" w:cs="DM Sans"/>
        </w:rPr>
      </w:pPr>
      <w:r w:rsidRPr="00E73E6E">
        <w:rPr>
          <w:rFonts w:ascii="DM Sans" w:eastAsia="DM Sans" w:hAnsi="DM Sans" w:cs="DM Sans"/>
        </w:rPr>
        <w:t>En 2024, los valores más altos se dieron en el primer trimestre, tanto en entradas como en salidas, seguido de una caída progresiva que alcanzó su punto más bajo en el cuarto trimestre, especialmente en salidas.</w:t>
      </w:r>
    </w:p>
    <w:p w14:paraId="57AADFA9" w14:textId="77777777" w:rsidR="00E73E6E" w:rsidRPr="00E73E6E" w:rsidRDefault="00E73E6E" w:rsidP="00E73E6E">
      <w:pPr>
        <w:jc w:val="both"/>
        <w:rPr>
          <w:rFonts w:ascii="DM Sans" w:eastAsia="DM Sans" w:hAnsi="DM Sans" w:cs="DM Sans"/>
        </w:rPr>
      </w:pPr>
      <w:r w:rsidRPr="00E73E6E">
        <w:rPr>
          <w:rFonts w:ascii="DM Sans" w:eastAsia="DM Sans" w:hAnsi="DM Sans" w:cs="DM Sans"/>
        </w:rPr>
        <w:t>En cambio, 2025 muestra una recuperación marcada en las entradas durante el primer y segundo trimestre, alcanzando un pico en el segundo trimestre con 611 unidades ingresadas. A partir de allí, las salidas superan a las entradas en los últimos dos trimestres, lo que podría indicar un uso más intensivo del stock acumulado en el primer semestre.</w:t>
      </w:r>
    </w:p>
    <w:p w14:paraId="0C081242" w14:textId="51534417" w:rsidR="00E73E6E" w:rsidRPr="006D446A" w:rsidRDefault="00E73E6E" w:rsidP="00E73E6E">
      <w:pPr>
        <w:jc w:val="both"/>
        <w:rPr>
          <w:rFonts w:ascii="DM Sans" w:eastAsia="DM Sans" w:hAnsi="DM Sans" w:cs="DM Sans"/>
        </w:rPr>
      </w:pPr>
    </w:p>
    <w:p w14:paraId="2C5337AE" w14:textId="70A856C0" w:rsidR="00E73E6E" w:rsidRPr="006D446A" w:rsidRDefault="00E74C2F">
      <w:pPr>
        <w:rPr>
          <w:rFonts w:ascii="DM Sans" w:eastAsia="DM Sans" w:hAnsi="DM Sans" w:cs="DM Sans"/>
        </w:rPr>
      </w:pPr>
      <w:r w:rsidRPr="006D446A">
        <w:rPr>
          <w:noProof/>
        </w:rPr>
        <w:drawing>
          <wp:inline distT="0" distB="0" distL="0" distR="0" wp14:anchorId="0514EEAD" wp14:editId="58F9B630">
            <wp:extent cx="5891842" cy="2777705"/>
            <wp:effectExtent l="0" t="0" r="13970" b="3810"/>
            <wp:docPr id="1187723949" name="Gráfico 1">
              <a:extLst xmlns:a="http://schemas.openxmlformats.org/drawingml/2006/main">
                <a:ext uri="{FF2B5EF4-FFF2-40B4-BE49-F238E27FC236}">
                  <a16:creationId xmlns:a16="http://schemas.microsoft.com/office/drawing/2014/main" id="{34D0D69A-E1AC-EC72-739F-948D1EC1C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065E079" w14:textId="2F61483E" w:rsidR="00DA533A" w:rsidRDefault="006D446A" w:rsidP="00DA533A">
      <w:pPr>
        <w:widowControl w:val="0"/>
        <w:spacing w:after="200" w:line="240" w:lineRule="auto"/>
        <w:rPr>
          <w:rFonts w:ascii="DM Sans" w:eastAsia="DM Sans" w:hAnsi="DM Sans" w:cs="DM Sans"/>
        </w:rPr>
      </w:pPr>
      <w:r w:rsidRPr="006D446A">
        <w:rPr>
          <w:rFonts w:ascii="DM Sans" w:hAnsi="DM Sans"/>
          <w:sz w:val="28"/>
          <w:szCs w:val="28"/>
        </w:rPr>
        <w:lastRenderedPageBreak/>
        <w:t xml:space="preserve">Gráfico </w:t>
      </w:r>
      <w:r>
        <w:rPr>
          <w:rFonts w:ascii="DM Sans" w:hAnsi="DM Sans"/>
          <w:sz w:val="28"/>
          <w:szCs w:val="28"/>
        </w:rPr>
        <w:t>3</w:t>
      </w:r>
      <w:r w:rsidRPr="006D446A">
        <w:rPr>
          <w:rFonts w:ascii="DM Sans" w:hAnsi="DM Sans"/>
          <w:sz w:val="28"/>
          <w:szCs w:val="28"/>
        </w:rPr>
        <w:t>:</w:t>
      </w:r>
    </w:p>
    <w:p w14:paraId="204DBBA3" w14:textId="22682526" w:rsidR="00D3036E" w:rsidRPr="00DA533A" w:rsidRDefault="00182698" w:rsidP="00DA533A">
      <w:pPr>
        <w:widowControl w:val="0"/>
        <w:spacing w:after="200" w:line="240" w:lineRule="auto"/>
        <w:jc w:val="both"/>
        <w:rPr>
          <w:rFonts w:ascii="DM Sans" w:hAnsi="DM Sans"/>
          <w:sz w:val="28"/>
          <w:szCs w:val="28"/>
        </w:rPr>
      </w:pPr>
      <w:r>
        <w:rPr>
          <w:rFonts w:ascii="DM Sans" w:eastAsia="DM Sans" w:hAnsi="DM Sans" w:cs="DM Sans"/>
        </w:rPr>
        <w:t>Se</w:t>
      </w:r>
      <w:r w:rsidR="000E31C5" w:rsidRPr="000E31C5">
        <w:rPr>
          <w:rFonts w:ascii="DM Sans" w:eastAsia="DM Sans" w:hAnsi="DM Sans" w:cs="DM Sans"/>
        </w:rPr>
        <w:t xml:space="preserve"> presenta cómo se distribuye porcentualmente el stock disponible en cada almacén según los distintos grupos de artículos.</w:t>
      </w:r>
    </w:p>
    <w:p w14:paraId="6AF8FBAE" w14:textId="6D2ADC2E" w:rsidR="000E31C5" w:rsidRPr="00D3036E" w:rsidRDefault="000E31C5" w:rsidP="00DA533A">
      <w:pPr>
        <w:widowControl w:val="0"/>
        <w:spacing w:after="200" w:line="240" w:lineRule="auto"/>
        <w:jc w:val="both"/>
        <w:rPr>
          <w:rFonts w:ascii="DM Sans" w:hAnsi="DM Sans"/>
          <w:sz w:val="28"/>
          <w:szCs w:val="28"/>
        </w:rPr>
      </w:pPr>
      <w:r w:rsidRPr="000E31C5">
        <w:rPr>
          <w:rFonts w:ascii="DM Sans" w:eastAsia="DM Sans" w:hAnsi="DM Sans" w:cs="DM Sans"/>
        </w:rPr>
        <w:t>Se observa que los tres almacenes mantienen una proporción relativamente equilibrada entre los grupos, aunque con ligeras variaciones. Por ejemplo, Almacén 2 concentra el mayor porcentaje del Grupo 1, mientras que Almacén 1 y Almacén 3 se destacan por su participación en el Grupo 2. En todos los casos, el Grupo 3 muestra una distribución uniforme entre los depósitos.</w:t>
      </w:r>
    </w:p>
    <w:p w14:paraId="6CDC4123" w14:textId="77777777" w:rsidR="000E31C5" w:rsidRPr="006D446A" w:rsidRDefault="000E31C5" w:rsidP="00DA533A">
      <w:pPr>
        <w:jc w:val="both"/>
        <w:rPr>
          <w:rFonts w:ascii="DM Sans" w:eastAsia="DM Sans" w:hAnsi="DM Sans" w:cs="DM Sans"/>
        </w:rPr>
      </w:pPr>
      <w:r w:rsidRPr="000E31C5">
        <w:rPr>
          <w:rFonts w:ascii="DM Sans" w:eastAsia="DM Sans" w:hAnsi="DM Sans" w:cs="DM Sans"/>
        </w:rPr>
        <w:t>En líneas generales, los almacenes presentan una muy buena distribución del stock.</w:t>
      </w:r>
    </w:p>
    <w:p w14:paraId="43A2774F" w14:textId="77777777" w:rsidR="000E31C5" w:rsidRPr="006D446A" w:rsidRDefault="000E31C5" w:rsidP="000E31C5">
      <w:pPr>
        <w:jc w:val="both"/>
        <w:rPr>
          <w:rFonts w:ascii="DM Sans" w:eastAsia="DM Sans" w:hAnsi="DM Sans" w:cs="DM Sans"/>
        </w:rPr>
      </w:pPr>
    </w:p>
    <w:p w14:paraId="70FD51D0" w14:textId="4CC6A28B" w:rsidR="000E31C5" w:rsidRPr="000E31C5" w:rsidRDefault="00E74C2F" w:rsidP="000E31C5">
      <w:pPr>
        <w:jc w:val="both"/>
        <w:rPr>
          <w:rFonts w:ascii="DM Sans" w:eastAsia="DM Sans" w:hAnsi="DM Sans" w:cs="DM Sans"/>
        </w:rPr>
      </w:pPr>
      <w:r w:rsidRPr="006D446A">
        <w:rPr>
          <w:noProof/>
        </w:rPr>
        <w:drawing>
          <wp:inline distT="0" distB="0" distL="0" distR="0" wp14:anchorId="7B569AEA" wp14:editId="31CFBF36">
            <wp:extent cx="6305909" cy="2708695"/>
            <wp:effectExtent l="0" t="0" r="0" b="15875"/>
            <wp:docPr id="1696832285" name="Gráfico 1">
              <a:extLst xmlns:a="http://schemas.openxmlformats.org/drawingml/2006/main">
                <a:ext uri="{FF2B5EF4-FFF2-40B4-BE49-F238E27FC236}">
                  <a16:creationId xmlns:a16="http://schemas.microsoft.com/office/drawing/2014/main" id="{DC4A82EB-4008-40E7-ABD4-22B7072C8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933109B" w14:textId="77777777" w:rsidR="000E31C5" w:rsidRPr="006D446A" w:rsidRDefault="000E31C5">
      <w:pPr>
        <w:rPr>
          <w:rFonts w:ascii="DM Sans" w:eastAsia="DM Sans" w:hAnsi="DM Sans" w:cs="DM Sans"/>
        </w:rPr>
      </w:pPr>
    </w:p>
    <w:p w14:paraId="45C407C2" w14:textId="77777777" w:rsidR="00D3036E" w:rsidRDefault="00182698" w:rsidP="00D3036E">
      <w:pPr>
        <w:widowControl w:val="0"/>
        <w:spacing w:after="200" w:line="240" w:lineRule="auto"/>
        <w:rPr>
          <w:rFonts w:ascii="DM Sans" w:hAnsi="DM Sans"/>
          <w:sz w:val="28"/>
          <w:szCs w:val="28"/>
        </w:rPr>
      </w:pPr>
      <w:r w:rsidRPr="006D446A">
        <w:rPr>
          <w:rFonts w:ascii="DM Sans" w:hAnsi="DM Sans"/>
          <w:sz w:val="28"/>
          <w:szCs w:val="28"/>
        </w:rPr>
        <w:t xml:space="preserve">Gráfico </w:t>
      </w:r>
      <w:r>
        <w:rPr>
          <w:rFonts w:ascii="DM Sans" w:hAnsi="DM Sans"/>
          <w:sz w:val="28"/>
          <w:szCs w:val="28"/>
        </w:rPr>
        <w:t>4</w:t>
      </w:r>
      <w:r w:rsidRPr="006D446A">
        <w:rPr>
          <w:rFonts w:ascii="DM Sans" w:hAnsi="DM Sans"/>
          <w:sz w:val="28"/>
          <w:szCs w:val="28"/>
        </w:rPr>
        <w:t>:</w:t>
      </w:r>
    </w:p>
    <w:p w14:paraId="4D470320" w14:textId="230562D8" w:rsidR="00E74C2F" w:rsidRPr="0086277D" w:rsidRDefault="00182698" w:rsidP="0086277D">
      <w:pPr>
        <w:widowControl w:val="0"/>
        <w:spacing w:after="200" w:line="240" w:lineRule="auto"/>
        <w:jc w:val="both"/>
        <w:rPr>
          <w:rFonts w:ascii="DM Sans" w:hAnsi="DM Sans"/>
          <w:sz w:val="28"/>
          <w:szCs w:val="28"/>
        </w:rPr>
      </w:pPr>
      <w:r>
        <w:rPr>
          <w:rFonts w:ascii="DM Sans" w:eastAsia="DM Sans" w:hAnsi="DM Sans" w:cs="DM Sans"/>
        </w:rPr>
        <w:t>Se</w:t>
      </w:r>
      <w:r w:rsidR="000E31C5" w:rsidRPr="000E31C5">
        <w:rPr>
          <w:rFonts w:ascii="DM Sans" w:eastAsia="DM Sans" w:hAnsi="DM Sans" w:cs="DM Sans"/>
        </w:rPr>
        <w:t xml:space="preserve"> muestra la distribución del stock disponible en función del </w:t>
      </w:r>
      <w:r w:rsidR="000E31C5" w:rsidRPr="006D446A">
        <w:rPr>
          <w:rFonts w:ascii="DM Sans" w:eastAsia="DM Sans" w:hAnsi="DM Sans" w:cs="DM Sans"/>
        </w:rPr>
        <w:t>tipo</w:t>
      </w:r>
      <w:r w:rsidR="000E31C5" w:rsidRPr="000E31C5">
        <w:rPr>
          <w:rFonts w:ascii="DM Sans" w:eastAsia="DM Sans" w:hAnsi="DM Sans" w:cs="DM Sans"/>
        </w:rPr>
        <w:t xml:space="preserve"> de compra: local o importación.</w:t>
      </w:r>
      <w:r w:rsidR="000E31C5" w:rsidRPr="006D446A">
        <w:rPr>
          <w:rFonts w:ascii="DM Sans" w:eastAsia="DM Sans" w:hAnsi="DM Sans" w:cs="DM Sans"/>
        </w:rPr>
        <w:t xml:space="preserve"> </w:t>
      </w:r>
      <w:r w:rsidR="000E31C5" w:rsidRPr="000E31C5">
        <w:rPr>
          <w:rFonts w:ascii="DM Sans" w:eastAsia="DM Sans" w:hAnsi="DM Sans" w:cs="DM Sans"/>
        </w:rPr>
        <w:t xml:space="preserve">Se observa una división equilibrada, con una leve predominancia de artículos de importación (50,51 %). </w:t>
      </w:r>
    </w:p>
    <w:p w14:paraId="3C37974F" w14:textId="77777777" w:rsidR="00182698" w:rsidRDefault="00E74C2F" w:rsidP="00182698">
      <w:pPr>
        <w:jc w:val="center"/>
        <w:rPr>
          <w:rFonts w:ascii="DM Sans" w:eastAsia="DM Sans" w:hAnsi="DM Sans" w:cs="DM Sans"/>
        </w:rPr>
      </w:pPr>
      <w:r w:rsidRPr="006D446A">
        <w:rPr>
          <w:noProof/>
        </w:rPr>
        <w:drawing>
          <wp:inline distT="0" distB="0" distL="0" distR="0" wp14:anchorId="076D156F" wp14:editId="67997AB6">
            <wp:extent cx="4873925" cy="2355011"/>
            <wp:effectExtent l="0" t="0" r="3175" b="7620"/>
            <wp:docPr id="1147616054" name="Gráfico 1">
              <a:extLst xmlns:a="http://schemas.openxmlformats.org/drawingml/2006/main">
                <a:ext uri="{FF2B5EF4-FFF2-40B4-BE49-F238E27FC236}">
                  <a16:creationId xmlns:a16="http://schemas.microsoft.com/office/drawing/2014/main" id="{DF7BB670-9843-CADE-9649-1139EF24F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60F9931" w14:textId="591D69CF" w:rsidR="00182698" w:rsidRPr="00D3036E" w:rsidRDefault="00182698" w:rsidP="00182698">
      <w:pPr>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5</w:t>
      </w:r>
      <w:r w:rsidRPr="006D446A">
        <w:rPr>
          <w:rFonts w:ascii="DM Sans" w:hAnsi="DM Sans"/>
          <w:sz w:val="28"/>
          <w:szCs w:val="28"/>
        </w:rPr>
        <w:t>:</w:t>
      </w:r>
    </w:p>
    <w:p w14:paraId="13A2687F" w14:textId="536935A2" w:rsidR="00E74C2F" w:rsidRPr="00E74C2F" w:rsidRDefault="00182698" w:rsidP="00E74C2F">
      <w:pPr>
        <w:jc w:val="both"/>
        <w:rPr>
          <w:rFonts w:ascii="DM Sans" w:eastAsia="DM Sans" w:hAnsi="DM Sans" w:cs="DM Sans"/>
        </w:rPr>
      </w:pPr>
      <w:r>
        <w:rPr>
          <w:rFonts w:ascii="DM Sans" w:eastAsia="DM Sans" w:hAnsi="DM Sans" w:cs="DM Sans"/>
        </w:rPr>
        <w:t>Se</w:t>
      </w:r>
      <w:r w:rsidR="00E74C2F" w:rsidRPr="00E74C2F">
        <w:rPr>
          <w:rFonts w:ascii="DM Sans" w:eastAsia="DM Sans" w:hAnsi="DM Sans" w:cs="DM Sans"/>
        </w:rPr>
        <w:t xml:space="preserve"> refleja la evolución de los montos, en pesos argentinos, registrados en documentos de compras durante 2024 y 2025.</w:t>
      </w:r>
    </w:p>
    <w:p w14:paraId="588F9764" w14:textId="77777777" w:rsidR="00E74C2F" w:rsidRPr="00E74C2F" w:rsidRDefault="00E74C2F" w:rsidP="00E74C2F">
      <w:pPr>
        <w:jc w:val="both"/>
        <w:rPr>
          <w:rFonts w:ascii="DM Sans" w:eastAsia="DM Sans" w:hAnsi="DM Sans" w:cs="DM Sans"/>
        </w:rPr>
      </w:pPr>
      <w:r w:rsidRPr="00E74C2F">
        <w:rPr>
          <w:rFonts w:ascii="DM Sans" w:eastAsia="DM Sans" w:hAnsi="DM Sans" w:cs="DM Sans"/>
        </w:rPr>
        <w:t>En 2024 se observa una disminución constante a lo largo del año, comenzando con un valor elevado en el primer trimestre y finalizando con el más bajo en el cuarto. En cambio, 2025 muestra una tendencia opuesta en la primera mitad del año, con un crecimiento desde el primer al tercer trimestre, seguido de una caída marcada en el cuarto.</w:t>
      </w:r>
    </w:p>
    <w:p w14:paraId="17AFCD91" w14:textId="77777777" w:rsidR="00E74C2F" w:rsidRPr="00E74C2F" w:rsidRDefault="00E74C2F" w:rsidP="00E74C2F">
      <w:pPr>
        <w:jc w:val="both"/>
        <w:rPr>
          <w:rFonts w:ascii="DM Sans" w:eastAsia="DM Sans" w:hAnsi="DM Sans" w:cs="DM Sans"/>
        </w:rPr>
      </w:pPr>
      <w:r w:rsidRPr="00E74C2F">
        <w:rPr>
          <w:rFonts w:ascii="DM Sans" w:eastAsia="DM Sans" w:hAnsi="DM Sans" w:cs="DM Sans"/>
        </w:rPr>
        <w:t>Al comparar ambos años, se evidencia que en 2024 se registraron mayores montos totales en documentos de compras que en 2025.</w:t>
      </w:r>
    </w:p>
    <w:p w14:paraId="58C08625" w14:textId="77777777" w:rsidR="00E74C2F" w:rsidRPr="000E31C5" w:rsidRDefault="00E74C2F" w:rsidP="000E31C5">
      <w:pPr>
        <w:rPr>
          <w:rFonts w:ascii="DM Sans" w:eastAsia="DM Sans" w:hAnsi="DM Sans" w:cs="DM Sans"/>
        </w:rPr>
      </w:pPr>
    </w:p>
    <w:p w14:paraId="3B54D615" w14:textId="4A5A68EE" w:rsidR="000E31C5" w:rsidRPr="006D446A" w:rsidRDefault="00E74C2F">
      <w:pPr>
        <w:rPr>
          <w:rFonts w:ascii="DM Sans" w:eastAsia="DM Sans" w:hAnsi="DM Sans" w:cs="DM Sans"/>
        </w:rPr>
      </w:pPr>
      <w:r w:rsidRPr="006D446A">
        <w:rPr>
          <w:noProof/>
        </w:rPr>
        <w:drawing>
          <wp:inline distT="0" distB="0" distL="0" distR="0" wp14:anchorId="09785B70" wp14:editId="25971434">
            <wp:extent cx="5857336" cy="2458085"/>
            <wp:effectExtent l="0" t="0" r="10160" b="18415"/>
            <wp:docPr id="84060202" name="Gráfico 1">
              <a:extLst xmlns:a="http://schemas.openxmlformats.org/drawingml/2006/main">
                <a:ext uri="{FF2B5EF4-FFF2-40B4-BE49-F238E27FC236}">
                  <a16:creationId xmlns:a16="http://schemas.microsoft.com/office/drawing/2014/main" id="{312510DC-590C-963D-673C-310348E07F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AB1BF56" w14:textId="77777777" w:rsidR="00E74C2F" w:rsidRPr="006D446A" w:rsidRDefault="00E74C2F">
      <w:pPr>
        <w:rPr>
          <w:rFonts w:ascii="DM Sans" w:eastAsia="DM Sans" w:hAnsi="DM Sans" w:cs="DM Sans"/>
        </w:rPr>
      </w:pPr>
    </w:p>
    <w:p w14:paraId="0F0D01F5" w14:textId="33BC47DB" w:rsidR="00D53612" w:rsidRPr="00D3036E" w:rsidRDefault="00182698" w:rsidP="007F1BCA">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6</w:t>
      </w:r>
      <w:r w:rsidRPr="006D446A">
        <w:rPr>
          <w:rFonts w:ascii="DM Sans" w:hAnsi="DM Sans"/>
          <w:sz w:val="28"/>
          <w:szCs w:val="28"/>
        </w:rPr>
        <w:t>:</w:t>
      </w:r>
    </w:p>
    <w:p w14:paraId="655E0D30" w14:textId="2C7D4C56" w:rsidR="00C654E0" w:rsidRDefault="007F1BCA" w:rsidP="007F1BCA">
      <w:pPr>
        <w:jc w:val="both"/>
        <w:rPr>
          <w:rFonts w:ascii="DM Sans" w:eastAsia="DM Sans" w:hAnsi="DM Sans" w:cs="DM Sans"/>
        </w:rPr>
      </w:pPr>
      <w:r w:rsidRPr="007F1BCA">
        <w:rPr>
          <w:rFonts w:ascii="DM Sans" w:eastAsia="DM Sans" w:hAnsi="DM Sans" w:cs="DM Sans"/>
        </w:rPr>
        <w:t>Se muestra un TOP 5 de los proveedores con mayor cantidad de montos en pesos argentinos asignados a los documentos de compra. Los datos corresponden a un período que abarca los años 2024 y 2025.</w:t>
      </w:r>
      <w:r>
        <w:rPr>
          <w:rFonts w:ascii="DM Sans" w:eastAsia="DM Sans" w:hAnsi="DM Sans" w:cs="DM Sans"/>
        </w:rPr>
        <w:t xml:space="preserve"> </w:t>
      </w:r>
      <w:r w:rsidRPr="007F1BCA">
        <w:rPr>
          <w:rFonts w:ascii="DM Sans" w:eastAsia="DM Sans" w:hAnsi="DM Sans" w:cs="DM Sans"/>
        </w:rPr>
        <w:t xml:space="preserve">Este ranking destaca a </w:t>
      </w:r>
      <w:proofErr w:type="spellStart"/>
      <w:r w:rsidRPr="007F1BCA">
        <w:rPr>
          <w:rFonts w:ascii="DM Sans" w:eastAsia="DM Sans" w:hAnsi="DM Sans" w:cs="DM Sans"/>
        </w:rPr>
        <w:t>Garcia-Martinez</w:t>
      </w:r>
      <w:proofErr w:type="spellEnd"/>
      <w:r w:rsidRPr="007F1BCA">
        <w:rPr>
          <w:rFonts w:ascii="DM Sans" w:eastAsia="DM Sans" w:hAnsi="DM Sans" w:cs="DM Sans"/>
        </w:rPr>
        <w:t xml:space="preserve"> como el principal receptor de montos en documentos de compra durante el período analizado.</w:t>
      </w:r>
    </w:p>
    <w:p w14:paraId="6878B1DC" w14:textId="77777777" w:rsidR="007F1BCA" w:rsidRPr="007F1BCA" w:rsidRDefault="007F1BCA" w:rsidP="00182698">
      <w:pPr>
        <w:rPr>
          <w:rFonts w:ascii="DM Sans" w:eastAsia="DM Sans" w:hAnsi="DM Sans" w:cs="DM Sans"/>
        </w:rPr>
      </w:pPr>
    </w:p>
    <w:p w14:paraId="267AF20F" w14:textId="68230581" w:rsidR="00C654E0" w:rsidRDefault="00C654E0" w:rsidP="00182698">
      <w:pPr>
        <w:rPr>
          <w:rFonts w:ascii="DM Sans" w:hAnsi="DM Sans"/>
          <w:sz w:val="28"/>
          <w:szCs w:val="28"/>
        </w:rPr>
      </w:pPr>
      <w:r>
        <w:rPr>
          <w:noProof/>
        </w:rPr>
        <w:drawing>
          <wp:inline distT="0" distB="0" distL="0" distR="0" wp14:anchorId="2297046D" wp14:editId="31238EC0">
            <wp:extent cx="6176513" cy="2070340"/>
            <wp:effectExtent l="0" t="0" r="15240" b="6350"/>
            <wp:docPr id="574813648" name="Gráfico 1">
              <a:extLst xmlns:a="http://schemas.openxmlformats.org/drawingml/2006/main">
                <a:ext uri="{FF2B5EF4-FFF2-40B4-BE49-F238E27FC236}">
                  <a16:creationId xmlns:a16="http://schemas.microsoft.com/office/drawing/2014/main" id="{39CF686C-B875-B4F0-9791-57AC8B080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71C0AF" w14:textId="77777777" w:rsidR="00E74C2F" w:rsidRDefault="00E74C2F">
      <w:pPr>
        <w:rPr>
          <w:rFonts w:ascii="DM Sans" w:eastAsia="DM Sans" w:hAnsi="DM Sans" w:cs="DM Sans"/>
        </w:rPr>
      </w:pPr>
    </w:p>
    <w:p w14:paraId="3338A010" w14:textId="77777777" w:rsidR="00D3036E" w:rsidRDefault="00D3036E" w:rsidP="00D3036E">
      <w:pPr>
        <w:jc w:val="both"/>
        <w:rPr>
          <w:rFonts w:ascii="DM Sans" w:hAnsi="DM Sans"/>
          <w:sz w:val="28"/>
          <w:szCs w:val="28"/>
        </w:rPr>
      </w:pPr>
    </w:p>
    <w:p w14:paraId="344D8883" w14:textId="601C2808" w:rsidR="007F1BCA" w:rsidRPr="00D3036E" w:rsidRDefault="007F1BCA" w:rsidP="00D3036E">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7</w:t>
      </w:r>
      <w:r w:rsidRPr="006D446A">
        <w:rPr>
          <w:rFonts w:ascii="DM Sans" w:hAnsi="DM Sans"/>
          <w:sz w:val="28"/>
          <w:szCs w:val="28"/>
        </w:rPr>
        <w:t>:</w:t>
      </w:r>
    </w:p>
    <w:p w14:paraId="6D8F6134" w14:textId="0D420ADE" w:rsidR="007F1BCA" w:rsidRDefault="007F1BCA" w:rsidP="007F1BCA">
      <w:pPr>
        <w:jc w:val="both"/>
        <w:rPr>
          <w:rFonts w:ascii="DM Sans" w:eastAsia="DM Sans" w:hAnsi="DM Sans" w:cs="DM Sans"/>
        </w:rPr>
      </w:pPr>
      <w:r w:rsidRPr="007F1BCA">
        <w:rPr>
          <w:rFonts w:ascii="DM Sans" w:eastAsia="DM Sans" w:hAnsi="DM Sans" w:cs="DM Sans"/>
        </w:rPr>
        <w:t xml:space="preserve">Se muestra un TOP 5 de los proveedores con mayor cantidad de </w:t>
      </w:r>
      <w:r>
        <w:rPr>
          <w:rFonts w:ascii="DM Sans" w:eastAsia="DM Sans" w:hAnsi="DM Sans" w:cs="DM Sans"/>
        </w:rPr>
        <w:t>unidades pedidas</w:t>
      </w:r>
      <w:r w:rsidRPr="007F1BCA">
        <w:rPr>
          <w:rFonts w:ascii="DM Sans" w:eastAsia="DM Sans" w:hAnsi="DM Sans" w:cs="DM Sans"/>
        </w:rPr>
        <w:t xml:space="preserve"> </w:t>
      </w:r>
      <w:r>
        <w:rPr>
          <w:rFonts w:ascii="DM Sans" w:eastAsia="DM Sans" w:hAnsi="DM Sans" w:cs="DM Sans"/>
        </w:rPr>
        <w:t>asignadas</w:t>
      </w:r>
      <w:r w:rsidRPr="007F1BCA">
        <w:rPr>
          <w:rFonts w:ascii="DM Sans" w:eastAsia="DM Sans" w:hAnsi="DM Sans" w:cs="DM Sans"/>
        </w:rPr>
        <w:t xml:space="preserve"> a los documentos de compra. Los datos corresponden a un período que abarca los años 2024 y 2025.</w:t>
      </w:r>
      <w:r>
        <w:rPr>
          <w:rFonts w:ascii="DM Sans" w:eastAsia="DM Sans" w:hAnsi="DM Sans" w:cs="DM Sans"/>
        </w:rPr>
        <w:t xml:space="preserve"> </w:t>
      </w:r>
      <w:r w:rsidRPr="007F1BCA">
        <w:rPr>
          <w:rFonts w:ascii="DM Sans" w:eastAsia="DM Sans" w:hAnsi="DM Sans" w:cs="DM Sans"/>
        </w:rPr>
        <w:t xml:space="preserve">Este ranking destaca a </w:t>
      </w:r>
      <w:proofErr w:type="spellStart"/>
      <w:r w:rsidRPr="007F1BCA">
        <w:rPr>
          <w:rFonts w:ascii="DM Sans" w:eastAsia="DM Sans" w:hAnsi="DM Sans" w:cs="DM Sans"/>
        </w:rPr>
        <w:t>Garcia-Martinez</w:t>
      </w:r>
      <w:proofErr w:type="spellEnd"/>
      <w:r w:rsidRPr="007F1BCA">
        <w:rPr>
          <w:rFonts w:ascii="DM Sans" w:eastAsia="DM Sans" w:hAnsi="DM Sans" w:cs="DM Sans"/>
        </w:rPr>
        <w:t xml:space="preserve"> como el principal receptor de </w:t>
      </w:r>
      <w:r>
        <w:rPr>
          <w:rFonts w:ascii="DM Sans" w:eastAsia="DM Sans" w:hAnsi="DM Sans" w:cs="DM Sans"/>
        </w:rPr>
        <w:t>unidades solicitadas</w:t>
      </w:r>
      <w:r w:rsidRPr="007F1BCA">
        <w:rPr>
          <w:rFonts w:ascii="DM Sans" w:eastAsia="DM Sans" w:hAnsi="DM Sans" w:cs="DM Sans"/>
        </w:rPr>
        <w:t xml:space="preserve"> en documentos de compra durante el período analizado.</w:t>
      </w:r>
    </w:p>
    <w:p w14:paraId="4CD9A4FE" w14:textId="77777777" w:rsidR="007F1BCA" w:rsidRDefault="007F1BCA">
      <w:pPr>
        <w:rPr>
          <w:rFonts w:ascii="DM Sans" w:eastAsia="DM Sans" w:hAnsi="DM Sans" w:cs="DM Sans"/>
        </w:rPr>
      </w:pPr>
    </w:p>
    <w:p w14:paraId="19673D3A" w14:textId="57FD8886" w:rsidR="00C654E0" w:rsidRDefault="00C654E0">
      <w:pPr>
        <w:rPr>
          <w:rFonts w:ascii="DM Sans" w:eastAsia="DM Sans" w:hAnsi="DM Sans" w:cs="DM Sans"/>
        </w:rPr>
      </w:pPr>
      <w:r>
        <w:rPr>
          <w:noProof/>
        </w:rPr>
        <w:drawing>
          <wp:inline distT="0" distB="0" distL="0" distR="0" wp14:anchorId="346B6F9F" wp14:editId="7A34CF0F">
            <wp:extent cx="6064370" cy="2147977"/>
            <wp:effectExtent l="0" t="0" r="12700" b="5080"/>
            <wp:docPr id="601211792" name="Gráfico 1">
              <a:extLst xmlns:a="http://schemas.openxmlformats.org/drawingml/2006/main">
                <a:ext uri="{FF2B5EF4-FFF2-40B4-BE49-F238E27FC236}">
                  <a16:creationId xmlns:a16="http://schemas.microsoft.com/office/drawing/2014/main" id="{55F7DB2C-AE85-6DED-05A8-16E98FEC1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C2FC20C" w14:textId="77777777" w:rsidR="007F1BCA" w:rsidRDefault="007F1BCA">
      <w:pPr>
        <w:rPr>
          <w:rFonts w:ascii="DM Sans" w:eastAsia="DM Sans" w:hAnsi="DM Sans" w:cs="DM Sans"/>
        </w:rPr>
      </w:pPr>
    </w:p>
    <w:p w14:paraId="43B01819" w14:textId="605695A1" w:rsidR="007F1BCA" w:rsidRPr="00D3036E" w:rsidRDefault="007F1BCA" w:rsidP="00D3036E">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8</w:t>
      </w:r>
      <w:r w:rsidRPr="006D446A">
        <w:rPr>
          <w:rFonts w:ascii="DM Sans" w:hAnsi="DM Sans"/>
          <w:sz w:val="28"/>
          <w:szCs w:val="28"/>
        </w:rPr>
        <w:t>:</w:t>
      </w:r>
    </w:p>
    <w:p w14:paraId="559941C9" w14:textId="2F6B3FE6" w:rsidR="007F1BCA" w:rsidRDefault="007F1BCA" w:rsidP="007F1BCA">
      <w:pPr>
        <w:jc w:val="both"/>
        <w:rPr>
          <w:rFonts w:ascii="DM Sans" w:eastAsia="DM Sans" w:hAnsi="DM Sans" w:cs="DM Sans"/>
        </w:rPr>
      </w:pPr>
      <w:r w:rsidRPr="007F1BCA">
        <w:rPr>
          <w:rFonts w:ascii="DM Sans" w:eastAsia="DM Sans" w:hAnsi="DM Sans" w:cs="DM Sans"/>
        </w:rPr>
        <w:t xml:space="preserve">Se muestra un TOP 5 de los </w:t>
      </w:r>
      <w:r>
        <w:rPr>
          <w:rFonts w:ascii="DM Sans" w:eastAsia="DM Sans" w:hAnsi="DM Sans" w:cs="DM Sans"/>
        </w:rPr>
        <w:t>materiales más comprados por monto total en pesos argentinos</w:t>
      </w:r>
      <w:r w:rsidRPr="007F1BCA">
        <w:rPr>
          <w:rFonts w:ascii="DM Sans" w:eastAsia="DM Sans" w:hAnsi="DM Sans" w:cs="DM Sans"/>
        </w:rPr>
        <w:t>. Los datos corresponden a un período que abarca los años 2024 y 2025.</w:t>
      </w:r>
    </w:p>
    <w:p w14:paraId="271F5C49" w14:textId="559A0886" w:rsidR="007F1BCA" w:rsidRPr="007F1BCA" w:rsidRDefault="007F1BCA" w:rsidP="007F1BCA">
      <w:pPr>
        <w:jc w:val="both"/>
        <w:rPr>
          <w:rFonts w:ascii="DM Sans" w:eastAsia="DM Sans" w:hAnsi="DM Sans" w:cs="DM Sans"/>
        </w:rPr>
      </w:pPr>
      <w:r w:rsidRPr="007F1BCA">
        <w:rPr>
          <w:rFonts w:ascii="DM Sans" w:eastAsia="DM Sans" w:hAnsi="DM Sans" w:cs="DM Sans"/>
        </w:rPr>
        <w:t>Se observa que el Sensor de oxígeno (ID_MAT 108) es el material con el mayor monto total de compra.</w:t>
      </w:r>
    </w:p>
    <w:p w14:paraId="153007FE" w14:textId="1145E1D6" w:rsidR="007F1BCA" w:rsidRDefault="007F1BCA" w:rsidP="007F1BCA">
      <w:pPr>
        <w:jc w:val="both"/>
        <w:rPr>
          <w:rFonts w:ascii="DM Sans" w:eastAsia="DM Sans" w:hAnsi="DM Sans" w:cs="DM Sans"/>
        </w:rPr>
      </w:pPr>
      <w:r w:rsidRPr="007F1BCA">
        <w:rPr>
          <w:rFonts w:ascii="DM Sans" w:eastAsia="DM Sans" w:hAnsi="DM Sans" w:cs="DM Sans"/>
        </w:rPr>
        <w:t>Estos datos resaltan los materiales que representan la mayor inversión en compras, identificados por su ID.</w:t>
      </w:r>
    </w:p>
    <w:p w14:paraId="55CA17A3" w14:textId="77777777" w:rsidR="007F1BCA" w:rsidRDefault="007F1BCA" w:rsidP="007F1BCA">
      <w:pPr>
        <w:jc w:val="both"/>
        <w:rPr>
          <w:rFonts w:ascii="DM Sans" w:eastAsia="DM Sans" w:hAnsi="DM Sans" w:cs="DM Sans"/>
        </w:rPr>
      </w:pPr>
    </w:p>
    <w:p w14:paraId="36E4CF1B" w14:textId="13BE5D8B" w:rsidR="007F1BCA" w:rsidRDefault="007F1BCA" w:rsidP="007F1BCA">
      <w:pPr>
        <w:jc w:val="both"/>
        <w:rPr>
          <w:rFonts w:ascii="DM Sans" w:eastAsia="DM Sans" w:hAnsi="DM Sans" w:cs="DM Sans"/>
        </w:rPr>
      </w:pPr>
      <w:r>
        <w:rPr>
          <w:noProof/>
        </w:rPr>
        <w:drawing>
          <wp:inline distT="0" distB="0" distL="0" distR="0" wp14:anchorId="0917467C" wp14:editId="7D830EFE">
            <wp:extent cx="5969479" cy="2449902"/>
            <wp:effectExtent l="0" t="0" r="12700" b="7620"/>
            <wp:docPr id="1974975296" name="Gráfico 1">
              <a:extLst xmlns:a="http://schemas.openxmlformats.org/drawingml/2006/main">
                <a:ext uri="{FF2B5EF4-FFF2-40B4-BE49-F238E27FC236}">
                  <a16:creationId xmlns:a16="http://schemas.microsoft.com/office/drawing/2014/main" id="{1F2C43E7-79D6-7E98-3254-8E18DD8E4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A742B4" w14:textId="77777777" w:rsidR="007F1BCA" w:rsidRDefault="007F1BCA" w:rsidP="007F1BCA">
      <w:pPr>
        <w:jc w:val="both"/>
        <w:rPr>
          <w:rFonts w:ascii="DM Sans" w:eastAsia="DM Sans" w:hAnsi="DM Sans" w:cs="DM Sans"/>
        </w:rPr>
      </w:pPr>
    </w:p>
    <w:p w14:paraId="2954AA11" w14:textId="77777777" w:rsidR="00871C93" w:rsidRDefault="00871C93" w:rsidP="007F1BCA">
      <w:pPr>
        <w:jc w:val="both"/>
        <w:rPr>
          <w:rFonts w:ascii="DM Sans" w:hAnsi="DM Sans"/>
          <w:sz w:val="28"/>
          <w:szCs w:val="28"/>
        </w:rPr>
      </w:pPr>
    </w:p>
    <w:p w14:paraId="7F9D62F9" w14:textId="77777777" w:rsidR="00871C93" w:rsidRDefault="00871C93" w:rsidP="007F1BCA">
      <w:pPr>
        <w:jc w:val="both"/>
        <w:rPr>
          <w:rFonts w:ascii="DM Sans" w:hAnsi="DM Sans"/>
          <w:sz w:val="28"/>
          <w:szCs w:val="28"/>
        </w:rPr>
      </w:pPr>
    </w:p>
    <w:p w14:paraId="6B8118BC" w14:textId="53EAE078" w:rsidR="007F1BCA" w:rsidRPr="00871C93" w:rsidRDefault="007F1BCA" w:rsidP="00871C93">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9</w:t>
      </w:r>
      <w:r w:rsidRPr="006D446A">
        <w:rPr>
          <w:rFonts w:ascii="DM Sans" w:hAnsi="DM Sans"/>
          <w:sz w:val="28"/>
          <w:szCs w:val="28"/>
        </w:rPr>
        <w:t>:</w:t>
      </w:r>
    </w:p>
    <w:p w14:paraId="12A9922D" w14:textId="3B3786C3" w:rsidR="00D577F8" w:rsidRDefault="00D577F8" w:rsidP="00D577F8">
      <w:pPr>
        <w:jc w:val="both"/>
        <w:rPr>
          <w:rFonts w:ascii="DM Sans" w:eastAsia="DM Sans" w:hAnsi="DM Sans" w:cs="DM Sans"/>
        </w:rPr>
      </w:pPr>
      <w:r w:rsidRPr="007F1BCA">
        <w:rPr>
          <w:rFonts w:ascii="DM Sans" w:eastAsia="DM Sans" w:hAnsi="DM Sans" w:cs="DM Sans"/>
        </w:rPr>
        <w:t xml:space="preserve">Se muestra un TOP 5 de los </w:t>
      </w:r>
      <w:r>
        <w:rPr>
          <w:rFonts w:ascii="DM Sans" w:eastAsia="DM Sans" w:hAnsi="DM Sans" w:cs="DM Sans"/>
        </w:rPr>
        <w:t>materiales más comprados por cantidad de unidades</w:t>
      </w:r>
      <w:r w:rsidRPr="007F1BCA">
        <w:rPr>
          <w:rFonts w:ascii="DM Sans" w:eastAsia="DM Sans" w:hAnsi="DM Sans" w:cs="DM Sans"/>
        </w:rPr>
        <w:t>. Los datos corresponden a un período que abarca los años 2024 y 2025.</w:t>
      </w:r>
    </w:p>
    <w:p w14:paraId="0E59906F" w14:textId="0C719C67" w:rsidR="00D577F8" w:rsidRPr="007F1BCA" w:rsidRDefault="00D577F8" w:rsidP="00D577F8">
      <w:pPr>
        <w:jc w:val="both"/>
        <w:rPr>
          <w:rFonts w:ascii="DM Sans" w:eastAsia="DM Sans" w:hAnsi="DM Sans" w:cs="DM Sans"/>
        </w:rPr>
      </w:pPr>
      <w:r w:rsidRPr="007F1BCA">
        <w:rPr>
          <w:rFonts w:ascii="DM Sans" w:eastAsia="DM Sans" w:hAnsi="DM Sans" w:cs="DM Sans"/>
        </w:rPr>
        <w:t>Se observa que el</w:t>
      </w:r>
      <w:r>
        <w:rPr>
          <w:rFonts w:ascii="DM Sans" w:eastAsia="DM Sans" w:hAnsi="DM Sans" w:cs="DM Sans"/>
        </w:rPr>
        <w:t xml:space="preserve"> Radiador (ID_MAT 114) y</w:t>
      </w:r>
      <w:r w:rsidRPr="007F1BCA">
        <w:rPr>
          <w:rFonts w:ascii="DM Sans" w:eastAsia="DM Sans" w:hAnsi="DM Sans" w:cs="DM Sans"/>
        </w:rPr>
        <w:t xml:space="preserve"> Sensor de oxígeno (ID_MAT 108) </w:t>
      </w:r>
      <w:r w:rsidR="00871C93">
        <w:rPr>
          <w:rFonts w:ascii="DM Sans" w:eastAsia="DM Sans" w:hAnsi="DM Sans" w:cs="DM Sans"/>
        </w:rPr>
        <w:t xml:space="preserve">son los materiales con mayor cantidad de unidades compradas. </w:t>
      </w:r>
    </w:p>
    <w:p w14:paraId="191A200A" w14:textId="77777777" w:rsidR="007F1BCA" w:rsidRDefault="007F1BCA" w:rsidP="007F1BCA">
      <w:pPr>
        <w:jc w:val="both"/>
        <w:rPr>
          <w:rFonts w:ascii="DM Sans" w:eastAsia="DM Sans" w:hAnsi="DM Sans" w:cs="DM Sans"/>
        </w:rPr>
      </w:pPr>
    </w:p>
    <w:p w14:paraId="1102D0D4" w14:textId="2044BF74" w:rsidR="007F1BCA" w:rsidRDefault="00D577F8">
      <w:pPr>
        <w:rPr>
          <w:rFonts w:ascii="DM Sans" w:eastAsia="DM Sans" w:hAnsi="DM Sans" w:cs="DM Sans"/>
        </w:rPr>
      </w:pPr>
      <w:r>
        <w:rPr>
          <w:noProof/>
        </w:rPr>
        <w:drawing>
          <wp:inline distT="0" distB="0" distL="0" distR="0" wp14:anchorId="08719B89" wp14:editId="322B2A3A">
            <wp:extent cx="5978106" cy="2286000"/>
            <wp:effectExtent l="0" t="0" r="3810" b="0"/>
            <wp:docPr id="274022925" name="Gráfico 1">
              <a:extLst xmlns:a="http://schemas.openxmlformats.org/drawingml/2006/main">
                <a:ext uri="{FF2B5EF4-FFF2-40B4-BE49-F238E27FC236}">
                  <a16:creationId xmlns:a16="http://schemas.microsoft.com/office/drawing/2014/main" id="{692FB938-7642-FF09-33F8-A7DED75D64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8C1F11" w14:textId="77777777" w:rsidR="007F1BCA" w:rsidRDefault="007F1BCA">
      <w:pPr>
        <w:rPr>
          <w:rFonts w:ascii="DM Sans" w:eastAsia="DM Sans" w:hAnsi="DM Sans" w:cs="DM Sans"/>
        </w:rPr>
      </w:pPr>
    </w:p>
    <w:p w14:paraId="79BC098D" w14:textId="0486C697" w:rsidR="00D3036E" w:rsidRPr="00AD77C5" w:rsidRDefault="00871C93" w:rsidP="00AD77C5">
      <w:pPr>
        <w:rPr>
          <w:rFonts w:ascii="DM Sans" w:eastAsia="DM Sans" w:hAnsi="DM Sans" w:cs="DM Sans"/>
          <w:b/>
          <w:bCs/>
          <w:sz w:val="28"/>
          <w:szCs w:val="28"/>
        </w:rPr>
      </w:pPr>
      <w:r w:rsidRPr="006D446A">
        <w:rPr>
          <w:rFonts w:ascii="DM Sans" w:eastAsia="DM Sans" w:hAnsi="DM Sans" w:cs="DM Sans"/>
          <w:b/>
          <w:bCs/>
          <w:sz w:val="28"/>
          <w:szCs w:val="28"/>
        </w:rPr>
        <w:t xml:space="preserve">Informe sobre </w:t>
      </w:r>
      <w:r>
        <w:rPr>
          <w:rFonts w:ascii="DM Sans" w:eastAsia="DM Sans" w:hAnsi="DM Sans" w:cs="DM Sans"/>
          <w:b/>
          <w:bCs/>
          <w:sz w:val="28"/>
          <w:szCs w:val="28"/>
        </w:rPr>
        <w:t>equipos y mantenimiento:</w:t>
      </w:r>
    </w:p>
    <w:p w14:paraId="140D5E3D" w14:textId="0A82BF6A" w:rsidR="00D3036E" w:rsidRPr="00D3036E" w:rsidRDefault="00D3036E" w:rsidP="00D3036E">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1</w:t>
      </w:r>
      <w:r w:rsidRPr="006D446A">
        <w:rPr>
          <w:rFonts w:ascii="DM Sans" w:hAnsi="DM Sans"/>
          <w:sz w:val="28"/>
          <w:szCs w:val="28"/>
        </w:rPr>
        <w:t>:</w:t>
      </w:r>
    </w:p>
    <w:p w14:paraId="6BC8B9EE" w14:textId="00496398" w:rsidR="00D3036E" w:rsidRPr="00D3036E" w:rsidRDefault="00D3036E" w:rsidP="00D3036E">
      <w:pPr>
        <w:jc w:val="both"/>
        <w:rPr>
          <w:rFonts w:ascii="DM Sans" w:eastAsia="DM Sans" w:hAnsi="DM Sans" w:cs="DM Sans"/>
        </w:rPr>
      </w:pPr>
      <w:r>
        <w:rPr>
          <w:rFonts w:ascii="DM Sans" w:eastAsia="DM Sans" w:hAnsi="DM Sans" w:cs="DM Sans"/>
        </w:rPr>
        <w:t>Se</w:t>
      </w:r>
      <w:r w:rsidRPr="00D3036E">
        <w:rPr>
          <w:rFonts w:ascii="DM Sans" w:eastAsia="DM Sans" w:hAnsi="DM Sans" w:cs="DM Sans"/>
        </w:rPr>
        <w:t xml:space="preserve"> presenta la distribución de la cantidad de equipos agrupados por familia, mostrando tanto el conteo absoluto como el porcentaje que representa cada una del total.</w:t>
      </w:r>
    </w:p>
    <w:p w14:paraId="0C301AAA" w14:textId="77777777" w:rsidR="00D3036E" w:rsidRPr="00D3036E" w:rsidRDefault="00D3036E" w:rsidP="00D3036E">
      <w:pPr>
        <w:jc w:val="both"/>
        <w:rPr>
          <w:rFonts w:ascii="DM Sans" w:eastAsia="DM Sans" w:hAnsi="DM Sans" w:cs="DM Sans"/>
        </w:rPr>
      </w:pPr>
      <w:r w:rsidRPr="00D3036E">
        <w:rPr>
          <w:rFonts w:ascii="DM Sans" w:eastAsia="DM Sans" w:hAnsi="DM Sans" w:cs="DM Sans"/>
        </w:rPr>
        <w:t>Se observa que la familia Camión es la que cuenta con la mayor cantidad de equipos, sumando 11 unidades, lo que representa un 35% del total. Le sigue la familia Generador, con 8 equipos, constituyendo el 26% de la flota.</w:t>
      </w:r>
    </w:p>
    <w:p w14:paraId="4707362A" w14:textId="1F2260C1" w:rsidR="00D3036E" w:rsidRPr="00D3036E" w:rsidRDefault="00D3036E" w:rsidP="00D3036E">
      <w:pPr>
        <w:jc w:val="both"/>
        <w:rPr>
          <w:rFonts w:ascii="DM Sans" w:eastAsia="DM Sans" w:hAnsi="DM Sans" w:cs="DM Sans"/>
        </w:rPr>
      </w:pPr>
      <w:r w:rsidRPr="00D3036E">
        <w:rPr>
          <w:rFonts w:ascii="DM Sans" w:eastAsia="DM Sans" w:hAnsi="DM Sans" w:cs="DM Sans"/>
        </w:rPr>
        <w:t>En tercer lugar, la familia Micro aporta 7 equipos, lo que equivale al 23%. Finalmente, la familia Tractor tiene 5 equipos, representando el 16% del total.</w:t>
      </w:r>
    </w:p>
    <w:p w14:paraId="152DA568" w14:textId="77777777" w:rsidR="00871C93" w:rsidRDefault="00871C93" w:rsidP="00871C93">
      <w:pPr>
        <w:rPr>
          <w:rFonts w:ascii="DM Sans" w:eastAsia="DM Sans" w:hAnsi="DM Sans" w:cs="DM Sans"/>
          <w:b/>
          <w:bCs/>
          <w:sz w:val="28"/>
          <w:szCs w:val="28"/>
        </w:rPr>
      </w:pPr>
    </w:p>
    <w:p w14:paraId="198F5CF9" w14:textId="3D930821" w:rsidR="00871C93" w:rsidRDefault="00871C93" w:rsidP="00871C93">
      <w:pPr>
        <w:jc w:val="center"/>
        <w:rPr>
          <w:rFonts w:ascii="DM Sans" w:eastAsia="DM Sans" w:hAnsi="DM Sans" w:cs="DM Sans"/>
          <w:b/>
          <w:bCs/>
          <w:sz w:val="28"/>
          <w:szCs w:val="28"/>
        </w:rPr>
      </w:pPr>
      <w:r>
        <w:rPr>
          <w:noProof/>
        </w:rPr>
        <w:drawing>
          <wp:inline distT="0" distB="0" distL="0" distR="0" wp14:anchorId="4CABAF08" wp14:editId="38B9C436">
            <wp:extent cx="5771072" cy="2518913"/>
            <wp:effectExtent l="0" t="0" r="1270" b="15240"/>
            <wp:docPr id="1074099401" name="Gráfico 1">
              <a:extLst xmlns:a="http://schemas.openxmlformats.org/drawingml/2006/main">
                <a:ext uri="{FF2B5EF4-FFF2-40B4-BE49-F238E27FC236}">
                  <a16:creationId xmlns:a16="http://schemas.microsoft.com/office/drawing/2014/main" id="{23EFDC09-4163-2E29-1F23-73ED0AB0B0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7873766" w14:textId="41FD2BD5" w:rsidR="00D3036E" w:rsidRPr="00D3036E" w:rsidRDefault="00D3036E" w:rsidP="00D3036E">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2</w:t>
      </w:r>
      <w:r w:rsidRPr="006D446A">
        <w:rPr>
          <w:rFonts w:ascii="DM Sans" w:hAnsi="DM Sans"/>
          <w:sz w:val="28"/>
          <w:szCs w:val="28"/>
        </w:rPr>
        <w:t>:</w:t>
      </w:r>
    </w:p>
    <w:p w14:paraId="4D558AA9" w14:textId="3DEDA427" w:rsidR="00D3036E" w:rsidRPr="00D3036E" w:rsidRDefault="00D3036E" w:rsidP="00D3036E">
      <w:pPr>
        <w:jc w:val="both"/>
        <w:rPr>
          <w:rFonts w:ascii="DM Sans" w:eastAsia="DM Sans" w:hAnsi="DM Sans" w:cs="DM Sans"/>
        </w:rPr>
      </w:pPr>
      <w:r>
        <w:rPr>
          <w:rFonts w:ascii="DM Sans" w:eastAsia="DM Sans" w:hAnsi="DM Sans" w:cs="DM Sans"/>
        </w:rPr>
        <w:t xml:space="preserve">Se </w:t>
      </w:r>
      <w:r w:rsidRPr="00D3036E">
        <w:rPr>
          <w:rFonts w:ascii="DM Sans" w:eastAsia="DM Sans" w:hAnsi="DM Sans" w:cs="DM Sans"/>
        </w:rPr>
        <w:t>muestra la antigüedad promedio, en años, de los equipos desglosados por su familia.</w:t>
      </w:r>
    </w:p>
    <w:p w14:paraId="65B54591" w14:textId="50BE5A6F" w:rsidR="00D3036E" w:rsidRPr="00D3036E" w:rsidRDefault="00D3036E" w:rsidP="00D3036E">
      <w:pPr>
        <w:jc w:val="both"/>
        <w:rPr>
          <w:rFonts w:ascii="DM Sans" w:eastAsia="DM Sans" w:hAnsi="DM Sans" w:cs="DM Sans"/>
        </w:rPr>
      </w:pPr>
      <w:r w:rsidRPr="00D3036E">
        <w:rPr>
          <w:rFonts w:ascii="DM Sans" w:eastAsia="DM Sans" w:hAnsi="DM Sans" w:cs="DM Sans"/>
        </w:rPr>
        <w:t>Se observa que la familia Tractor presenta la mayor antigüedad promedio, con 6,6 años. Le sigue la familia Camión, con una antigüedad promedio de 5,82 años.</w:t>
      </w:r>
    </w:p>
    <w:p w14:paraId="763AB326" w14:textId="71681009" w:rsidR="00D3036E" w:rsidRPr="00D3036E" w:rsidRDefault="00D3036E" w:rsidP="00D3036E">
      <w:pPr>
        <w:jc w:val="both"/>
        <w:rPr>
          <w:rFonts w:ascii="DM Sans" w:eastAsia="DM Sans" w:hAnsi="DM Sans" w:cs="DM Sans"/>
        </w:rPr>
      </w:pPr>
      <w:r w:rsidRPr="00D3036E">
        <w:rPr>
          <w:rFonts w:ascii="DM Sans" w:eastAsia="DM Sans" w:hAnsi="DM Sans" w:cs="DM Sans"/>
        </w:rPr>
        <w:t>En tercer lugar, la familia Generador registra una antigüedad de 4,75 años. Finalmente, la familia Micro es la más moderna en promedio, con 4,29 años.</w:t>
      </w:r>
    </w:p>
    <w:p w14:paraId="44F7B316" w14:textId="0A83AB9B" w:rsidR="00D3036E" w:rsidRDefault="00D3036E" w:rsidP="00D3036E">
      <w:pPr>
        <w:jc w:val="both"/>
        <w:rPr>
          <w:rFonts w:ascii="DM Sans" w:eastAsia="DM Sans" w:hAnsi="DM Sans" w:cs="DM Sans"/>
        </w:rPr>
      </w:pPr>
      <w:r w:rsidRPr="00D3036E">
        <w:rPr>
          <w:rFonts w:ascii="DM Sans" w:eastAsia="DM Sans" w:hAnsi="DM Sans" w:cs="DM Sans"/>
        </w:rPr>
        <w:t>Estos datos permiten identificar qué categorías de equipos poseen una flota más antigua en promedio, lo cual puede ser relevante para decisiones de mantenimiento o renovación.</w:t>
      </w:r>
    </w:p>
    <w:p w14:paraId="620123C5" w14:textId="4F0890B5" w:rsidR="00082203" w:rsidRPr="00D3036E" w:rsidRDefault="00082203" w:rsidP="00D3036E">
      <w:pPr>
        <w:jc w:val="both"/>
        <w:rPr>
          <w:rFonts w:ascii="DM Sans" w:eastAsia="DM Sans" w:hAnsi="DM Sans" w:cs="DM Sans"/>
        </w:rPr>
      </w:pPr>
    </w:p>
    <w:p w14:paraId="1D393745" w14:textId="11C5DD84" w:rsidR="00871C93" w:rsidRDefault="00082203" w:rsidP="00082203">
      <w:pPr>
        <w:jc w:val="center"/>
        <w:rPr>
          <w:rFonts w:ascii="DM Sans" w:eastAsia="DM Sans" w:hAnsi="DM Sans" w:cs="DM Sans"/>
          <w:b/>
          <w:bCs/>
          <w:sz w:val="28"/>
          <w:szCs w:val="28"/>
        </w:rPr>
      </w:pPr>
      <w:r>
        <w:rPr>
          <w:noProof/>
        </w:rPr>
        <w:drawing>
          <wp:inline distT="0" distB="0" distL="0" distR="0" wp14:anchorId="6ECFC70C" wp14:editId="34141D1C">
            <wp:extent cx="4442604" cy="2165230"/>
            <wp:effectExtent l="0" t="0" r="15240" b="6985"/>
            <wp:docPr id="1077209694" name="Gráfico 1">
              <a:extLst xmlns:a="http://schemas.openxmlformats.org/drawingml/2006/main">
                <a:ext uri="{FF2B5EF4-FFF2-40B4-BE49-F238E27FC236}">
                  <a16:creationId xmlns:a16="http://schemas.microsoft.com/office/drawing/2014/main" id="{76223C34-5646-A963-2DD2-5985772AF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078782" w14:textId="5FCB92B2" w:rsidR="00871C93" w:rsidRDefault="00871C93" w:rsidP="00082203">
      <w:pPr>
        <w:rPr>
          <w:rFonts w:ascii="DM Sans" w:eastAsia="DM Sans" w:hAnsi="DM Sans" w:cs="DM Sans"/>
        </w:rPr>
      </w:pPr>
    </w:p>
    <w:p w14:paraId="6BE2BBE1" w14:textId="0E733A94" w:rsidR="008962D2" w:rsidRDefault="00082203" w:rsidP="00082203">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3</w:t>
      </w:r>
      <w:r w:rsidRPr="006D446A">
        <w:rPr>
          <w:rFonts w:ascii="DM Sans" w:hAnsi="DM Sans"/>
          <w:sz w:val="28"/>
          <w:szCs w:val="28"/>
        </w:rPr>
        <w:t>:</w:t>
      </w:r>
    </w:p>
    <w:p w14:paraId="6D5F6EE3" w14:textId="5705291D" w:rsidR="008962D2" w:rsidRPr="008962D2" w:rsidRDefault="008962D2" w:rsidP="008962D2">
      <w:pPr>
        <w:jc w:val="both"/>
        <w:rPr>
          <w:rFonts w:ascii="DM Sans" w:eastAsia="DM Sans" w:hAnsi="DM Sans" w:cs="DM Sans"/>
        </w:rPr>
      </w:pPr>
      <w:r>
        <w:rPr>
          <w:rFonts w:ascii="DM Sans" w:eastAsia="DM Sans" w:hAnsi="DM Sans" w:cs="DM Sans"/>
        </w:rPr>
        <w:t>Se</w:t>
      </w:r>
      <w:r w:rsidRPr="008962D2">
        <w:rPr>
          <w:rFonts w:ascii="DM Sans" w:eastAsia="DM Sans" w:hAnsi="DM Sans" w:cs="DM Sans"/>
        </w:rPr>
        <w:t xml:space="preserve"> muestra la cantidad de órdenes de trabajo generadas para cada familia de equipos, desglosadas por tipo de clase de orden (Correctivo,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y Preventivo), durante los años 2024 y 2025.</w:t>
      </w:r>
    </w:p>
    <w:p w14:paraId="012DED7C" w14:textId="7823F530" w:rsidR="008962D2" w:rsidRPr="008962D2" w:rsidRDefault="008962D2" w:rsidP="008962D2">
      <w:pPr>
        <w:jc w:val="both"/>
        <w:rPr>
          <w:rFonts w:ascii="DM Sans" w:eastAsia="DM Sans" w:hAnsi="DM Sans" w:cs="DM Sans"/>
        </w:rPr>
      </w:pPr>
      <w:r w:rsidRPr="008962D2">
        <w:rPr>
          <w:rFonts w:ascii="DM Sans" w:eastAsia="DM Sans" w:hAnsi="DM Sans" w:cs="DM Sans"/>
        </w:rPr>
        <w:t>La familia Camión presenta la mayor cantidad total de órdenes de trabajo</w:t>
      </w:r>
      <w:r>
        <w:rPr>
          <w:rFonts w:ascii="DM Sans" w:eastAsia="DM Sans" w:hAnsi="DM Sans" w:cs="DM Sans"/>
        </w:rPr>
        <w:t>, seguido por la</w:t>
      </w:r>
      <w:r w:rsidRPr="008962D2">
        <w:rPr>
          <w:rFonts w:ascii="DM Sans" w:eastAsia="DM Sans" w:hAnsi="DM Sans" w:cs="DM Sans"/>
        </w:rPr>
        <w:t xml:space="preserve"> familia Generador</w:t>
      </w:r>
      <w:r>
        <w:rPr>
          <w:rFonts w:ascii="DM Sans" w:eastAsia="DM Sans" w:hAnsi="DM Sans" w:cs="DM Sans"/>
        </w:rPr>
        <w:t>.</w:t>
      </w:r>
    </w:p>
    <w:p w14:paraId="412DAF40" w14:textId="62E6AC2F" w:rsidR="008962D2" w:rsidRPr="008962D2" w:rsidRDefault="008962D2" w:rsidP="008962D2">
      <w:pPr>
        <w:jc w:val="both"/>
        <w:rPr>
          <w:rFonts w:ascii="DM Sans" w:eastAsia="DM Sans" w:hAnsi="DM Sans" w:cs="DM Sans"/>
        </w:rPr>
      </w:pPr>
      <w:r>
        <w:rPr>
          <w:noProof/>
        </w:rPr>
        <w:drawing>
          <wp:anchor distT="0" distB="0" distL="114300" distR="114300" simplePos="0" relativeHeight="251660288" behindDoc="0" locked="0" layoutInCell="1" allowOverlap="1" wp14:anchorId="3FDA7BA1" wp14:editId="23178700">
            <wp:simplePos x="0" y="0"/>
            <wp:positionH relativeFrom="margin">
              <wp:align>right</wp:align>
            </wp:positionH>
            <wp:positionV relativeFrom="paragraph">
              <wp:posOffset>528320</wp:posOffset>
            </wp:positionV>
            <wp:extent cx="5718810" cy="2484120"/>
            <wp:effectExtent l="0" t="0" r="15240" b="11430"/>
            <wp:wrapThrough wrapText="bothSides">
              <wp:wrapPolygon edited="0">
                <wp:start x="0" y="0"/>
                <wp:lineTo x="0" y="21534"/>
                <wp:lineTo x="21586" y="21534"/>
                <wp:lineTo x="21586" y="0"/>
                <wp:lineTo x="0" y="0"/>
              </wp:wrapPolygon>
            </wp:wrapThrough>
            <wp:docPr id="1525463760" name="Gráfico 1">
              <a:extLst xmlns:a="http://schemas.openxmlformats.org/drawingml/2006/main">
                <a:ext uri="{FF2B5EF4-FFF2-40B4-BE49-F238E27FC236}">
                  <a16:creationId xmlns:a16="http://schemas.microsoft.com/office/drawing/2014/main" id="{B5FCD85A-514C-3F56-2DDC-1C327B896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Pr="008962D2">
        <w:rPr>
          <w:rFonts w:ascii="DM Sans" w:eastAsia="DM Sans" w:hAnsi="DM Sans" w:cs="DM Sans"/>
        </w:rPr>
        <w:t xml:space="preserve">Este análisis permite visualizar la demanda de mantenimiento por cada </w:t>
      </w:r>
      <w:r>
        <w:rPr>
          <w:rFonts w:ascii="DM Sans" w:eastAsia="DM Sans" w:hAnsi="DM Sans" w:cs="DM Sans"/>
        </w:rPr>
        <w:t>familia de equipos</w:t>
      </w:r>
      <w:r w:rsidRPr="008962D2">
        <w:rPr>
          <w:rFonts w:ascii="DM Sans" w:eastAsia="DM Sans" w:hAnsi="DM Sans" w:cs="DM Sans"/>
        </w:rPr>
        <w:t xml:space="preserve"> y la proporción de cada clase de orden de trabajo.</w:t>
      </w:r>
    </w:p>
    <w:p w14:paraId="7A061B83" w14:textId="7DE028A3" w:rsidR="008962D2" w:rsidRDefault="008962D2" w:rsidP="008962D2">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4</w:t>
      </w:r>
      <w:r w:rsidRPr="006D446A">
        <w:rPr>
          <w:rFonts w:ascii="DM Sans" w:hAnsi="DM Sans"/>
          <w:sz w:val="28"/>
          <w:szCs w:val="28"/>
        </w:rPr>
        <w:t>:</w:t>
      </w:r>
    </w:p>
    <w:p w14:paraId="6CC9BBCD" w14:textId="491BD4E9" w:rsidR="008962D2" w:rsidRPr="008962D2" w:rsidRDefault="008962D2" w:rsidP="00DB5357">
      <w:pPr>
        <w:jc w:val="both"/>
        <w:rPr>
          <w:rFonts w:ascii="DM Sans" w:eastAsia="DM Sans" w:hAnsi="DM Sans" w:cs="DM Sans"/>
        </w:rPr>
      </w:pPr>
      <w:r>
        <w:rPr>
          <w:rFonts w:ascii="DM Sans" w:eastAsia="DM Sans" w:hAnsi="DM Sans" w:cs="DM Sans"/>
        </w:rPr>
        <w:t>Se</w:t>
      </w:r>
      <w:r w:rsidRPr="008962D2">
        <w:rPr>
          <w:rFonts w:ascii="DM Sans" w:eastAsia="DM Sans" w:hAnsi="DM Sans" w:cs="DM Sans"/>
        </w:rPr>
        <w:t xml:space="preserve"> muestra la distribución porcentual de los costos totales, desglosados por familia de equipos y por la clase de orden de trabajo (Correctivo,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y Preventivo).</w:t>
      </w:r>
    </w:p>
    <w:p w14:paraId="51929A38" w14:textId="6A6FF609" w:rsidR="008962D2" w:rsidRPr="008962D2" w:rsidRDefault="008962D2" w:rsidP="00DB5357">
      <w:pPr>
        <w:jc w:val="both"/>
        <w:rPr>
          <w:rFonts w:ascii="DM Sans" w:eastAsia="DM Sans" w:hAnsi="DM Sans" w:cs="DM Sans"/>
        </w:rPr>
      </w:pPr>
      <w:r>
        <w:rPr>
          <w:rFonts w:ascii="DM Sans" w:eastAsia="DM Sans" w:hAnsi="DM Sans" w:cs="DM Sans"/>
        </w:rPr>
        <w:t>En primer lugar, la familia</w:t>
      </w:r>
      <w:r w:rsidRPr="008962D2">
        <w:rPr>
          <w:rFonts w:ascii="DM Sans" w:eastAsia="DM Sans" w:hAnsi="DM Sans" w:cs="DM Sans"/>
        </w:rPr>
        <w:t xml:space="preserve"> Camión concentra el mayor porcentaje de costos totales, sumando un 34,97%. Dentro de esta familia, los costos preventivos son los más altos con 13,73%, seguidos por los de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con 11,07% y los correctivos con 10,17%.</w:t>
      </w:r>
    </w:p>
    <w:p w14:paraId="4A0547A1" w14:textId="77777777" w:rsidR="008962D2" w:rsidRPr="008962D2" w:rsidRDefault="008962D2" w:rsidP="00DB5357">
      <w:pPr>
        <w:jc w:val="both"/>
        <w:rPr>
          <w:rFonts w:ascii="DM Sans" w:eastAsia="DM Sans" w:hAnsi="DM Sans" w:cs="DM Sans"/>
        </w:rPr>
      </w:pPr>
      <w:r w:rsidRPr="008962D2">
        <w:rPr>
          <w:rFonts w:ascii="DM Sans" w:eastAsia="DM Sans" w:hAnsi="DM Sans" w:cs="DM Sans"/>
        </w:rPr>
        <w:t xml:space="preserve">En segundo lugar, la familia Generador representa un 29,80% del costo total. Aquí, las órdenes de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(10,83%) y preventivas (10,43%) son ligeramente superiores a las correctivas (8,54%).</w:t>
      </w:r>
    </w:p>
    <w:p w14:paraId="721CDD18" w14:textId="1C3CF46F" w:rsidR="008962D2" w:rsidRPr="008962D2" w:rsidRDefault="008962D2" w:rsidP="00DB5357">
      <w:pPr>
        <w:jc w:val="both"/>
        <w:rPr>
          <w:rFonts w:ascii="DM Sans" w:eastAsia="DM Sans" w:hAnsi="DM Sans" w:cs="DM Sans"/>
        </w:rPr>
      </w:pPr>
      <w:r w:rsidRPr="008962D2">
        <w:rPr>
          <w:rFonts w:ascii="DM Sans" w:eastAsia="DM Sans" w:hAnsi="DM Sans" w:cs="DM Sans"/>
        </w:rPr>
        <w:t>Las familias Tractor y Micro presentan porcentajes menores del costo total. Para Tractor, el costo total es de 18,86%</w:t>
      </w:r>
      <w:r>
        <w:rPr>
          <w:rFonts w:ascii="DM Sans" w:eastAsia="DM Sans" w:hAnsi="DM Sans" w:cs="DM Sans"/>
        </w:rPr>
        <w:t xml:space="preserve"> y e</w:t>
      </w:r>
      <w:r w:rsidRPr="008962D2">
        <w:rPr>
          <w:rFonts w:ascii="DM Sans" w:eastAsia="DM Sans" w:hAnsi="DM Sans" w:cs="DM Sans"/>
        </w:rPr>
        <w:t>n cuanto a Micro, el costo total asciende a 16,37%</w:t>
      </w:r>
      <w:r w:rsidR="00DB5357">
        <w:rPr>
          <w:rFonts w:ascii="DM Sans" w:eastAsia="DM Sans" w:hAnsi="DM Sans" w:cs="DM Sans"/>
        </w:rPr>
        <w:t>.</w:t>
      </w:r>
    </w:p>
    <w:p w14:paraId="73BEDAD9" w14:textId="0B83BED3" w:rsidR="00082203" w:rsidRPr="00D3036E" w:rsidRDefault="008962D2" w:rsidP="00DB5357">
      <w:pPr>
        <w:jc w:val="both"/>
        <w:rPr>
          <w:rFonts w:ascii="DM Sans" w:hAnsi="DM Sans"/>
          <w:sz w:val="28"/>
          <w:szCs w:val="28"/>
        </w:rPr>
      </w:pPr>
      <w:r>
        <w:rPr>
          <w:noProof/>
        </w:rPr>
        <w:drawing>
          <wp:anchor distT="0" distB="0" distL="114300" distR="114300" simplePos="0" relativeHeight="251661312" behindDoc="0" locked="0" layoutInCell="1" allowOverlap="1" wp14:anchorId="075BD148" wp14:editId="735C7076">
            <wp:simplePos x="0" y="0"/>
            <wp:positionH relativeFrom="margin">
              <wp:align>left</wp:align>
            </wp:positionH>
            <wp:positionV relativeFrom="paragraph">
              <wp:posOffset>963295</wp:posOffset>
            </wp:positionV>
            <wp:extent cx="5839460" cy="3079115"/>
            <wp:effectExtent l="0" t="0" r="8890" b="6985"/>
            <wp:wrapThrough wrapText="bothSides">
              <wp:wrapPolygon edited="0">
                <wp:start x="0" y="0"/>
                <wp:lineTo x="0" y="21515"/>
                <wp:lineTo x="21562" y="21515"/>
                <wp:lineTo x="21562" y="0"/>
                <wp:lineTo x="0" y="0"/>
              </wp:wrapPolygon>
            </wp:wrapThrough>
            <wp:docPr id="865344798" name="Gráfico 1">
              <a:extLst xmlns:a="http://schemas.openxmlformats.org/drawingml/2006/main">
                <a:ext uri="{FF2B5EF4-FFF2-40B4-BE49-F238E27FC236}">
                  <a16:creationId xmlns:a16="http://schemas.microsoft.com/office/drawing/2014/main" id="{57C442A7-C514-520E-85B8-9254CDEB5E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rFonts w:ascii="DM Sans" w:eastAsia="DM Sans" w:hAnsi="DM Sans" w:cs="DM Sans"/>
        </w:rPr>
        <w:t>E</w:t>
      </w:r>
      <w:r w:rsidRPr="008962D2">
        <w:rPr>
          <w:rFonts w:ascii="DM Sans" w:eastAsia="DM Sans" w:hAnsi="DM Sans" w:cs="DM Sans"/>
        </w:rPr>
        <w:t>ste análisis porcentual permite identificar qué familias de equipos y qué tipos de órdenes de trabajo son los mayores generadores de costos, siendo los Camiones los que demandan la mayor proporción del presupuesto.</w:t>
      </w:r>
      <w:r>
        <w:rPr>
          <w:rFonts w:ascii="DM Sans" w:eastAsia="DM Sans" w:hAnsi="DM Sans" w:cs="DM Sans"/>
        </w:rPr>
        <w:t xml:space="preserve"> Esto es lógico considerando la distribución porcentual de la cantidad de equipos por familia. </w:t>
      </w:r>
    </w:p>
    <w:p w14:paraId="11A3933F" w14:textId="73EB6EF0" w:rsidR="00082203" w:rsidRDefault="00082203" w:rsidP="00082203">
      <w:pPr>
        <w:rPr>
          <w:rFonts w:ascii="DM Sans" w:eastAsia="DM Sans" w:hAnsi="DM Sans" w:cs="DM Sans"/>
        </w:rPr>
      </w:pPr>
    </w:p>
    <w:p w14:paraId="7A37F489" w14:textId="40E18830" w:rsidR="00DB5357" w:rsidRDefault="00DB5357" w:rsidP="00DB5357">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5</w:t>
      </w:r>
      <w:r w:rsidRPr="006D446A">
        <w:rPr>
          <w:rFonts w:ascii="DM Sans" w:hAnsi="DM Sans"/>
          <w:sz w:val="28"/>
          <w:szCs w:val="28"/>
        </w:rPr>
        <w:t>:</w:t>
      </w:r>
    </w:p>
    <w:p w14:paraId="4809B737" w14:textId="04E47D1D" w:rsidR="00DB5357" w:rsidRPr="00DB5357" w:rsidRDefault="00DB5357" w:rsidP="00DB5357">
      <w:pPr>
        <w:jc w:val="both"/>
        <w:rPr>
          <w:rFonts w:ascii="DM Sans" w:eastAsia="DM Sans" w:hAnsi="DM Sans" w:cs="DM Sans"/>
        </w:rPr>
      </w:pPr>
      <w:r>
        <w:rPr>
          <w:rFonts w:ascii="DM Sans" w:eastAsia="DM Sans" w:hAnsi="DM Sans" w:cs="DM Sans"/>
        </w:rPr>
        <w:t>Se</w:t>
      </w:r>
      <w:r w:rsidRPr="00DB5357">
        <w:rPr>
          <w:rFonts w:ascii="DM Sans" w:eastAsia="DM Sans" w:hAnsi="DM Sans" w:cs="DM Sans"/>
        </w:rPr>
        <w:t xml:space="preserve"> compara la evolución de los costos mensuales totales en pesos argentinos para los años 2024 y 2025.</w:t>
      </w:r>
    </w:p>
    <w:p w14:paraId="37C68E06" w14:textId="1BF828B5" w:rsidR="00DB5357" w:rsidRPr="00DB5357" w:rsidRDefault="00DB5357" w:rsidP="00DB5357">
      <w:pPr>
        <w:jc w:val="both"/>
        <w:rPr>
          <w:rFonts w:ascii="DM Sans" w:eastAsia="DM Sans" w:hAnsi="DM Sans" w:cs="DM Sans"/>
        </w:rPr>
      </w:pPr>
      <w:r w:rsidRPr="00DB5357">
        <w:rPr>
          <w:rFonts w:ascii="DM Sans" w:eastAsia="DM Sans" w:hAnsi="DM Sans" w:cs="DM Sans"/>
        </w:rPr>
        <w:t>En 2024, los costos mostraron una considerable volatilidad, con un inicio en aproximadamente $3.000.000 en enero, picos cercanos a los $4.800.000 en marzo y mayo, y una caída drástica a poco más de $1.000.000 en septiembre, seguida de un</w:t>
      </w:r>
      <w:r>
        <w:rPr>
          <w:rFonts w:ascii="DM Sans" w:eastAsia="DM Sans" w:hAnsi="DM Sans" w:cs="DM Sans"/>
        </w:rPr>
        <w:t xml:space="preserve"> aumento</w:t>
      </w:r>
      <w:r w:rsidRPr="00DB5357">
        <w:rPr>
          <w:rFonts w:ascii="DM Sans" w:eastAsia="DM Sans" w:hAnsi="DM Sans" w:cs="DM Sans"/>
        </w:rPr>
        <w:t xml:space="preserve"> hacia fin de año.</w:t>
      </w:r>
    </w:p>
    <w:p w14:paraId="57435C3D" w14:textId="2A4FF2BB" w:rsidR="00DB5357" w:rsidRPr="00DB5357" w:rsidRDefault="00DB5357" w:rsidP="00DB5357">
      <w:pPr>
        <w:jc w:val="both"/>
        <w:rPr>
          <w:rFonts w:ascii="DM Sans" w:eastAsia="DM Sans" w:hAnsi="DM Sans" w:cs="DM Sans"/>
        </w:rPr>
      </w:pPr>
      <w:r>
        <w:rPr>
          <w:rFonts w:ascii="DM Sans" w:eastAsia="DM Sans" w:hAnsi="DM Sans" w:cs="DM Sans"/>
        </w:rPr>
        <w:t>En</w:t>
      </w:r>
      <w:r w:rsidRPr="00DB5357">
        <w:rPr>
          <w:rFonts w:ascii="DM Sans" w:eastAsia="DM Sans" w:hAnsi="DM Sans" w:cs="DM Sans"/>
        </w:rPr>
        <w:t xml:space="preserve"> 2025 presenta un patrón distinto, comenzando en torno a $4.300.000 y manteniendo una estabilidad relativa en el primer trimestre. Se observa un crecimiento notable en el </w:t>
      </w:r>
      <w:r w:rsidRPr="00DB5357">
        <w:rPr>
          <w:rFonts w:ascii="DM Sans" w:eastAsia="DM Sans" w:hAnsi="DM Sans" w:cs="DM Sans"/>
        </w:rPr>
        <w:lastRenderedPageBreak/>
        <w:t>tercer trimestre, alcanzando su punto máximo en agosto con más de $5.000.000, para luego descender y repuntar levemente en los últimos meses.</w:t>
      </w:r>
    </w:p>
    <w:p w14:paraId="4E3664C1" w14:textId="77777777" w:rsidR="00DB5357" w:rsidRDefault="00DB5357" w:rsidP="00DB5357">
      <w:pPr>
        <w:jc w:val="both"/>
        <w:rPr>
          <w:rFonts w:ascii="DM Sans" w:eastAsia="DM Sans" w:hAnsi="DM Sans" w:cs="DM Sans"/>
        </w:rPr>
      </w:pPr>
      <w:r w:rsidRPr="00DB5357">
        <w:rPr>
          <w:rFonts w:ascii="DM Sans" w:eastAsia="DM Sans" w:hAnsi="DM Sans" w:cs="DM Sans"/>
        </w:rPr>
        <w:t>En síntesis, 2024 se caracterizó por fluctuaciones más pronunciadas y un descenso marcado en la segunda mitad del año, mientras que 2025 exhibió un perfil de costos más altos en ciertos períodos, con un crecimiento prominente en el tercer trimestre.</w:t>
      </w:r>
    </w:p>
    <w:p w14:paraId="4749D1BF" w14:textId="77777777" w:rsidR="00DB5357" w:rsidRPr="00DB5357" w:rsidRDefault="00DB5357" w:rsidP="00DB5357">
      <w:pPr>
        <w:jc w:val="both"/>
        <w:rPr>
          <w:rFonts w:ascii="DM Sans" w:eastAsia="DM Sans" w:hAnsi="DM Sans" w:cs="DM Sans"/>
        </w:rPr>
      </w:pPr>
    </w:p>
    <w:p w14:paraId="2D952014" w14:textId="3C129AB7" w:rsidR="00082203" w:rsidRDefault="00DB5357" w:rsidP="00082203">
      <w:pPr>
        <w:jc w:val="both"/>
        <w:rPr>
          <w:rFonts w:ascii="DM Sans" w:eastAsia="DM Sans" w:hAnsi="DM Sans" w:cs="DM Sans"/>
        </w:rPr>
      </w:pPr>
      <w:r>
        <w:rPr>
          <w:noProof/>
        </w:rPr>
        <w:drawing>
          <wp:inline distT="0" distB="0" distL="0" distR="0" wp14:anchorId="30C6230B" wp14:editId="3C9DCCFF">
            <wp:extent cx="5710687" cy="2458529"/>
            <wp:effectExtent l="0" t="0" r="4445" b="18415"/>
            <wp:docPr id="712283270" name="Gráfico 1">
              <a:extLst xmlns:a="http://schemas.openxmlformats.org/drawingml/2006/main">
                <a:ext uri="{FF2B5EF4-FFF2-40B4-BE49-F238E27FC236}">
                  <a16:creationId xmlns:a16="http://schemas.microsoft.com/office/drawing/2014/main" id="{63A44219-4308-B45E-9B10-59C260B00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B5D2255" w14:textId="77777777" w:rsidR="00604040" w:rsidRDefault="00604040" w:rsidP="00871C93">
      <w:pPr>
        <w:jc w:val="center"/>
        <w:rPr>
          <w:rFonts w:ascii="DM Sans" w:eastAsia="DM Sans" w:hAnsi="DM Sans" w:cs="DM Sans"/>
        </w:rPr>
      </w:pPr>
    </w:p>
    <w:p w14:paraId="0CB784D3" w14:textId="153DE981" w:rsidR="00AD77C5" w:rsidRDefault="00AD77C5" w:rsidP="00AD77C5">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6</w:t>
      </w:r>
      <w:r w:rsidRPr="006D446A">
        <w:rPr>
          <w:rFonts w:ascii="DM Sans" w:hAnsi="DM Sans"/>
          <w:sz w:val="28"/>
          <w:szCs w:val="28"/>
        </w:rPr>
        <w:t>:</w:t>
      </w:r>
    </w:p>
    <w:p w14:paraId="56893689" w14:textId="161B583B" w:rsidR="00AD77C5" w:rsidRPr="00AD77C5" w:rsidRDefault="00AD77C5" w:rsidP="00AD77C5">
      <w:pPr>
        <w:jc w:val="both"/>
        <w:rPr>
          <w:rFonts w:ascii="DM Sans" w:eastAsia="DM Sans" w:hAnsi="DM Sans" w:cs="DM Sans"/>
        </w:rPr>
      </w:pPr>
      <w:r>
        <w:rPr>
          <w:rFonts w:ascii="DM Sans" w:eastAsia="DM Sans" w:hAnsi="DM Sans" w:cs="DM Sans"/>
        </w:rPr>
        <w:t>Se</w:t>
      </w:r>
      <w:r w:rsidRPr="00AD77C5">
        <w:rPr>
          <w:rFonts w:ascii="DM Sans" w:eastAsia="DM Sans" w:hAnsi="DM Sans" w:cs="DM Sans"/>
        </w:rPr>
        <w:t xml:space="preserve"> presenta el TOP 5 de los equipos que han generado los mayores costos totales por órdenes de trabajo.</w:t>
      </w:r>
    </w:p>
    <w:p w14:paraId="68FE01DB" w14:textId="4DB745F2" w:rsidR="00AD77C5" w:rsidRPr="00AD77C5" w:rsidRDefault="00AD77C5" w:rsidP="00AD77C5">
      <w:pPr>
        <w:jc w:val="both"/>
        <w:rPr>
          <w:rFonts w:ascii="DM Sans" w:eastAsia="DM Sans" w:hAnsi="DM Sans" w:cs="DM Sans"/>
        </w:rPr>
      </w:pPr>
      <w:r w:rsidRPr="00AD77C5">
        <w:rPr>
          <w:rFonts w:ascii="DM Sans" w:eastAsia="DM Sans" w:hAnsi="DM Sans" w:cs="DM Sans"/>
        </w:rPr>
        <w:t>Se observa que el equipo Camión2 es el que acumula los mayores costos. Le siguen Generador3 y Tractor3</w:t>
      </w:r>
      <w:r>
        <w:rPr>
          <w:rFonts w:ascii="DM Sans" w:eastAsia="DM Sans" w:hAnsi="DM Sans" w:cs="DM Sans"/>
        </w:rPr>
        <w:t>.</w:t>
      </w:r>
    </w:p>
    <w:p w14:paraId="789CD313" w14:textId="77777777" w:rsidR="00AD77C5" w:rsidRPr="00AD77C5" w:rsidRDefault="00AD77C5" w:rsidP="00AD77C5">
      <w:pPr>
        <w:jc w:val="both"/>
        <w:rPr>
          <w:rFonts w:ascii="DM Sans" w:eastAsia="DM Sans" w:hAnsi="DM Sans" w:cs="DM Sans"/>
        </w:rPr>
      </w:pPr>
      <w:r w:rsidRPr="00AD77C5">
        <w:rPr>
          <w:rFonts w:ascii="DM Sans" w:eastAsia="DM Sans" w:hAnsi="DM Sans" w:cs="DM Sans"/>
        </w:rPr>
        <w:t>Este ranking destaca los equipos individuales que representan la mayor inversión en mantenimiento y operaciones.</w:t>
      </w:r>
    </w:p>
    <w:p w14:paraId="72A75318" w14:textId="77777777" w:rsidR="00AD77C5" w:rsidRDefault="00AD77C5" w:rsidP="00AD77C5">
      <w:pPr>
        <w:jc w:val="both"/>
        <w:rPr>
          <w:rFonts w:ascii="DM Sans" w:eastAsia="DM Sans" w:hAnsi="DM Sans" w:cs="DM Sans"/>
        </w:rPr>
      </w:pPr>
    </w:p>
    <w:p w14:paraId="431B0069" w14:textId="75C05D90" w:rsidR="00AD77C5" w:rsidRDefault="00AD77C5" w:rsidP="00AD77C5">
      <w:pPr>
        <w:jc w:val="center"/>
        <w:rPr>
          <w:rFonts w:ascii="DM Sans" w:eastAsia="DM Sans" w:hAnsi="DM Sans" w:cs="DM Sans"/>
        </w:rPr>
      </w:pPr>
      <w:r>
        <w:rPr>
          <w:noProof/>
        </w:rPr>
        <w:drawing>
          <wp:inline distT="0" distB="0" distL="0" distR="0" wp14:anchorId="6FD2429D" wp14:editId="3083B338">
            <wp:extent cx="5736015" cy="2398143"/>
            <wp:effectExtent l="0" t="0" r="17145" b="2540"/>
            <wp:docPr id="1782166330" name="Gráfico 1">
              <a:extLst xmlns:a="http://schemas.openxmlformats.org/drawingml/2006/main">
                <a:ext uri="{FF2B5EF4-FFF2-40B4-BE49-F238E27FC236}">
                  <a16:creationId xmlns:a16="http://schemas.microsoft.com/office/drawing/2014/main" id="{A61CB797-B7E1-C3E9-BFD6-777FE8AB8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B92A1EB" w14:textId="77777777" w:rsidR="00AD77C5" w:rsidRDefault="00AD77C5" w:rsidP="00AD77C5">
      <w:pPr>
        <w:jc w:val="both"/>
        <w:rPr>
          <w:rFonts w:ascii="DM Sans" w:hAnsi="DM Sans"/>
          <w:sz w:val="28"/>
          <w:szCs w:val="28"/>
        </w:rPr>
      </w:pPr>
    </w:p>
    <w:p w14:paraId="78B90BCE" w14:textId="77777777" w:rsidR="00AD77C5" w:rsidRDefault="00AD77C5" w:rsidP="00AD77C5">
      <w:pPr>
        <w:jc w:val="both"/>
        <w:rPr>
          <w:rFonts w:ascii="DM Sans" w:hAnsi="DM Sans"/>
          <w:sz w:val="28"/>
          <w:szCs w:val="28"/>
        </w:rPr>
      </w:pPr>
    </w:p>
    <w:p w14:paraId="5616CC46" w14:textId="3DFF05E9" w:rsidR="00AD77C5" w:rsidRDefault="00AD77C5" w:rsidP="00AD77C5">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7</w:t>
      </w:r>
      <w:r w:rsidRPr="006D446A">
        <w:rPr>
          <w:rFonts w:ascii="DM Sans" w:hAnsi="DM Sans"/>
          <w:sz w:val="28"/>
          <w:szCs w:val="28"/>
        </w:rPr>
        <w:t>:</w:t>
      </w:r>
    </w:p>
    <w:p w14:paraId="458EC7A9" w14:textId="13F2A3EB" w:rsidR="00AD77C5" w:rsidRPr="00AD77C5" w:rsidRDefault="00AD77C5" w:rsidP="00AD77C5">
      <w:pPr>
        <w:jc w:val="both"/>
        <w:rPr>
          <w:rFonts w:ascii="DM Sans" w:eastAsia="DM Sans" w:hAnsi="DM Sans" w:cs="DM Sans"/>
        </w:rPr>
      </w:pPr>
      <w:r>
        <w:rPr>
          <w:rFonts w:ascii="DM Sans" w:eastAsia="DM Sans" w:hAnsi="DM Sans" w:cs="DM Sans"/>
        </w:rPr>
        <w:t>Se</w:t>
      </w:r>
      <w:r w:rsidRPr="00AD77C5">
        <w:rPr>
          <w:rFonts w:ascii="DM Sans" w:eastAsia="DM Sans" w:hAnsi="DM Sans" w:cs="DM Sans"/>
        </w:rPr>
        <w:t xml:space="preserve"> muestra el TOP 5 de los equipos con la mayor cantidad de órdenes de trabajo registradas.</w:t>
      </w:r>
    </w:p>
    <w:p w14:paraId="24B6CBAA" w14:textId="721CBD90" w:rsidR="00AD77C5" w:rsidRPr="00AD77C5" w:rsidRDefault="00AD77C5" w:rsidP="00AD77C5">
      <w:pPr>
        <w:jc w:val="both"/>
        <w:rPr>
          <w:rFonts w:ascii="DM Sans" w:eastAsia="DM Sans" w:hAnsi="DM Sans" w:cs="DM Sans"/>
        </w:rPr>
      </w:pPr>
      <w:r w:rsidRPr="00AD77C5">
        <w:rPr>
          <w:rFonts w:ascii="DM Sans" w:eastAsia="DM Sans" w:hAnsi="DM Sans" w:cs="DM Sans"/>
        </w:rPr>
        <w:t>Se observa que el equipo Camión2 es el que presenta la mayor cantidad de órdenes, sumando 15. Le siguen de cerca Generador3 y Generador6, con 14 órdenes de trabajo.</w:t>
      </w:r>
      <w:r>
        <w:rPr>
          <w:rFonts w:ascii="DM Sans" w:eastAsia="DM Sans" w:hAnsi="DM Sans" w:cs="DM Sans"/>
        </w:rPr>
        <w:t xml:space="preserve"> </w:t>
      </w:r>
      <w:r w:rsidRPr="00AD77C5">
        <w:rPr>
          <w:rFonts w:ascii="DM Sans" w:eastAsia="DM Sans" w:hAnsi="DM Sans" w:cs="DM Sans"/>
        </w:rPr>
        <w:t>Este análisis permite identificar los equipos que requieren mayor intervención en términos de órdenes de trabajo.</w:t>
      </w:r>
    </w:p>
    <w:p w14:paraId="5F803FA7" w14:textId="68717A32" w:rsidR="00AD77C5" w:rsidRPr="00DB5357" w:rsidRDefault="00AD77C5" w:rsidP="00AD77C5">
      <w:pPr>
        <w:jc w:val="both"/>
        <w:rPr>
          <w:rFonts w:ascii="DM Sans" w:eastAsia="DM Sans" w:hAnsi="DM Sans" w:cs="DM Sans"/>
        </w:rPr>
      </w:pPr>
      <w:r>
        <w:rPr>
          <w:noProof/>
        </w:rPr>
        <w:drawing>
          <wp:inline distT="0" distB="0" distL="0" distR="0" wp14:anchorId="6469C3ED" wp14:editId="7DF0C497">
            <wp:extent cx="5796915" cy="2467155"/>
            <wp:effectExtent l="0" t="0" r="13335" b="9525"/>
            <wp:docPr id="1026376721" name="Gráfico 1">
              <a:extLst xmlns:a="http://schemas.openxmlformats.org/drawingml/2006/main">
                <a:ext uri="{FF2B5EF4-FFF2-40B4-BE49-F238E27FC236}">
                  <a16:creationId xmlns:a16="http://schemas.microsoft.com/office/drawing/2014/main" id="{6CD55945-8372-D048-7D08-B59D878182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0CDA3BA" w14:textId="77777777" w:rsidR="00604040" w:rsidRPr="006D446A" w:rsidRDefault="00604040" w:rsidP="00B121D2">
      <w:pPr>
        <w:rPr>
          <w:rFonts w:ascii="DM Sans" w:eastAsia="DM Sans" w:hAnsi="DM Sans" w:cs="DM Sans"/>
        </w:rPr>
      </w:pPr>
    </w:p>
    <w:p w14:paraId="4DAC05E2" w14:textId="14394654" w:rsidR="0006249D" w:rsidRPr="006D446A" w:rsidRDefault="0006249D"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Herramientas y tecnologías usadas</w:t>
      </w:r>
    </w:p>
    <w:p w14:paraId="5B6A9647" w14:textId="77777777" w:rsidR="0006249D" w:rsidRPr="006D446A" w:rsidRDefault="00000000" w:rsidP="0006249D">
      <w:pPr>
        <w:rPr>
          <w:rFonts w:ascii="DM Sans" w:eastAsia="DM Sans" w:hAnsi="DM Sans" w:cs="DM Sans"/>
          <w:sz w:val="40"/>
          <w:szCs w:val="40"/>
        </w:rPr>
      </w:pPr>
      <w:r>
        <w:pict w14:anchorId="6AE0D082">
          <v:rect id="_x0000_i1035" style="width:0;height:1.5pt" o:hralign="center" o:hrstd="t" o:hr="t" fillcolor="#a0a0a0" stroked="f"/>
        </w:pict>
      </w:r>
    </w:p>
    <w:p w14:paraId="23140034" w14:textId="75131CBC" w:rsidR="0006249D" w:rsidRPr="006D446A" w:rsidRDefault="0006249D" w:rsidP="0006249D">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11.1 Listado de herramientas y tecnologías que utilizaron:</w:t>
      </w:r>
    </w:p>
    <w:p w14:paraId="6C052279" w14:textId="16DCF48B"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 xml:space="preserve">MySQL </w:t>
      </w:r>
      <w:proofErr w:type="spellStart"/>
      <w:r w:rsidRPr="006E5779">
        <w:rPr>
          <w:rFonts w:ascii="DM Sans" w:eastAsia="DM Sans" w:hAnsi="DM Sans" w:cs="DM Sans"/>
          <w:b/>
          <w:bCs/>
        </w:rPr>
        <w:t>Workbench</w:t>
      </w:r>
      <w:proofErr w:type="spellEnd"/>
      <w:r w:rsidRPr="006E5779">
        <w:rPr>
          <w:rFonts w:ascii="DM Sans" w:eastAsia="DM Sans" w:hAnsi="DM Sans" w:cs="DM Sans"/>
          <w:b/>
          <w:bCs/>
        </w:rPr>
        <w:t>:</w:t>
      </w:r>
      <w:r w:rsidRPr="006E5779">
        <w:rPr>
          <w:rFonts w:ascii="DM Sans" w:eastAsia="DM Sans" w:hAnsi="DM Sans" w:cs="DM Sans"/>
        </w:rPr>
        <w:t xml:space="preserve"> Se utilizó para el diseño de la base de datos, incluyendo la creación de su estructura y objetos, así como el diagrama entidad-relación.</w:t>
      </w:r>
    </w:p>
    <w:p w14:paraId="1C085D37" w14:textId="1AA90B48"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Microsoft Excel:</w:t>
      </w:r>
      <w:r w:rsidRPr="006E5779">
        <w:rPr>
          <w:rFonts w:ascii="DM Sans" w:eastAsia="DM Sans" w:hAnsi="DM Sans" w:cs="DM Sans"/>
        </w:rPr>
        <w:t xml:space="preserve"> Empleado para la generación de los gráficos presentados en los informes.</w:t>
      </w:r>
    </w:p>
    <w:p w14:paraId="07ECD822" w14:textId="3B8166C0"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GitHub:</w:t>
      </w:r>
      <w:r w:rsidRPr="006E5779">
        <w:rPr>
          <w:rFonts w:ascii="DM Sans" w:eastAsia="DM Sans" w:hAnsi="DM Sans" w:cs="DM Sans"/>
        </w:rPr>
        <w:t xml:space="preserve"> Utilizado para la gestión del control de versiones del proyecto y su alojamiento en un repositorio remoto.</w:t>
      </w:r>
    </w:p>
    <w:p w14:paraId="242C38F7" w14:textId="5E4EAD4C" w:rsidR="006E5779" w:rsidRPr="006E5779" w:rsidRDefault="006E5779" w:rsidP="006E5779">
      <w:pPr>
        <w:pStyle w:val="Prrafodelista"/>
        <w:numPr>
          <w:ilvl w:val="0"/>
          <w:numId w:val="20"/>
        </w:numPr>
        <w:jc w:val="both"/>
        <w:rPr>
          <w:rFonts w:ascii="DM Sans" w:eastAsia="DM Sans" w:hAnsi="DM Sans" w:cs="DM Sans"/>
        </w:rPr>
      </w:pPr>
      <w:proofErr w:type="spellStart"/>
      <w:r w:rsidRPr="006E5779">
        <w:rPr>
          <w:rFonts w:ascii="DM Sans" w:eastAsia="DM Sans" w:hAnsi="DM Sans" w:cs="DM Sans"/>
          <w:b/>
          <w:bCs/>
        </w:rPr>
        <w:t>ChatGPT</w:t>
      </w:r>
      <w:proofErr w:type="spellEnd"/>
      <w:r w:rsidRPr="006E5779">
        <w:rPr>
          <w:rFonts w:ascii="DM Sans" w:eastAsia="DM Sans" w:hAnsi="DM Sans" w:cs="DM Sans"/>
          <w:b/>
          <w:bCs/>
        </w:rPr>
        <w:t>:</w:t>
      </w:r>
      <w:r w:rsidRPr="006E5779">
        <w:rPr>
          <w:rFonts w:ascii="DM Sans" w:eastAsia="DM Sans" w:hAnsi="DM Sans" w:cs="DM Sans"/>
        </w:rPr>
        <w:t xml:space="preserve"> Recurso clave para la creación de los datos ficticios que simulan el entorno del proyecto.</w:t>
      </w:r>
    </w:p>
    <w:p w14:paraId="0BF5E464" w14:textId="77777777" w:rsidR="00563550" w:rsidRPr="006D446A" w:rsidRDefault="00563550" w:rsidP="00884106">
      <w:pPr>
        <w:rPr>
          <w:rFonts w:ascii="DM Sans" w:eastAsia="DM Sans" w:hAnsi="DM Sans" w:cs="DM Sans"/>
        </w:rPr>
      </w:pPr>
    </w:p>
    <w:p w14:paraId="41B76B78" w14:textId="21BAC361" w:rsidR="00884106" w:rsidRPr="006D446A" w:rsidRDefault="00884106"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Futuras Líneas</w:t>
      </w:r>
    </w:p>
    <w:p w14:paraId="34A2A958" w14:textId="77777777" w:rsidR="00884106" w:rsidRPr="006D446A" w:rsidRDefault="00000000" w:rsidP="00884106">
      <w:pPr>
        <w:rPr>
          <w:rFonts w:ascii="DM Sans" w:eastAsia="DM Sans" w:hAnsi="DM Sans" w:cs="DM Sans"/>
          <w:sz w:val="40"/>
          <w:szCs w:val="40"/>
        </w:rPr>
      </w:pPr>
      <w:r>
        <w:pict w14:anchorId="73E8B6BD">
          <v:rect id="_x0000_i1036" style="width:0;height:1.5pt" o:hralign="center" o:hrstd="t" o:hr="t" fillcolor="#a0a0a0" stroked="f"/>
        </w:pict>
      </w:r>
    </w:p>
    <w:p w14:paraId="2CCE2DF8" w14:textId="45C560FF" w:rsidR="00A5426E" w:rsidRDefault="00A5426E" w:rsidP="00A5426E">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12.1 Detalle sobre futuras líneas:</w:t>
      </w:r>
    </w:p>
    <w:p w14:paraId="13929BB4" w14:textId="77777777" w:rsidR="00584441" w:rsidRDefault="00DA533A" w:rsidP="00584441">
      <w:pPr>
        <w:widowControl w:val="0"/>
        <w:pBdr>
          <w:top w:val="nil"/>
          <w:left w:val="nil"/>
          <w:bottom w:val="nil"/>
          <w:right w:val="nil"/>
          <w:between w:val="nil"/>
        </w:pBdr>
        <w:spacing w:after="200" w:line="240" w:lineRule="auto"/>
        <w:jc w:val="both"/>
        <w:rPr>
          <w:rFonts w:ascii="DM Sans" w:eastAsia="DM Sans" w:hAnsi="DM Sans" w:cs="DM Sans"/>
        </w:rPr>
      </w:pPr>
      <w:r w:rsidRPr="00DA533A">
        <w:rPr>
          <w:rFonts w:ascii="DM Sans" w:eastAsia="DM Sans" w:hAnsi="DM Sans" w:cs="DM Sans"/>
        </w:rPr>
        <w:t>El presente proyecto ha sentado las bases de un sistema robusto, centrándose específicamente en la gestión</w:t>
      </w:r>
      <w:r>
        <w:rPr>
          <w:rFonts w:ascii="DM Sans" w:eastAsia="DM Sans" w:hAnsi="DM Sans" w:cs="DM Sans"/>
        </w:rPr>
        <w:t xml:space="preserve"> del modelo de compras, mantenimiento de </w:t>
      </w:r>
      <w:r w:rsidR="00584441">
        <w:rPr>
          <w:rFonts w:ascii="DM Sans" w:eastAsia="DM Sans" w:hAnsi="DM Sans" w:cs="DM Sans"/>
        </w:rPr>
        <w:t>vehículos</w:t>
      </w:r>
      <w:r>
        <w:rPr>
          <w:rFonts w:ascii="DM Sans" w:eastAsia="DM Sans" w:hAnsi="DM Sans" w:cs="DM Sans"/>
        </w:rPr>
        <w:t xml:space="preserve"> y logística de repuestos. </w:t>
      </w:r>
    </w:p>
    <w:p w14:paraId="48FE52D4" w14:textId="7ADEB340" w:rsidR="00DA533A" w:rsidRDefault="00584441" w:rsidP="00584441">
      <w:pPr>
        <w:widowControl w:val="0"/>
        <w:pBdr>
          <w:top w:val="nil"/>
          <w:left w:val="nil"/>
          <w:bottom w:val="nil"/>
          <w:right w:val="nil"/>
          <w:between w:val="nil"/>
        </w:pBdr>
        <w:spacing w:after="200" w:line="240" w:lineRule="auto"/>
        <w:jc w:val="both"/>
        <w:rPr>
          <w:rFonts w:ascii="DM Sans" w:eastAsia="DM Sans" w:hAnsi="DM Sans" w:cs="DM Sans"/>
        </w:rPr>
      </w:pPr>
      <w:r>
        <w:rPr>
          <w:rFonts w:ascii="DM Sans" w:eastAsia="DM Sans" w:hAnsi="DM Sans" w:cs="DM Sans"/>
        </w:rPr>
        <w:t>El futuro de la base de datos se</w:t>
      </w:r>
      <w:r w:rsidRPr="00584441">
        <w:rPr>
          <w:rFonts w:ascii="DM Sans" w:eastAsia="DM Sans" w:hAnsi="DM Sans" w:cs="DM Sans"/>
        </w:rPr>
        <w:t xml:space="preserve"> centraría en la expansión e integración con otros módulo</w:t>
      </w:r>
      <w:r>
        <w:rPr>
          <w:rFonts w:ascii="DM Sans" w:eastAsia="DM Sans" w:hAnsi="DM Sans" w:cs="DM Sans"/>
        </w:rPr>
        <w:t>s</w:t>
      </w:r>
      <w:r w:rsidRPr="00584441">
        <w:rPr>
          <w:rFonts w:ascii="DM Sans" w:eastAsia="DM Sans" w:hAnsi="DM Sans" w:cs="DM Sans"/>
        </w:rPr>
        <w:t xml:space="preserve">, </w:t>
      </w:r>
      <w:r w:rsidRPr="00584441">
        <w:rPr>
          <w:rFonts w:ascii="DM Sans" w:eastAsia="DM Sans" w:hAnsi="DM Sans" w:cs="DM Sans"/>
        </w:rPr>
        <w:lastRenderedPageBreak/>
        <w:t>tales como:</w:t>
      </w:r>
    </w:p>
    <w:p w14:paraId="3BCD24C0" w14:textId="744C3393" w:rsidR="00584441" w:rsidRDefault="00584441" w:rsidP="00584441">
      <w:pPr>
        <w:pStyle w:val="Prrafodelista"/>
        <w:widowControl w:val="0"/>
        <w:numPr>
          <w:ilvl w:val="0"/>
          <w:numId w:val="20"/>
        </w:numPr>
        <w:pBdr>
          <w:top w:val="nil"/>
          <w:left w:val="nil"/>
          <w:bottom w:val="nil"/>
          <w:right w:val="nil"/>
          <w:between w:val="nil"/>
        </w:pBdr>
        <w:spacing w:after="200" w:line="240" w:lineRule="auto"/>
        <w:jc w:val="both"/>
        <w:rPr>
          <w:rFonts w:ascii="DM Sans" w:eastAsia="DM Sans" w:hAnsi="DM Sans" w:cs="DM Sans"/>
        </w:rPr>
      </w:pPr>
      <w:r w:rsidRPr="008030B8">
        <w:rPr>
          <w:rFonts w:ascii="DM Sans" w:eastAsia="DM Sans" w:hAnsi="DM Sans" w:cs="DM Sans"/>
          <w:b/>
          <w:bCs/>
        </w:rPr>
        <w:t xml:space="preserve">Modelo de </w:t>
      </w:r>
      <w:r w:rsidR="008030B8">
        <w:rPr>
          <w:rFonts w:ascii="DM Sans" w:eastAsia="DM Sans" w:hAnsi="DM Sans" w:cs="DM Sans"/>
          <w:b/>
          <w:bCs/>
        </w:rPr>
        <w:t>R</w:t>
      </w:r>
      <w:r w:rsidRPr="008030B8">
        <w:rPr>
          <w:rFonts w:ascii="DM Sans" w:eastAsia="DM Sans" w:hAnsi="DM Sans" w:cs="DM Sans"/>
          <w:b/>
          <w:bCs/>
        </w:rPr>
        <w:t xml:space="preserve">ecursos </w:t>
      </w:r>
      <w:r w:rsidR="008030B8">
        <w:rPr>
          <w:rFonts w:ascii="DM Sans" w:eastAsia="DM Sans" w:hAnsi="DM Sans" w:cs="DM Sans"/>
          <w:b/>
          <w:bCs/>
        </w:rPr>
        <w:t>H</w:t>
      </w:r>
      <w:r w:rsidRPr="008030B8">
        <w:rPr>
          <w:rFonts w:ascii="DM Sans" w:eastAsia="DM Sans" w:hAnsi="DM Sans" w:cs="DM Sans"/>
          <w:b/>
          <w:bCs/>
        </w:rPr>
        <w:t>umanos:</w:t>
      </w:r>
      <w:r>
        <w:rPr>
          <w:rFonts w:ascii="DM Sans" w:eastAsia="DM Sans" w:hAnsi="DM Sans" w:cs="DM Sans"/>
        </w:rPr>
        <w:t xml:space="preserve"> </w:t>
      </w:r>
      <w:r w:rsidRPr="00584441">
        <w:rPr>
          <w:rFonts w:ascii="DM Sans" w:eastAsia="DM Sans" w:hAnsi="DM Sans" w:cs="DM Sans"/>
        </w:rPr>
        <w:t>Integrando datos de personal, salarios, horarios, desempeño y capacitación. Una conexión con el módulo de compras podría, por ejemplo, automatizar la asignación de materiales o herramientas a empleados específicos.</w:t>
      </w:r>
    </w:p>
    <w:p w14:paraId="3486BDE1" w14:textId="04C35677" w:rsidR="00C91184" w:rsidRDefault="00584441" w:rsidP="00C91184">
      <w:pPr>
        <w:pStyle w:val="Prrafodelista"/>
        <w:widowControl w:val="0"/>
        <w:numPr>
          <w:ilvl w:val="0"/>
          <w:numId w:val="20"/>
        </w:numPr>
        <w:pBdr>
          <w:top w:val="nil"/>
          <w:left w:val="nil"/>
          <w:bottom w:val="nil"/>
          <w:right w:val="nil"/>
          <w:between w:val="nil"/>
        </w:pBdr>
        <w:spacing w:after="200" w:line="240" w:lineRule="auto"/>
        <w:jc w:val="both"/>
        <w:rPr>
          <w:rFonts w:ascii="DM Sans" w:eastAsia="DM Sans" w:hAnsi="DM Sans" w:cs="DM Sans"/>
        </w:rPr>
      </w:pPr>
      <w:r w:rsidRPr="008030B8">
        <w:rPr>
          <w:rFonts w:ascii="DM Sans" w:eastAsia="DM Sans" w:hAnsi="DM Sans" w:cs="DM Sans"/>
          <w:b/>
          <w:bCs/>
        </w:rPr>
        <w:t>Modelo de Contabilidad y Finanzas:</w:t>
      </w:r>
      <w:r w:rsidRPr="00584441">
        <w:rPr>
          <w:rFonts w:ascii="DM Sans" w:eastAsia="DM Sans" w:hAnsi="DM Sans" w:cs="DM Sans"/>
        </w:rPr>
        <w:t xml:space="preserve"> Conectando las transacciones de compra </w:t>
      </w:r>
      <w:r>
        <w:rPr>
          <w:rFonts w:ascii="DM Sans" w:eastAsia="DM Sans" w:hAnsi="DM Sans" w:cs="DM Sans"/>
        </w:rPr>
        <w:t xml:space="preserve">con </w:t>
      </w:r>
      <w:r w:rsidRPr="00584441">
        <w:rPr>
          <w:rFonts w:ascii="DM Sans" w:eastAsia="DM Sans" w:hAnsi="DM Sans" w:cs="DM Sans"/>
        </w:rPr>
        <w:t>la gestión de presupuestos, activos fijos y el análisis financiero global. Esto transformaría la base de datos en una fuente para la toma de decisiones económicas.</w:t>
      </w:r>
    </w:p>
    <w:p w14:paraId="19A8324F" w14:textId="6E8A4634" w:rsidR="00584441" w:rsidRPr="00584441" w:rsidRDefault="00584441" w:rsidP="00584441">
      <w:pPr>
        <w:widowControl w:val="0"/>
        <w:pBdr>
          <w:top w:val="nil"/>
          <w:left w:val="nil"/>
          <w:bottom w:val="nil"/>
          <w:right w:val="nil"/>
          <w:between w:val="nil"/>
        </w:pBdr>
        <w:spacing w:after="200" w:line="240" w:lineRule="auto"/>
        <w:jc w:val="both"/>
        <w:rPr>
          <w:rFonts w:ascii="DM Sans" w:eastAsia="DM Sans" w:hAnsi="DM Sans" w:cs="DM Sans"/>
        </w:rPr>
      </w:pPr>
      <w:r w:rsidRPr="00584441">
        <w:rPr>
          <w:rFonts w:ascii="DM Sans" w:eastAsia="DM Sans" w:hAnsi="DM Sans" w:cs="DM Sans"/>
        </w:rPr>
        <w:t>El objetivo es transformar esta base de datos en un Sistema de Planificación de Recursos Empresariales (ERP) centralizado y escalable, capaz de soportar el crecimiento y las complejidades de una empres</w:t>
      </w:r>
      <w:r>
        <w:rPr>
          <w:rFonts w:ascii="DM Sans" w:eastAsia="DM Sans" w:hAnsi="DM Sans" w:cs="DM Sans"/>
        </w:rPr>
        <w:t>a</w:t>
      </w:r>
      <w:r w:rsidRPr="00584441">
        <w:rPr>
          <w:rFonts w:ascii="DM Sans" w:eastAsia="DM Sans" w:hAnsi="DM Sans" w:cs="DM Sans"/>
        </w:rPr>
        <w:t>, permitiendo</w:t>
      </w:r>
      <w:r>
        <w:rPr>
          <w:rFonts w:ascii="DM Sans" w:eastAsia="DM Sans" w:hAnsi="DM Sans" w:cs="DM Sans"/>
        </w:rPr>
        <w:t xml:space="preserve"> tener</w:t>
      </w:r>
      <w:r w:rsidRPr="00584441">
        <w:rPr>
          <w:rFonts w:ascii="DM Sans" w:eastAsia="DM Sans" w:hAnsi="DM Sans" w:cs="DM Sans"/>
        </w:rPr>
        <w:t xml:space="preserve"> una visión unificada</w:t>
      </w:r>
      <w:r>
        <w:rPr>
          <w:rFonts w:ascii="DM Sans" w:eastAsia="DM Sans" w:hAnsi="DM Sans" w:cs="DM Sans"/>
        </w:rPr>
        <w:t xml:space="preserve"> para la toma de decisiones. </w:t>
      </w:r>
    </w:p>
    <w:p w14:paraId="1ACDE0A5" w14:textId="77777777" w:rsidR="00C91184" w:rsidRDefault="00C91184" w:rsidP="00C91184">
      <w:pPr>
        <w:rPr>
          <w:sz w:val="28"/>
          <w:szCs w:val="28"/>
          <w:u w:val="single"/>
        </w:rPr>
      </w:pPr>
    </w:p>
    <w:p w14:paraId="478DEBA0" w14:textId="77777777" w:rsidR="008030B8" w:rsidRDefault="008030B8" w:rsidP="00C91184">
      <w:pPr>
        <w:rPr>
          <w:sz w:val="28"/>
          <w:szCs w:val="28"/>
          <w:u w:val="single"/>
        </w:rPr>
      </w:pPr>
    </w:p>
    <w:p w14:paraId="39805784" w14:textId="77777777" w:rsidR="008030B8" w:rsidRDefault="008030B8" w:rsidP="00C91184">
      <w:pPr>
        <w:rPr>
          <w:sz w:val="28"/>
          <w:szCs w:val="28"/>
          <w:u w:val="single"/>
        </w:rPr>
      </w:pPr>
    </w:p>
    <w:p w14:paraId="19AC4ECC" w14:textId="77777777" w:rsidR="008030B8" w:rsidRDefault="008030B8" w:rsidP="00C91184">
      <w:pPr>
        <w:rPr>
          <w:sz w:val="28"/>
          <w:szCs w:val="28"/>
          <w:u w:val="single"/>
        </w:rPr>
      </w:pPr>
    </w:p>
    <w:p w14:paraId="762978F6" w14:textId="77777777" w:rsidR="008030B8" w:rsidRDefault="008030B8" w:rsidP="00C91184">
      <w:pPr>
        <w:rPr>
          <w:sz w:val="28"/>
          <w:szCs w:val="28"/>
          <w:u w:val="single"/>
        </w:rPr>
      </w:pPr>
    </w:p>
    <w:p w14:paraId="5023E00E" w14:textId="77777777" w:rsidR="008030B8" w:rsidRDefault="008030B8" w:rsidP="00C91184">
      <w:pPr>
        <w:rPr>
          <w:sz w:val="28"/>
          <w:szCs w:val="28"/>
          <w:u w:val="single"/>
        </w:rPr>
      </w:pPr>
    </w:p>
    <w:p w14:paraId="302EFE9B" w14:textId="77777777" w:rsidR="008030B8" w:rsidRDefault="008030B8" w:rsidP="00C91184">
      <w:pPr>
        <w:rPr>
          <w:sz w:val="28"/>
          <w:szCs w:val="28"/>
          <w:u w:val="single"/>
        </w:rPr>
      </w:pPr>
    </w:p>
    <w:p w14:paraId="5AB0D40D" w14:textId="77777777" w:rsidR="008030B8" w:rsidRDefault="008030B8" w:rsidP="00C91184">
      <w:pPr>
        <w:rPr>
          <w:sz w:val="28"/>
          <w:szCs w:val="28"/>
          <w:u w:val="single"/>
        </w:rPr>
      </w:pPr>
    </w:p>
    <w:p w14:paraId="13C82093" w14:textId="77777777" w:rsidR="008030B8" w:rsidRDefault="008030B8" w:rsidP="00C91184">
      <w:pPr>
        <w:rPr>
          <w:sz w:val="28"/>
          <w:szCs w:val="28"/>
          <w:u w:val="single"/>
        </w:rPr>
      </w:pPr>
    </w:p>
    <w:p w14:paraId="49BE3228" w14:textId="77777777" w:rsidR="008030B8" w:rsidRDefault="008030B8" w:rsidP="00C91184">
      <w:pPr>
        <w:rPr>
          <w:sz w:val="28"/>
          <w:szCs w:val="28"/>
          <w:u w:val="single"/>
        </w:rPr>
      </w:pPr>
    </w:p>
    <w:p w14:paraId="5AAA9A8C" w14:textId="77777777" w:rsidR="008030B8" w:rsidRDefault="008030B8" w:rsidP="00C91184">
      <w:pPr>
        <w:rPr>
          <w:sz w:val="28"/>
          <w:szCs w:val="28"/>
          <w:u w:val="single"/>
        </w:rPr>
      </w:pPr>
    </w:p>
    <w:p w14:paraId="06F302AB" w14:textId="77777777" w:rsidR="008030B8" w:rsidRDefault="008030B8" w:rsidP="00C91184">
      <w:pPr>
        <w:rPr>
          <w:sz w:val="28"/>
          <w:szCs w:val="28"/>
          <w:u w:val="single"/>
        </w:rPr>
      </w:pPr>
    </w:p>
    <w:p w14:paraId="01BFCE3E" w14:textId="77777777" w:rsidR="008030B8" w:rsidRDefault="008030B8" w:rsidP="00C91184">
      <w:pPr>
        <w:rPr>
          <w:sz w:val="28"/>
          <w:szCs w:val="28"/>
          <w:u w:val="single"/>
        </w:rPr>
      </w:pPr>
    </w:p>
    <w:p w14:paraId="63DCC51E" w14:textId="77777777" w:rsidR="008030B8" w:rsidRDefault="008030B8" w:rsidP="00C91184">
      <w:pPr>
        <w:rPr>
          <w:sz w:val="28"/>
          <w:szCs w:val="28"/>
          <w:u w:val="single"/>
        </w:rPr>
      </w:pPr>
    </w:p>
    <w:p w14:paraId="691EF1D9" w14:textId="77777777" w:rsidR="008030B8" w:rsidRDefault="008030B8" w:rsidP="00C91184">
      <w:pPr>
        <w:rPr>
          <w:sz w:val="28"/>
          <w:szCs w:val="28"/>
          <w:u w:val="single"/>
        </w:rPr>
      </w:pPr>
    </w:p>
    <w:p w14:paraId="6C00DB47" w14:textId="77777777" w:rsidR="008030B8" w:rsidRDefault="008030B8" w:rsidP="00C91184">
      <w:pPr>
        <w:rPr>
          <w:sz w:val="28"/>
          <w:szCs w:val="28"/>
          <w:u w:val="single"/>
        </w:rPr>
      </w:pPr>
    </w:p>
    <w:p w14:paraId="440943D7" w14:textId="77777777" w:rsidR="008030B8" w:rsidRDefault="008030B8" w:rsidP="00C91184">
      <w:pPr>
        <w:rPr>
          <w:sz w:val="28"/>
          <w:szCs w:val="28"/>
          <w:u w:val="single"/>
        </w:rPr>
      </w:pPr>
    </w:p>
    <w:p w14:paraId="6A9654CA" w14:textId="77777777" w:rsidR="008030B8" w:rsidRDefault="008030B8" w:rsidP="00C91184">
      <w:pPr>
        <w:rPr>
          <w:sz w:val="28"/>
          <w:szCs w:val="28"/>
          <w:u w:val="single"/>
        </w:rPr>
      </w:pPr>
    </w:p>
    <w:p w14:paraId="3C53A61E" w14:textId="77777777" w:rsidR="008030B8" w:rsidRDefault="008030B8" w:rsidP="00C91184">
      <w:pPr>
        <w:rPr>
          <w:sz w:val="28"/>
          <w:szCs w:val="28"/>
          <w:u w:val="single"/>
        </w:rPr>
      </w:pPr>
    </w:p>
    <w:p w14:paraId="79409AAE" w14:textId="77777777" w:rsidR="008030B8" w:rsidRDefault="008030B8" w:rsidP="00C91184">
      <w:pPr>
        <w:rPr>
          <w:sz w:val="28"/>
          <w:szCs w:val="28"/>
          <w:u w:val="single"/>
        </w:rPr>
      </w:pPr>
    </w:p>
    <w:p w14:paraId="0DB725D9" w14:textId="77777777" w:rsidR="008030B8" w:rsidRDefault="008030B8" w:rsidP="00C91184">
      <w:pPr>
        <w:rPr>
          <w:sz w:val="28"/>
          <w:szCs w:val="28"/>
          <w:u w:val="single"/>
        </w:rPr>
      </w:pPr>
    </w:p>
    <w:p w14:paraId="48549D77" w14:textId="77777777" w:rsidR="008030B8" w:rsidRDefault="008030B8" w:rsidP="00C91184">
      <w:pPr>
        <w:rPr>
          <w:sz w:val="28"/>
          <w:szCs w:val="28"/>
          <w:u w:val="single"/>
        </w:rPr>
      </w:pPr>
    </w:p>
    <w:p w14:paraId="673CCB15" w14:textId="77777777" w:rsidR="008030B8" w:rsidRDefault="008030B8" w:rsidP="00C91184">
      <w:pPr>
        <w:rPr>
          <w:sz w:val="28"/>
          <w:szCs w:val="28"/>
          <w:u w:val="single"/>
        </w:rPr>
      </w:pPr>
    </w:p>
    <w:p w14:paraId="375CBC81" w14:textId="77777777" w:rsidR="008030B8" w:rsidRPr="006D446A" w:rsidRDefault="008030B8" w:rsidP="00C91184">
      <w:pPr>
        <w:rPr>
          <w:sz w:val="28"/>
          <w:szCs w:val="28"/>
          <w:u w:val="single"/>
        </w:rPr>
      </w:pPr>
    </w:p>
    <w:p w14:paraId="310AA67B" w14:textId="77777777" w:rsidR="00C91184" w:rsidRPr="006D446A" w:rsidRDefault="00C91184" w:rsidP="00C91184">
      <w:pPr>
        <w:rPr>
          <w:sz w:val="28"/>
          <w:szCs w:val="28"/>
          <w:u w:val="single"/>
        </w:rPr>
      </w:pPr>
    </w:p>
    <w:p w14:paraId="46D60A7B" w14:textId="74A1E439" w:rsidR="00C91184" w:rsidRPr="006D446A" w:rsidRDefault="00C91184" w:rsidP="00C91184">
      <w:pPr>
        <w:rPr>
          <w:sz w:val="28"/>
          <w:szCs w:val="28"/>
        </w:rPr>
      </w:pPr>
      <w:r w:rsidRPr="006D446A">
        <w:rPr>
          <w:sz w:val="28"/>
          <w:szCs w:val="28"/>
          <w:u w:val="single"/>
        </w:rPr>
        <w:lastRenderedPageBreak/>
        <w:t>Requisitos Extra</w:t>
      </w:r>
      <w:r w:rsidRPr="006D446A">
        <w:rPr>
          <w:sz w:val="28"/>
          <w:szCs w:val="28"/>
        </w:rPr>
        <w:t xml:space="preserve">: El punto 13 en este archivo, es un requisito </w:t>
      </w:r>
      <w:proofErr w:type="gramStart"/>
      <w:r w:rsidRPr="006D446A">
        <w:rPr>
          <w:sz w:val="28"/>
          <w:szCs w:val="28"/>
        </w:rPr>
        <w:t xml:space="preserve">extra </w:t>
      </w:r>
      <w:proofErr w:type="spellStart"/>
      <w:r w:rsidRPr="006D446A">
        <w:rPr>
          <w:sz w:val="28"/>
          <w:szCs w:val="28"/>
        </w:rPr>
        <w:t>pro</w:t>
      </w:r>
      <w:proofErr w:type="gramEnd"/>
      <w:r w:rsidRPr="006D446A">
        <w:rPr>
          <w:sz w:val="28"/>
          <w:szCs w:val="28"/>
        </w:rPr>
        <w:t>-coders</w:t>
      </w:r>
      <w:proofErr w:type="spellEnd"/>
      <w:r w:rsidRPr="006D446A">
        <w:rPr>
          <w:sz w:val="28"/>
          <w:szCs w:val="28"/>
        </w:rPr>
        <w:t xml:space="preserve"> que no se incluye en los criterios de evaluación.</w:t>
      </w:r>
      <w:r w:rsidR="0017067C" w:rsidRPr="006D446A">
        <w:rPr>
          <w:sz w:val="28"/>
          <w:szCs w:val="28"/>
        </w:rPr>
        <w:t xml:space="preserve"> No es un requisito para la aprobación del trabajo final</w:t>
      </w:r>
      <w:r w:rsidR="00563550" w:rsidRPr="006D446A">
        <w:rPr>
          <w:sz w:val="28"/>
          <w:szCs w:val="28"/>
        </w:rPr>
        <w:t>. S</w:t>
      </w:r>
      <w:r w:rsidR="0017067C" w:rsidRPr="006D446A">
        <w:rPr>
          <w:sz w:val="28"/>
          <w:szCs w:val="28"/>
        </w:rPr>
        <w:t>i este punto lo incluyen o no, seria básicamente lo mismo, pero en caso de que tengan la nota un poco baja, que no sea 10 por ejemplo, el implementar los tablones puede llegar a subir un punto</w:t>
      </w:r>
      <w:r w:rsidR="00C10B3A" w:rsidRPr="006D446A">
        <w:rPr>
          <w:sz w:val="28"/>
          <w:szCs w:val="28"/>
        </w:rPr>
        <w:t>.</w:t>
      </w:r>
    </w:p>
    <w:p w14:paraId="1BCDF253" w14:textId="72CFD0FD" w:rsidR="00C91184" w:rsidRPr="006D446A" w:rsidRDefault="00C91184" w:rsidP="00884106">
      <w:pPr>
        <w:rPr>
          <w:rFonts w:ascii="DM Sans" w:eastAsia="DM Sans" w:hAnsi="DM Sans" w:cs="DM Sans"/>
        </w:rPr>
      </w:pPr>
    </w:p>
    <w:p w14:paraId="29915D0B" w14:textId="48AB2E76" w:rsidR="00C91184" w:rsidRPr="006D446A" w:rsidRDefault="00C91184" w:rsidP="00884106">
      <w:pPr>
        <w:rPr>
          <w:rFonts w:ascii="DM Sans" w:eastAsia="DM Sans" w:hAnsi="DM Sans" w:cs="DM Sans"/>
        </w:rPr>
      </w:pPr>
    </w:p>
    <w:p w14:paraId="6A2238EF" w14:textId="3DEF2162" w:rsidR="00C91184" w:rsidRPr="006D446A" w:rsidRDefault="00C91184" w:rsidP="00884106">
      <w:pPr>
        <w:rPr>
          <w:rFonts w:ascii="DM Sans" w:eastAsia="DM Sans" w:hAnsi="DM Sans" w:cs="DM Sans"/>
        </w:rPr>
      </w:pPr>
    </w:p>
    <w:p w14:paraId="38438C0E" w14:textId="73A3EE14" w:rsidR="00C91184" w:rsidRPr="006D446A" w:rsidRDefault="00C91184"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Implementar tablones</w:t>
      </w:r>
    </w:p>
    <w:p w14:paraId="1260CEC7" w14:textId="77777777" w:rsidR="00C91184" w:rsidRPr="006D446A" w:rsidRDefault="00000000" w:rsidP="00C91184">
      <w:pPr>
        <w:rPr>
          <w:rFonts w:ascii="DM Sans" w:eastAsia="DM Sans" w:hAnsi="DM Sans" w:cs="DM Sans"/>
          <w:sz w:val="40"/>
          <w:szCs w:val="40"/>
        </w:rPr>
      </w:pPr>
      <w:r>
        <w:pict w14:anchorId="5710BD85">
          <v:rect id="_x0000_i1037" style="width:0;height:1.5pt" o:hralign="center" o:hrstd="t" o:hr="t" fillcolor="#a0a0a0" stroked="f"/>
        </w:pict>
      </w:r>
    </w:p>
    <w:p w14:paraId="26E96C08" w14:textId="25D3DA19" w:rsidR="00C91184" w:rsidRPr="006D446A" w:rsidRDefault="00C91184" w:rsidP="00C91184">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13.1 Implementar tablones para la generación de reportes.</w:t>
      </w:r>
    </w:p>
    <w:p w14:paraId="19E09069" w14:textId="14A735D9" w:rsidR="00C91184" w:rsidRPr="00884106" w:rsidRDefault="0017067C" w:rsidP="0017067C">
      <w:pPr>
        <w:rPr>
          <w:rFonts w:ascii="DM Sans" w:eastAsia="DM Sans" w:hAnsi="DM Sans" w:cs="DM Sans"/>
        </w:rPr>
      </w:pPr>
      <w:r w:rsidRPr="006D446A">
        <w:rPr>
          <w:rFonts w:ascii="DM Sans" w:eastAsia="DM Sans" w:hAnsi="DM Sans" w:cs="DM Sans"/>
        </w:rPr>
        <w:t xml:space="preserve">Este punto se refiere a crear </w:t>
      </w:r>
      <w:proofErr w:type="spellStart"/>
      <w:r w:rsidRPr="006D446A">
        <w:rPr>
          <w:rFonts w:ascii="DM Sans" w:eastAsia="DM Sans" w:hAnsi="DM Sans" w:cs="DM Sans"/>
        </w:rPr>
        <w:t>dashboards</w:t>
      </w:r>
      <w:proofErr w:type="spellEnd"/>
      <w:r w:rsidRPr="006D446A">
        <w:rPr>
          <w:rFonts w:ascii="DM Sans" w:eastAsia="DM Sans" w:hAnsi="DM Sans" w:cs="DM Sans"/>
        </w:rPr>
        <w:t xml:space="preserve"> o paneles visuales interactivos que permitan presentar informes y datos de manera gráfica y dinámica. Lo pueden realizar utilizando herramientas de </w:t>
      </w:r>
      <w:proofErr w:type="gramStart"/>
      <w:r w:rsidRPr="006D446A">
        <w:rPr>
          <w:rFonts w:ascii="DM Sans" w:eastAsia="DM Sans" w:hAnsi="DM Sans" w:cs="DM Sans"/>
        </w:rPr>
        <w:t xml:space="preserve">Business </w:t>
      </w:r>
      <w:proofErr w:type="spellStart"/>
      <w:r w:rsidRPr="006D446A">
        <w:rPr>
          <w:rFonts w:ascii="DM Sans" w:eastAsia="DM Sans" w:hAnsi="DM Sans" w:cs="DM Sans"/>
        </w:rPr>
        <w:t>Intelligence</w:t>
      </w:r>
      <w:proofErr w:type="spellEnd"/>
      <w:proofErr w:type="gramEnd"/>
      <w:r w:rsidRPr="006D446A">
        <w:rPr>
          <w:rFonts w:ascii="DM Sans" w:eastAsia="DM Sans" w:hAnsi="DM Sans" w:cs="DM Sans"/>
        </w:rPr>
        <w:t xml:space="preserve"> (BI) como </w:t>
      </w:r>
      <w:proofErr w:type="spellStart"/>
      <w:r w:rsidRPr="006D446A">
        <w:rPr>
          <w:rFonts w:ascii="DM Sans" w:eastAsia="DM Sans" w:hAnsi="DM Sans" w:cs="DM Sans"/>
        </w:rPr>
        <w:t>Power</w:t>
      </w:r>
      <w:proofErr w:type="spellEnd"/>
      <w:r w:rsidRPr="006D446A">
        <w:rPr>
          <w:rFonts w:ascii="DM Sans" w:eastAsia="DM Sans" w:hAnsi="DM Sans" w:cs="DM Sans"/>
        </w:rPr>
        <w:t xml:space="preserve"> BI, o </w:t>
      </w:r>
      <w:proofErr w:type="spellStart"/>
      <w:r w:rsidRPr="006D446A">
        <w:rPr>
          <w:rFonts w:ascii="DM Sans" w:eastAsia="DM Sans" w:hAnsi="DM Sans" w:cs="DM Sans"/>
        </w:rPr>
        <w:t>Tableau</w:t>
      </w:r>
      <w:proofErr w:type="spellEnd"/>
      <w:r w:rsidRPr="006D446A">
        <w:rPr>
          <w:rFonts w:ascii="DM Sans" w:eastAsia="DM Sans" w:hAnsi="DM Sans" w:cs="DM Sans"/>
        </w:rPr>
        <w:t xml:space="preserve">, o </w:t>
      </w:r>
      <w:proofErr w:type="spellStart"/>
      <w:r w:rsidRPr="006D446A">
        <w:rPr>
          <w:rFonts w:ascii="DM Sans" w:eastAsia="DM Sans" w:hAnsi="DM Sans" w:cs="DM Sans"/>
        </w:rPr>
        <w:t>Qlik</w:t>
      </w:r>
      <w:proofErr w:type="spellEnd"/>
      <w:r w:rsidRPr="006D446A">
        <w:rPr>
          <w:rFonts w:ascii="DM Sans" w:eastAsia="DM Sans" w:hAnsi="DM Sans" w:cs="DM Sans"/>
        </w:rPr>
        <w:t xml:space="preserve"> </w:t>
      </w:r>
      <w:proofErr w:type="spellStart"/>
      <w:r w:rsidRPr="006D446A">
        <w:rPr>
          <w:rFonts w:ascii="DM Sans" w:eastAsia="DM Sans" w:hAnsi="DM Sans" w:cs="DM Sans"/>
        </w:rPr>
        <w:t>Sense</w:t>
      </w:r>
      <w:proofErr w:type="spellEnd"/>
      <w:r w:rsidRPr="006D446A">
        <w:rPr>
          <w:rFonts w:ascii="DM Sans" w:eastAsia="DM Sans" w:hAnsi="DM Sans" w:cs="DM Sans"/>
        </w:rPr>
        <w:t>, entre otras</w:t>
      </w:r>
      <w:r w:rsidR="00AB7677" w:rsidRPr="006D446A">
        <w:rPr>
          <w:rFonts w:ascii="DM Sans" w:eastAsia="DM Sans" w:hAnsi="DM Sans" w:cs="DM Sans"/>
        </w:rPr>
        <w:t xml:space="preserve"> que ustedes prefieran</w:t>
      </w:r>
      <w:r w:rsidRPr="006D446A">
        <w:rPr>
          <w:rFonts w:ascii="DM Sans" w:eastAsia="DM Sans" w:hAnsi="DM Sans" w:cs="DM Sans"/>
        </w:rPr>
        <w:t>. Estas herramientas se conectan a la base de datos y permiten diseñar visualizaciones atractivas como gráficos, tablas, mapas, etc. para analizar y explorar los datos de manera más intuitiva.</w:t>
      </w:r>
    </w:p>
    <w:sectPr w:rsidR="00C91184" w:rsidRPr="00884106">
      <w:headerReference w:type="default" r:id="rId43"/>
      <w:footerReference w:type="default" r:id="rId44"/>
      <w:headerReference w:type="first" r:id="rId45"/>
      <w:footerReference w:type="first" r:id="rId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991D7" w14:textId="77777777" w:rsidR="00C7126B" w:rsidRPr="006D446A" w:rsidRDefault="00C7126B">
      <w:pPr>
        <w:spacing w:line="240" w:lineRule="auto"/>
      </w:pPr>
      <w:r w:rsidRPr="006D446A">
        <w:separator/>
      </w:r>
    </w:p>
  </w:endnote>
  <w:endnote w:type="continuationSeparator" w:id="0">
    <w:p w14:paraId="4D766661" w14:textId="77777777" w:rsidR="00C7126B" w:rsidRPr="006D446A" w:rsidRDefault="00C7126B">
      <w:pPr>
        <w:spacing w:line="240" w:lineRule="auto"/>
      </w:pPr>
      <w:r w:rsidRPr="006D446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Helvetica Neue">
    <w:altName w:val="Arial"/>
    <w:charset w:val="00"/>
    <w:family w:val="auto"/>
    <w:pitch w:val="default"/>
  </w:font>
  <w:font w:name="Helvetica Neue Light">
    <w:altName w:val="Arial Nova Ligh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DD757" w14:textId="77777777" w:rsidR="00447AEA" w:rsidRPr="006D446A" w:rsidRDefault="00CB734A">
    <w:pPr>
      <w:widowControl w:val="0"/>
      <w:spacing w:after="200" w:line="240" w:lineRule="auto"/>
      <w:jc w:val="right"/>
    </w:pPr>
    <w:r w:rsidRPr="006D446A">
      <w:fldChar w:fldCharType="begin"/>
    </w:r>
    <w:r w:rsidRPr="006D446A">
      <w:instrText>PAGE</w:instrText>
    </w:r>
    <w:r w:rsidRPr="006D446A">
      <w:fldChar w:fldCharType="separate"/>
    </w:r>
    <w:r w:rsidR="006F2F91" w:rsidRPr="006D446A">
      <w:t>1</w:t>
    </w:r>
    <w:r w:rsidRPr="006D446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5D639" w14:textId="77777777" w:rsidR="00447AEA" w:rsidRPr="006D446A" w:rsidRDefault="00CB734A">
    <w:pPr>
      <w:jc w:val="right"/>
    </w:pPr>
    <w:r w:rsidRPr="006D446A">
      <w:fldChar w:fldCharType="begin"/>
    </w:r>
    <w:r w:rsidRPr="006D446A">
      <w:instrText>PAGE</w:instrText>
    </w:r>
    <w:r w:rsidRPr="006D446A">
      <w:fldChar w:fldCharType="separate"/>
    </w:r>
    <w:r w:rsidRPr="006D446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A9C0F" w14:textId="77777777" w:rsidR="00C7126B" w:rsidRPr="006D446A" w:rsidRDefault="00C7126B">
      <w:pPr>
        <w:spacing w:line="240" w:lineRule="auto"/>
      </w:pPr>
      <w:r w:rsidRPr="006D446A">
        <w:separator/>
      </w:r>
    </w:p>
  </w:footnote>
  <w:footnote w:type="continuationSeparator" w:id="0">
    <w:p w14:paraId="3A675D9F" w14:textId="77777777" w:rsidR="00C7126B" w:rsidRPr="006D446A" w:rsidRDefault="00C7126B">
      <w:pPr>
        <w:spacing w:line="240" w:lineRule="auto"/>
      </w:pPr>
      <w:r w:rsidRPr="006D446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D6354" w14:textId="77777777" w:rsidR="00447AEA" w:rsidRPr="006D446A" w:rsidRDefault="00CB734A">
    <w:r w:rsidRPr="006D446A">
      <w:rPr>
        <w:noProof/>
      </w:rPr>
      <w:drawing>
        <wp:anchor distT="114300" distB="114300" distL="114300" distR="114300" simplePos="0" relativeHeight="251658240" behindDoc="0" locked="0" layoutInCell="1" hidden="0" allowOverlap="1" wp14:anchorId="5DF33E53" wp14:editId="57AAE57F">
          <wp:simplePos x="0" y="0"/>
          <wp:positionH relativeFrom="column">
            <wp:posOffset>4629150</wp:posOffset>
          </wp:positionH>
          <wp:positionV relativeFrom="paragraph">
            <wp:posOffset>-57149</wp:posOffset>
          </wp:positionV>
          <wp:extent cx="1104152" cy="29697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8A130" w14:textId="77777777" w:rsidR="00447AEA" w:rsidRPr="006D446A" w:rsidRDefault="00CB734A">
    <w:r w:rsidRPr="006D446A">
      <w:rPr>
        <w:noProof/>
      </w:rPr>
      <w:drawing>
        <wp:anchor distT="114300" distB="114300" distL="114300" distR="114300" simplePos="0" relativeHeight="251659264" behindDoc="0" locked="0" layoutInCell="1" hidden="0" allowOverlap="1" wp14:anchorId="52330FD4" wp14:editId="0BF317ED">
          <wp:simplePos x="0" y="0"/>
          <wp:positionH relativeFrom="column">
            <wp:posOffset>4626300</wp:posOffset>
          </wp:positionH>
          <wp:positionV relativeFrom="paragraph">
            <wp:posOffset>-95249</wp:posOffset>
          </wp:positionV>
          <wp:extent cx="1104152" cy="296979"/>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2AA3"/>
    <w:multiLevelType w:val="multilevel"/>
    <w:tmpl w:val="EC4A7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E216C"/>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FF7CB3"/>
    <w:multiLevelType w:val="hybridMultilevel"/>
    <w:tmpl w:val="5964A8EA"/>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3" w15:restartNumberingAfterBreak="0">
    <w:nsid w:val="1C052A36"/>
    <w:multiLevelType w:val="multilevel"/>
    <w:tmpl w:val="2582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97526"/>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EA7B94"/>
    <w:multiLevelType w:val="hybridMultilevel"/>
    <w:tmpl w:val="6818E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05135D0"/>
    <w:multiLevelType w:val="hybridMultilevel"/>
    <w:tmpl w:val="62B89F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6917688"/>
    <w:multiLevelType w:val="multilevel"/>
    <w:tmpl w:val="0FC8D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674C17"/>
    <w:multiLevelType w:val="hybridMultilevel"/>
    <w:tmpl w:val="600C1690"/>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DB851FD"/>
    <w:multiLevelType w:val="multilevel"/>
    <w:tmpl w:val="EC4A7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A47CCD"/>
    <w:multiLevelType w:val="multilevel"/>
    <w:tmpl w:val="17104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74FF0"/>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E57DAF"/>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901B51"/>
    <w:multiLevelType w:val="multilevel"/>
    <w:tmpl w:val="61BA8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902283"/>
    <w:multiLevelType w:val="hybridMultilevel"/>
    <w:tmpl w:val="5966F0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3E17677"/>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E70820"/>
    <w:multiLevelType w:val="hybridMultilevel"/>
    <w:tmpl w:val="CFBC035E"/>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17" w15:restartNumberingAfterBreak="0">
    <w:nsid w:val="77E42EDB"/>
    <w:multiLevelType w:val="multilevel"/>
    <w:tmpl w:val="6EC0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CD1F82"/>
    <w:multiLevelType w:val="hybridMultilevel"/>
    <w:tmpl w:val="01F6B600"/>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19" w15:restartNumberingAfterBreak="0">
    <w:nsid w:val="7FF6586F"/>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7483975">
    <w:abstractNumId w:val="0"/>
  </w:num>
  <w:num w:numId="2" w16cid:durableId="2024164424">
    <w:abstractNumId w:val="19"/>
  </w:num>
  <w:num w:numId="3" w16cid:durableId="956445270">
    <w:abstractNumId w:val="9"/>
  </w:num>
  <w:num w:numId="4" w16cid:durableId="606423692">
    <w:abstractNumId w:val="5"/>
  </w:num>
  <w:num w:numId="5" w16cid:durableId="320936302">
    <w:abstractNumId w:val="16"/>
  </w:num>
  <w:num w:numId="6" w16cid:durableId="705523226">
    <w:abstractNumId w:val="18"/>
  </w:num>
  <w:num w:numId="7" w16cid:durableId="956762029">
    <w:abstractNumId w:val="2"/>
  </w:num>
  <w:num w:numId="8" w16cid:durableId="215970601">
    <w:abstractNumId w:val="4"/>
  </w:num>
  <w:num w:numId="9" w16cid:durableId="341204964">
    <w:abstractNumId w:val="1"/>
  </w:num>
  <w:num w:numId="10" w16cid:durableId="1784567116">
    <w:abstractNumId w:val="11"/>
  </w:num>
  <w:num w:numId="11" w16cid:durableId="1675257825">
    <w:abstractNumId w:val="12"/>
  </w:num>
  <w:num w:numId="12" w16cid:durableId="349377487">
    <w:abstractNumId w:val="15"/>
  </w:num>
  <w:num w:numId="13" w16cid:durableId="835459624">
    <w:abstractNumId w:val="3"/>
  </w:num>
  <w:num w:numId="14" w16cid:durableId="404230170">
    <w:abstractNumId w:val="17"/>
  </w:num>
  <w:num w:numId="15" w16cid:durableId="1443916470">
    <w:abstractNumId w:val="13"/>
  </w:num>
  <w:num w:numId="16" w16cid:durableId="1594582075">
    <w:abstractNumId w:val="10"/>
  </w:num>
  <w:num w:numId="17" w16cid:durableId="1809199518">
    <w:abstractNumId w:val="7"/>
  </w:num>
  <w:num w:numId="18" w16cid:durableId="1392802474">
    <w:abstractNumId w:val="8"/>
  </w:num>
  <w:num w:numId="19" w16cid:durableId="1091659908">
    <w:abstractNumId w:val="14"/>
  </w:num>
  <w:num w:numId="20" w16cid:durableId="1647851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AEA"/>
    <w:rsid w:val="0006249D"/>
    <w:rsid w:val="000665BB"/>
    <w:rsid w:val="00082203"/>
    <w:rsid w:val="000E31C5"/>
    <w:rsid w:val="00141FFE"/>
    <w:rsid w:val="001445CD"/>
    <w:rsid w:val="0017067C"/>
    <w:rsid w:val="00182698"/>
    <w:rsid w:val="001A4F40"/>
    <w:rsid w:val="001B36C8"/>
    <w:rsid w:val="001C5755"/>
    <w:rsid w:val="001F1214"/>
    <w:rsid w:val="00251E9A"/>
    <w:rsid w:val="00294FF1"/>
    <w:rsid w:val="002D1FBB"/>
    <w:rsid w:val="003A238C"/>
    <w:rsid w:val="003D1232"/>
    <w:rsid w:val="003F1D99"/>
    <w:rsid w:val="00436B53"/>
    <w:rsid w:val="00447AEA"/>
    <w:rsid w:val="00475AFB"/>
    <w:rsid w:val="00495FEB"/>
    <w:rsid w:val="004C05DC"/>
    <w:rsid w:val="00563550"/>
    <w:rsid w:val="00574ECC"/>
    <w:rsid w:val="00584441"/>
    <w:rsid w:val="005A2FCB"/>
    <w:rsid w:val="00604040"/>
    <w:rsid w:val="006232E4"/>
    <w:rsid w:val="006A1CD8"/>
    <w:rsid w:val="006D446A"/>
    <w:rsid w:val="006E5779"/>
    <w:rsid w:val="006F2F91"/>
    <w:rsid w:val="007B62BE"/>
    <w:rsid w:val="007F1BCA"/>
    <w:rsid w:val="007F5DBE"/>
    <w:rsid w:val="008030B8"/>
    <w:rsid w:val="00813649"/>
    <w:rsid w:val="00826AED"/>
    <w:rsid w:val="0085617D"/>
    <w:rsid w:val="008605A7"/>
    <w:rsid w:val="0086277D"/>
    <w:rsid w:val="00871C93"/>
    <w:rsid w:val="00884106"/>
    <w:rsid w:val="0089427C"/>
    <w:rsid w:val="008962D2"/>
    <w:rsid w:val="008E6AD6"/>
    <w:rsid w:val="00913E5A"/>
    <w:rsid w:val="00926DA8"/>
    <w:rsid w:val="0094747A"/>
    <w:rsid w:val="009D2026"/>
    <w:rsid w:val="00A052D7"/>
    <w:rsid w:val="00A10E6B"/>
    <w:rsid w:val="00A5426E"/>
    <w:rsid w:val="00AA5C9F"/>
    <w:rsid w:val="00AB7677"/>
    <w:rsid w:val="00AD73C4"/>
    <w:rsid w:val="00AD77C5"/>
    <w:rsid w:val="00B121D2"/>
    <w:rsid w:val="00B84C8B"/>
    <w:rsid w:val="00B90369"/>
    <w:rsid w:val="00BA7AD1"/>
    <w:rsid w:val="00C10B3A"/>
    <w:rsid w:val="00C27010"/>
    <w:rsid w:val="00C4565F"/>
    <w:rsid w:val="00C503CC"/>
    <w:rsid w:val="00C654E0"/>
    <w:rsid w:val="00C7126B"/>
    <w:rsid w:val="00C7416E"/>
    <w:rsid w:val="00C91184"/>
    <w:rsid w:val="00CB734A"/>
    <w:rsid w:val="00D03E2C"/>
    <w:rsid w:val="00D26FCE"/>
    <w:rsid w:val="00D3036E"/>
    <w:rsid w:val="00D53612"/>
    <w:rsid w:val="00D577F8"/>
    <w:rsid w:val="00D80D87"/>
    <w:rsid w:val="00DA533A"/>
    <w:rsid w:val="00DA6B59"/>
    <w:rsid w:val="00DB5357"/>
    <w:rsid w:val="00E307A0"/>
    <w:rsid w:val="00E73E6E"/>
    <w:rsid w:val="00E74C2F"/>
    <w:rsid w:val="00E902EE"/>
    <w:rsid w:val="00E91FA5"/>
    <w:rsid w:val="00E9573B"/>
    <w:rsid w:val="00EA0523"/>
    <w:rsid w:val="00EC152D"/>
    <w:rsid w:val="00EE09B1"/>
    <w:rsid w:val="00F24558"/>
    <w:rsid w:val="00F661A1"/>
    <w:rsid w:val="00F87818"/>
    <w:rsid w:val="00F911A5"/>
    <w:rsid w:val="00FA6169"/>
    <w:rsid w:val="00FE2725"/>
    <w:rsid w:val="00FE49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C1F8"/>
  <w15:docId w15:val="{254A06C2-FAE4-44EF-B8AA-7B7E1C7F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A6169"/>
    <w:pPr>
      <w:ind w:left="720"/>
      <w:contextualSpacing/>
    </w:pPr>
  </w:style>
  <w:style w:type="character" w:styleId="Hipervnculo">
    <w:name w:val="Hyperlink"/>
    <w:basedOn w:val="Fuentedeprrafopredeter"/>
    <w:uiPriority w:val="99"/>
    <w:unhideWhenUsed/>
    <w:rsid w:val="00C27010"/>
    <w:rPr>
      <w:color w:val="0000FF" w:themeColor="hyperlink"/>
      <w:u w:val="single"/>
    </w:rPr>
  </w:style>
  <w:style w:type="paragraph" w:styleId="NormalWeb">
    <w:name w:val="Normal (Web)"/>
    <w:basedOn w:val="Normal"/>
    <w:uiPriority w:val="99"/>
    <w:semiHidden/>
    <w:unhideWhenUsed/>
    <w:rsid w:val="00E73E6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738">
      <w:bodyDiv w:val="1"/>
      <w:marLeft w:val="0"/>
      <w:marRight w:val="0"/>
      <w:marTop w:val="0"/>
      <w:marBottom w:val="0"/>
      <w:divBdr>
        <w:top w:val="none" w:sz="0" w:space="0" w:color="auto"/>
        <w:left w:val="none" w:sz="0" w:space="0" w:color="auto"/>
        <w:bottom w:val="none" w:sz="0" w:space="0" w:color="auto"/>
        <w:right w:val="none" w:sz="0" w:space="0" w:color="auto"/>
      </w:divBdr>
    </w:div>
    <w:div w:id="82188653">
      <w:bodyDiv w:val="1"/>
      <w:marLeft w:val="0"/>
      <w:marRight w:val="0"/>
      <w:marTop w:val="0"/>
      <w:marBottom w:val="0"/>
      <w:divBdr>
        <w:top w:val="none" w:sz="0" w:space="0" w:color="auto"/>
        <w:left w:val="none" w:sz="0" w:space="0" w:color="auto"/>
        <w:bottom w:val="none" w:sz="0" w:space="0" w:color="auto"/>
        <w:right w:val="none" w:sz="0" w:space="0" w:color="auto"/>
      </w:divBdr>
    </w:div>
    <w:div w:id="84348047">
      <w:bodyDiv w:val="1"/>
      <w:marLeft w:val="0"/>
      <w:marRight w:val="0"/>
      <w:marTop w:val="0"/>
      <w:marBottom w:val="0"/>
      <w:divBdr>
        <w:top w:val="none" w:sz="0" w:space="0" w:color="auto"/>
        <w:left w:val="none" w:sz="0" w:space="0" w:color="auto"/>
        <w:bottom w:val="none" w:sz="0" w:space="0" w:color="auto"/>
        <w:right w:val="none" w:sz="0" w:space="0" w:color="auto"/>
      </w:divBdr>
    </w:div>
    <w:div w:id="114447296">
      <w:bodyDiv w:val="1"/>
      <w:marLeft w:val="0"/>
      <w:marRight w:val="0"/>
      <w:marTop w:val="0"/>
      <w:marBottom w:val="0"/>
      <w:divBdr>
        <w:top w:val="none" w:sz="0" w:space="0" w:color="auto"/>
        <w:left w:val="none" w:sz="0" w:space="0" w:color="auto"/>
        <w:bottom w:val="none" w:sz="0" w:space="0" w:color="auto"/>
        <w:right w:val="none" w:sz="0" w:space="0" w:color="auto"/>
      </w:divBdr>
    </w:div>
    <w:div w:id="135341567">
      <w:bodyDiv w:val="1"/>
      <w:marLeft w:val="0"/>
      <w:marRight w:val="0"/>
      <w:marTop w:val="0"/>
      <w:marBottom w:val="0"/>
      <w:divBdr>
        <w:top w:val="none" w:sz="0" w:space="0" w:color="auto"/>
        <w:left w:val="none" w:sz="0" w:space="0" w:color="auto"/>
        <w:bottom w:val="none" w:sz="0" w:space="0" w:color="auto"/>
        <w:right w:val="none" w:sz="0" w:space="0" w:color="auto"/>
      </w:divBdr>
    </w:div>
    <w:div w:id="150680196">
      <w:bodyDiv w:val="1"/>
      <w:marLeft w:val="0"/>
      <w:marRight w:val="0"/>
      <w:marTop w:val="0"/>
      <w:marBottom w:val="0"/>
      <w:divBdr>
        <w:top w:val="none" w:sz="0" w:space="0" w:color="auto"/>
        <w:left w:val="none" w:sz="0" w:space="0" w:color="auto"/>
        <w:bottom w:val="none" w:sz="0" w:space="0" w:color="auto"/>
        <w:right w:val="none" w:sz="0" w:space="0" w:color="auto"/>
      </w:divBdr>
    </w:div>
    <w:div w:id="306786947">
      <w:bodyDiv w:val="1"/>
      <w:marLeft w:val="0"/>
      <w:marRight w:val="0"/>
      <w:marTop w:val="0"/>
      <w:marBottom w:val="0"/>
      <w:divBdr>
        <w:top w:val="none" w:sz="0" w:space="0" w:color="auto"/>
        <w:left w:val="none" w:sz="0" w:space="0" w:color="auto"/>
        <w:bottom w:val="none" w:sz="0" w:space="0" w:color="auto"/>
        <w:right w:val="none" w:sz="0" w:space="0" w:color="auto"/>
      </w:divBdr>
    </w:div>
    <w:div w:id="325019899">
      <w:bodyDiv w:val="1"/>
      <w:marLeft w:val="0"/>
      <w:marRight w:val="0"/>
      <w:marTop w:val="0"/>
      <w:marBottom w:val="0"/>
      <w:divBdr>
        <w:top w:val="none" w:sz="0" w:space="0" w:color="auto"/>
        <w:left w:val="none" w:sz="0" w:space="0" w:color="auto"/>
        <w:bottom w:val="none" w:sz="0" w:space="0" w:color="auto"/>
        <w:right w:val="none" w:sz="0" w:space="0" w:color="auto"/>
      </w:divBdr>
    </w:div>
    <w:div w:id="354886922">
      <w:bodyDiv w:val="1"/>
      <w:marLeft w:val="0"/>
      <w:marRight w:val="0"/>
      <w:marTop w:val="0"/>
      <w:marBottom w:val="0"/>
      <w:divBdr>
        <w:top w:val="none" w:sz="0" w:space="0" w:color="auto"/>
        <w:left w:val="none" w:sz="0" w:space="0" w:color="auto"/>
        <w:bottom w:val="none" w:sz="0" w:space="0" w:color="auto"/>
        <w:right w:val="none" w:sz="0" w:space="0" w:color="auto"/>
      </w:divBdr>
    </w:div>
    <w:div w:id="605776779">
      <w:bodyDiv w:val="1"/>
      <w:marLeft w:val="0"/>
      <w:marRight w:val="0"/>
      <w:marTop w:val="0"/>
      <w:marBottom w:val="0"/>
      <w:divBdr>
        <w:top w:val="none" w:sz="0" w:space="0" w:color="auto"/>
        <w:left w:val="none" w:sz="0" w:space="0" w:color="auto"/>
        <w:bottom w:val="none" w:sz="0" w:space="0" w:color="auto"/>
        <w:right w:val="none" w:sz="0" w:space="0" w:color="auto"/>
      </w:divBdr>
    </w:div>
    <w:div w:id="625740408">
      <w:bodyDiv w:val="1"/>
      <w:marLeft w:val="0"/>
      <w:marRight w:val="0"/>
      <w:marTop w:val="0"/>
      <w:marBottom w:val="0"/>
      <w:divBdr>
        <w:top w:val="none" w:sz="0" w:space="0" w:color="auto"/>
        <w:left w:val="none" w:sz="0" w:space="0" w:color="auto"/>
        <w:bottom w:val="none" w:sz="0" w:space="0" w:color="auto"/>
        <w:right w:val="none" w:sz="0" w:space="0" w:color="auto"/>
      </w:divBdr>
    </w:div>
    <w:div w:id="698243253">
      <w:bodyDiv w:val="1"/>
      <w:marLeft w:val="0"/>
      <w:marRight w:val="0"/>
      <w:marTop w:val="0"/>
      <w:marBottom w:val="0"/>
      <w:divBdr>
        <w:top w:val="none" w:sz="0" w:space="0" w:color="auto"/>
        <w:left w:val="none" w:sz="0" w:space="0" w:color="auto"/>
        <w:bottom w:val="none" w:sz="0" w:space="0" w:color="auto"/>
        <w:right w:val="none" w:sz="0" w:space="0" w:color="auto"/>
      </w:divBdr>
    </w:div>
    <w:div w:id="768740664">
      <w:bodyDiv w:val="1"/>
      <w:marLeft w:val="0"/>
      <w:marRight w:val="0"/>
      <w:marTop w:val="0"/>
      <w:marBottom w:val="0"/>
      <w:divBdr>
        <w:top w:val="none" w:sz="0" w:space="0" w:color="auto"/>
        <w:left w:val="none" w:sz="0" w:space="0" w:color="auto"/>
        <w:bottom w:val="none" w:sz="0" w:space="0" w:color="auto"/>
        <w:right w:val="none" w:sz="0" w:space="0" w:color="auto"/>
      </w:divBdr>
    </w:div>
    <w:div w:id="774905894">
      <w:bodyDiv w:val="1"/>
      <w:marLeft w:val="0"/>
      <w:marRight w:val="0"/>
      <w:marTop w:val="0"/>
      <w:marBottom w:val="0"/>
      <w:divBdr>
        <w:top w:val="none" w:sz="0" w:space="0" w:color="auto"/>
        <w:left w:val="none" w:sz="0" w:space="0" w:color="auto"/>
        <w:bottom w:val="none" w:sz="0" w:space="0" w:color="auto"/>
        <w:right w:val="none" w:sz="0" w:space="0" w:color="auto"/>
      </w:divBdr>
    </w:div>
    <w:div w:id="843742327">
      <w:bodyDiv w:val="1"/>
      <w:marLeft w:val="0"/>
      <w:marRight w:val="0"/>
      <w:marTop w:val="0"/>
      <w:marBottom w:val="0"/>
      <w:divBdr>
        <w:top w:val="none" w:sz="0" w:space="0" w:color="auto"/>
        <w:left w:val="none" w:sz="0" w:space="0" w:color="auto"/>
        <w:bottom w:val="none" w:sz="0" w:space="0" w:color="auto"/>
        <w:right w:val="none" w:sz="0" w:space="0" w:color="auto"/>
      </w:divBdr>
    </w:div>
    <w:div w:id="844973194">
      <w:bodyDiv w:val="1"/>
      <w:marLeft w:val="0"/>
      <w:marRight w:val="0"/>
      <w:marTop w:val="0"/>
      <w:marBottom w:val="0"/>
      <w:divBdr>
        <w:top w:val="none" w:sz="0" w:space="0" w:color="auto"/>
        <w:left w:val="none" w:sz="0" w:space="0" w:color="auto"/>
        <w:bottom w:val="none" w:sz="0" w:space="0" w:color="auto"/>
        <w:right w:val="none" w:sz="0" w:space="0" w:color="auto"/>
      </w:divBdr>
    </w:div>
    <w:div w:id="862591893">
      <w:bodyDiv w:val="1"/>
      <w:marLeft w:val="0"/>
      <w:marRight w:val="0"/>
      <w:marTop w:val="0"/>
      <w:marBottom w:val="0"/>
      <w:divBdr>
        <w:top w:val="none" w:sz="0" w:space="0" w:color="auto"/>
        <w:left w:val="none" w:sz="0" w:space="0" w:color="auto"/>
        <w:bottom w:val="none" w:sz="0" w:space="0" w:color="auto"/>
        <w:right w:val="none" w:sz="0" w:space="0" w:color="auto"/>
      </w:divBdr>
    </w:div>
    <w:div w:id="927732456">
      <w:bodyDiv w:val="1"/>
      <w:marLeft w:val="0"/>
      <w:marRight w:val="0"/>
      <w:marTop w:val="0"/>
      <w:marBottom w:val="0"/>
      <w:divBdr>
        <w:top w:val="none" w:sz="0" w:space="0" w:color="auto"/>
        <w:left w:val="none" w:sz="0" w:space="0" w:color="auto"/>
        <w:bottom w:val="none" w:sz="0" w:space="0" w:color="auto"/>
        <w:right w:val="none" w:sz="0" w:space="0" w:color="auto"/>
      </w:divBdr>
    </w:div>
    <w:div w:id="1000279025">
      <w:bodyDiv w:val="1"/>
      <w:marLeft w:val="0"/>
      <w:marRight w:val="0"/>
      <w:marTop w:val="0"/>
      <w:marBottom w:val="0"/>
      <w:divBdr>
        <w:top w:val="none" w:sz="0" w:space="0" w:color="auto"/>
        <w:left w:val="none" w:sz="0" w:space="0" w:color="auto"/>
        <w:bottom w:val="none" w:sz="0" w:space="0" w:color="auto"/>
        <w:right w:val="none" w:sz="0" w:space="0" w:color="auto"/>
      </w:divBdr>
    </w:div>
    <w:div w:id="1000546876">
      <w:bodyDiv w:val="1"/>
      <w:marLeft w:val="0"/>
      <w:marRight w:val="0"/>
      <w:marTop w:val="0"/>
      <w:marBottom w:val="0"/>
      <w:divBdr>
        <w:top w:val="none" w:sz="0" w:space="0" w:color="auto"/>
        <w:left w:val="none" w:sz="0" w:space="0" w:color="auto"/>
        <w:bottom w:val="none" w:sz="0" w:space="0" w:color="auto"/>
        <w:right w:val="none" w:sz="0" w:space="0" w:color="auto"/>
      </w:divBdr>
    </w:div>
    <w:div w:id="1069497808">
      <w:bodyDiv w:val="1"/>
      <w:marLeft w:val="0"/>
      <w:marRight w:val="0"/>
      <w:marTop w:val="0"/>
      <w:marBottom w:val="0"/>
      <w:divBdr>
        <w:top w:val="none" w:sz="0" w:space="0" w:color="auto"/>
        <w:left w:val="none" w:sz="0" w:space="0" w:color="auto"/>
        <w:bottom w:val="none" w:sz="0" w:space="0" w:color="auto"/>
        <w:right w:val="none" w:sz="0" w:space="0" w:color="auto"/>
      </w:divBdr>
    </w:div>
    <w:div w:id="1135027296">
      <w:bodyDiv w:val="1"/>
      <w:marLeft w:val="0"/>
      <w:marRight w:val="0"/>
      <w:marTop w:val="0"/>
      <w:marBottom w:val="0"/>
      <w:divBdr>
        <w:top w:val="none" w:sz="0" w:space="0" w:color="auto"/>
        <w:left w:val="none" w:sz="0" w:space="0" w:color="auto"/>
        <w:bottom w:val="none" w:sz="0" w:space="0" w:color="auto"/>
        <w:right w:val="none" w:sz="0" w:space="0" w:color="auto"/>
      </w:divBdr>
    </w:div>
    <w:div w:id="1142424413">
      <w:bodyDiv w:val="1"/>
      <w:marLeft w:val="0"/>
      <w:marRight w:val="0"/>
      <w:marTop w:val="0"/>
      <w:marBottom w:val="0"/>
      <w:divBdr>
        <w:top w:val="none" w:sz="0" w:space="0" w:color="auto"/>
        <w:left w:val="none" w:sz="0" w:space="0" w:color="auto"/>
        <w:bottom w:val="none" w:sz="0" w:space="0" w:color="auto"/>
        <w:right w:val="none" w:sz="0" w:space="0" w:color="auto"/>
      </w:divBdr>
    </w:div>
    <w:div w:id="1144083679">
      <w:bodyDiv w:val="1"/>
      <w:marLeft w:val="0"/>
      <w:marRight w:val="0"/>
      <w:marTop w:val="0"/>
      <w:marBottom w:val="0"/>
      <w:divBdr>
        <w:top w:val="none" w:sz="0" w:space="0" w:color="auto"/>
        <w:left w:val="none" w:sz="0" w:space="0" w:color="auto"/>
        <w:bottom w:val="none" w:sz="0" w:space="0" w:color="auto"/>
        <w:right w:val="none" w:sz="0" w:space="0" w:color="auto"/>
      </w:divBdr>
    </w:div>
    <w:div w:id="1225026376">
      <w:bodyDiv w:val="1"/>
      <w:marLeft w:val="0"/>
      <w:marRight w:val="0"/>
      <w:marTop w:val="0"/>
      <w:marBottom w:val="0"/>
      <w:divBdr>
        <w:top w:val="none" w:sz="0" w:space="0" w:color="auto"/>
        <w:left w:val="none" w:sz="0" w:space="0" w:color="auto"/>
        <w:bottom w:val="none" w:sz="0" w:space="0" w:color="auto"/>
        <w:right w:val="none" w:sz="0" w:space="0" w:color="auto"/>
      </w:divBdr>
    </w:div>
    <w:div w:id="1232614319">
      <w:bodyDiv w:val="1"/>
      <w:marLeft w:val="0"/>
      <w:marRight w:val="0"/>
      <w:marTop w:val="0"/>
      <w:marBottom w:val="0"/>
      <w:divBdr>
        <w:top w:val="none" w:sz="0" w:space="0" w:color="auto"/>
        <w:left w:val="none" w:sz="0" w:space="0" w:color="auto"/>
        <w:bottom w:val="none" w:sz="0" w:space="0" w:color="auto"/>
        <w:right w:val="none" w:sz="0" w:space="0" w:color="auto"/>
      </w:divBdr>
    </w:div>
    <w:div w:id="1248078405">
      <w:bodyDiv w:val="1"/>
      <w:marLeft w:val="0"/>
      <w:marRight w:val="0"/>
      <w:marTop w:val="0"/>
      <w:marBottom w:val="0"/>
      <w:divBdr>
        <w:top w:val="none" w:sz="0" w:space="0" w:color="auto"/>
        <w:left w:val="none" w:sz="0" w:space="0" w:color="auto"/>
        <w:bottom w:val="none" w:sz="0" w:space="0" w:color="auto"/>
        <w:right w:val="none" w:sz="0" w:space="0" w:color="auto"/>
      </w:divBdr>
    </w:div>
    <w:div w:id="1290552442">
      <w:bodyDiv w:val="1"/>
      <w:marLeft w:val="0"/>
      <w:marRight w:val="0"/>
      <w:marTop w:val="0"/>
      <w:marBottom w:val="0"/>
      <w:divBdr>
        <w:top w:val="none" w:sz="0" w:space="0" w:color="auto"/>
        <w:left w:val="none" w:sz="0" w:space="0" w:color="auto"/>
        <w:bottom w:val="none" w:sz="0" w:space="0" w:color="auto"/>
        <w:right w:val="none" w:sz="0" w:space="0" w:color="auto"/>
      </w:divBdr>
    </w:div>
    <w:div w:id="1317296468">
      <w:bodyDiv w:val="1"/>
      <w:marLeft w:val="0"/>
      <w:marRight w:val="0"/>
      <w:marTop w:val="0"/>
      <w:marBottom w:val="0"/>
      <w:divBdr>
        <w:top w:val="none" w:sz="0" w:space="0" w:color="auto"/>
        <w:left w:val="none" w:sz="0" w:space="0" w:color="auto"/>
        <w:bottom w:val="none" w:sz="0" w:space="0" w:color="auto"/>
        <w:right w:val="none" w:sz="0" w:space="0" w:color="auto"/>
      </w:divBdr>
    </w:div>
    <w:div w:id="1381905708">
      <w:bodyDiv w:val="1"/>
      <w:marLeft w:val="0"/>
      <w:marRight w:val="0"/>
      <w:marTop w:val="0"/>
      <w:marBottom w:val="0"/>
      <w:divBdr>
        <w:top w:val="none" w:sz="0" w:space="0" w:color="auto"/>
        <w:left w:val="none" w:sz="0" w:space="0" w:color="auto"/>
        <w:bottom w:val="none" w:sz="0" w:space="0" w:color="auto"/>
        <w:right w:val="none" w:sz="0" w:space="0" w:color="auto"/>
      </w:divBdr>
    </w:div>
    <w:div w:id="1397624526">
      <w:bodyDiv w:val="1"/>
      <w:marLeft w:val="0"/>
      <w:marRight w:val="0"/>
      <w:marTop w:val="0"/>
      <w:marBottom w:val="0"/>
      <w:divBdr>
        <w:top w:val="none" w:sz="0" w:space="0" w:color="auto"/>
        <w:left w:val="none" w:sz="0" w:space="0" w:color="auto"/>
        <w:bottom w:val="none" w:sz="0" w:space="0" w:color="auto"/>
        <w:right w:val="none" w:sz="0" w:space="0" w:color="auto"/>
      </w:divBdr>
    </w:div>
    <w:div w:id="1497111180">
      <w:bodyDiv w:val="1"/>
      <w:marLeft w:val="0"/>
      <w:marRight w:val="0"/>
      <w:marTop w:val="0"/>
      <w:marBottom w:val="0"/>
      <w:divBdr>
        <w:top w:val="none" w:sz="0" w:space="0" w:color="auto"/>
        <w:left w:val="none" w:sz="0" w:space="0" w:color="auto"/>
        <w:bottom w:val="none" w:sz="0" w:space="0" w:color="auto"/>
        <w:right w:val="none" w:sz="0" w:space="0" w:color="auto"/>
      </w:divBdr>
    </w:div>
    <w:div w:id="1664626976">
      <w:bodyDiv w:val="1"/>
      <w:marLeft w:val="0"/>
      <w:marRight w:val="0"/>
      <w:marTop w:val="0"/>
      <w:marBottom w:val="0"/>
      <w:divBdr>
        <w:top w:val="none" w:sz="0" w:space="0" w:color="auto"/>
        <w:left w:val="none" w:sz="0" w:space="0" w:color="auto"/>
        <w:bottom w:val="none" w:sz="0" w:space="0" w:color="auto"/>
        <w:right w:val="none" w:sz="0" w:space="0" w:color="auto"/>
      </w:divBdr>
    </w:div>
    <w:div w:id="1837258481">
      <w:bodyDiv w:val="1"/>
      <w:marLeft w:val="0"/>
      <w:marRight w:val="0"/>
      <w:marTop w:val="0"/>
      <w:marBottom w:val="0"/>
      <w:divBdr>
        <w:top w:val="none" w:sz="0" w:space="0" w:color="auto"/>
        <w:left w:val="none" w:sz="0" w:space="0" w:color="auto"/>
        <w:bottom w:val="none" w:sz="0" w:space="0" w:color="auto"/>
        <w:right w:val="none" w:sz="0" w:space="0" w:color="auto"/>
      </w:divBdr>
    </w:div>
    <w:div w:id="1951472304">
      <w:bodyDiv w:val="1"/>
      <w:marLeft w:val="0"/>
      <w:marRight w:val="0"/>
      <w:marTop w:val="0"/>
      <w:marBottom w:val="0"/>
      <w:divBdr>
        <w:top w:val="none" w:sz="0" w:space="0" w:color="auto"/>
        <w:left w:val="none" w:sz="0" w:space="0" w:color="auto"/>
        <w:bottom w:val="none" w:sz="0" w:space="0" w:color="auto"/>
        <w:right w:val="none" w:sz="0" w:space="0" w:color="auto"/>
      </w:divBdr>
    </w:div>
    <w:div w:id="2033265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ernandoparisi/project_sql/blob/main/Entrega2/tablas.sq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fernandoparisi/project_sql/blob/main/Entrega2/inserci%C3%B3n_datos.sql" TargetMode="External"/><Relationship Id="rId39" Type="http://schemas.openxmlformats.org/officeDocument/2006/relationships/chart" Target="charts/chart1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chart" Target="charts/chart16.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3.xml"/><Relationship Id="rId41" Type="http://schemas.openxmlformats.org/officeDocument/2006/relationships/chart" Target="charts/chart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fernandoparisi/project_sql/blob/main/Entrega2/objetos_creados.sql" TargetMode="External"/><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5.xm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Documentos\CURSOS\SQL\Proyecto%20SQL\EntregaFinal\EntregaFinal.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Documentos\CURSOS\SQL\Proyecto%20SQL\EntregaFinal\EntregaFinal.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Documentos\CURSOS\SQL\Proyecto%20SQL\EntregaFinal\EntregaFinal.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Documentos\CURSOS\SQL\Proyecto%20SQL\EntregaFinal\EntregaFina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Documentos\CURSOS\SQL\Proyecto%20SQL\EntregaFinal\EntregaFina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Documentos\CURSOS\SQL\Proyecto%20SQL\EntregaFinal\EntregaFina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Documentos\CURSOS\SQL\Proyecto%20SQL\EntregaFinal\EntregaFinal.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Documentos\CURSOS\SQL\Proyecto%20SQL\EntregaFinal\EntregaFinal.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Documentos\CURSOS\SQL\Proyecto%20SQL\EntregaFinal\EntregaFinal.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Documentos\CURSOS\SQL\Proyecto%20SQL\EntregaFinal\EntregaFinal.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Documentos\CURSOS\SQL\Proyecto%20SQL\EntregaFinal\EntregaFinal.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Documentos\CURSOS\SQL\Proyecto%20SQL\EntregaFinal\EntregaFinal.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Documentos\CURSOS\SQL\Proyecto%20SQL\EntregaFinal\Entrega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[EntregaFinal.xlsx]td vista5!TablaDinámica29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sz="1400" b="1" i="0" u="none" strike="noStrike" kern="1200" baseline="0">
                <a:solidFill>
                  <a:sysClr val="windowText" lastClr="000000">
                    <a:lumMod val="65000"/>
                    <a:lumOff val="35000"/>
                  </a:sysClr>
                </a:solidFill>
              </a:rPr>
              <a:t>Movimientos anual de materiales por unidades</a:t>
            </a:r>
          </a:p>
        </c:rich>
      </c:tx>
      <c:layout>
        <c:manualLayout>
          <c:xMode val="edge"/>
          <c:yMode val="edge"/>
          <c:x val="0.18352630067159381"/>
          <c:y val="2.48859394442140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lumMod val="75000"/>
            </a:schemeClr>
          </a:solidFill>
          <a:ln>
            <a:solidFill>
              <a:schemeClr val="accent6">
                <a:lumMod val="75000"/>
              </a:schemeClr>
            </a:solidFill>
          </a:ln>
          <a:effectLst/>
        </c:spPr>
      </c:pivotFmt>
      <c:pivotFmt>
        <c:idx val="5"/>
        <c:spPr>
          <a:solidFill>
            <a:srgbClr val="C00000"/>
          </a:solidFill>
          <a:ln>
            <a:solidFill>
              <a:srgbClr val="C00000"/>
            </a:solidFill>
          </a:ln>
          <a:effectLst/>
        </c:spPr>
      </c:pivotFmt>
      <c:pivotFmt>
        <c:idx val="6"/>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'td vista5'!$B$3:$B$4</c:f>
              <c:strCache>
                <c:ptCount val="1"/>
                <c:pt idx="0">
                  <c:v>Entrada</c:v>
                </c:pt>
              </c:strCache>
            </c:strRef>
          </c:tx>
          <c:spPr>
            <a:solidFill>
              <a:schemeClr val="accent6">
                <a:lumMod val="75000"/>
              </a:schemeClr>
            </a:solidFill>
            <a:ln>
              <a:solidFill>
                <a:schemeClr val="accent6">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vista5'!$A$5:$A$7</c:f>
              <c:strCache>
                <c:ptCount val="2"/>
                <c:pt idx="0">
                  <c:v>2024</c:v>
                </c:pt>
                <c:pt idx="1">
                  <c:v>2025</c:v>
                </c:pt>
              </c:strCache>
            </c:strRef>
          </c:cat>
          <c:val>
            <c:numRef>
              <c:f>'td vista5'!$B$5:$B$7</c:f>
              <c:numCache>
                <c:formatCode>General</c:formatCode>
                <c:ptCount val="2"/>
                <c:pt idx="0">
                  <c:v>1868</c:v>
                </c:pt>
                <c:pt idx="1">
                  <c:v>1993</c:v>
                </c:pt>
              </c:numCache>
            </c:numRef>
          </c:val>
          <c:extLst>
            <c:ext xmlns:c16="http://schemas.microsoft.com/office/drawing/2014/chart" uri="{C3380CC4-5D6E-409C-BE32-E72D297353CC}">
              <c16:uniqueId val="{00000000-C4DC-4F64-9AC1-FA15D1090128}"/>
            </c:ext>
          </c:extLst>
        </c:ser>
        <c:ser>
          <c:idx val="1"/>
          <c:order val="1"/>
          <c:tx>
            <c:strRef>
              <c:f>'td vista5'!$C$3:$C$4</c:f>
              <c:strCache>
                <c:ptCount val="1"/>
                <c:pt idx="0">
                  <c:v>Salida</c:v>
                </c:pt>
              </c:strCache>
            </c:strRef>
          </c:tx>
          <c:spPr>
            <a:solidFill>
              <a:srgbClr val="C00000"/>
            </a:solidFill>
            <a:ln>
              <a:solidFill>
                <a:srgbClr val="C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vista5'!$A$5:$A$7</c:f>
              <c:strCache>
                <c:ptCount val="2"/>
                <c:pt idx="0">
                  <c:v>2024</c:v>
                </c:pt>
                <c:pt idx="1">
                  <c:v>2025</c:v>
                </c:pt>
              </c:strCache>
            </c:strRef>
          </c:cat>
          <c:val>
            <c:numRef>
              <c:f>'td vista5'!$C$5:$C$7</c:f>
              <c:numCache>
                <c:formatCode>General</c:formatCode>
                <c:ptCount val="2"/>
                <c:pt idx="0">
                  <c:v>1764</c:v>
                </c:pt>
                <c:pt idx="1">
                  <c:v>1924</c:v>
                </c:pt>
              </c:numCache>
            </c:numRef>
          </c:val>
          <c:extLst>
            <c:ext xmlns:c16="http://schemas.microsoft.com/office/drawing/2014/chart" uri="{C3380CC4-5D6E-409C-BE32-E72D297353CC}">
              <c16:uniqueId val="{00000001-C4DC-4F64-9AC1-FA15D1090128}"/>
            </c:ext>
          </c:extLst>
        </c:ser>
        <c:dLbls>
          <c:showLegendKey val="0"/>
          <c:showVal val="0"/>
          <c:showCatName val="0"/>
          <c:showSerName val="0"/>
          <c:showPercent val="0"/>
          <c:showBubbleSize val="0"/>
        </c:dLbls>
        <c:gapWidth val="150"/>
        <c:axId val="450949648"/>
        <c:axId val="450947128"/>
      </c:barChart>
      <c:catAx>
        <c:axId val="45094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0947128"/>
        <c:crosses val="autoZero"/>
        <c:auto val="1"/>
        <c:lblAlgn val="ctr"/>
        <c:lblOffset val="100"/>
        <c:noMultiLvlLbl val="0"/>
      </c:catAx>
      <c:valAx>
        <c:axId val="45094712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0949648"/>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vista8!TablaDinámica22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Cantidad</a:t>
            </a:r>
            <a:r>
              <a:rPr lang="en-US" b="1" baseline="0"/>
              <a:t> de equipos por familia (por cantidad y porcentaje)</a:t>
            </a:r>
            <a:endParaRPr lang="en-US" b="1"/>
          </a:p>
        </c:rich>
      </c:tx>
      <c:layout>
        <c:manualLayout>
          <c:xMode val="edge"/>
          <c:yMode val="edge"/>
          <c:x val="0.12822557455074843"/>
          <c:y val="2.31694919788480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
        <c:spPr>
          <a:solidFill>
            <a:schemeClr val="accent4"/>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
        <c:spPr>
          <a:solidFill>
            <a:schemeClr val="accent4"/>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
        <c:spPr>
          <a:solidFill>
            <a:schemeClr val="accent4"/>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
        <c:spPr>
          <a:solidFill>
            <a:schemeClr val="accent1">
              <a:lumMod val="40000"/>
              <a:lumOff val="60000"/>
            </a:schemeClr>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6"/>
        <c:spPr>
          <a:solidFill>
            <a:schemeClr val="accent4">
              <a:shade val="86000"/>
            </a:schemeClr>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7"/>
        <c:spPr>
          <a:solidFill>
            <a:schemeClr val="accent4">
              <a:tint val="86000"/>
            </a:schemeClr>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8"/>
        <c:spPr>
          <a:solidFill>
            <a:schemeClr val="accent4">
              <a:tint val="58000"/>
            </a:schemeClr>
          </a:solidFill>
          <a:ln>
            <a:noFill/>
          </a:ln>
          <a:effectLst/>
        </c:spPr>
        <c:dLbl>
          <c:idx val="0"/>
          <c:layout>
            <c:manualLayout>
              <c:x val="-7.9101670732716858E-2"/>
              <c:y val="-0.19044495115559273"/>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9"/>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0"/>
        <c:spPr>
          <a:solidFill>
            <a:schemeClr val="accent1">
              <a:lumMod val="40000"/>
              <a:lumOff val="60000"/>
            </a:schemeClr>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1"/>
        <c:spPr>
          <a:solidFill>
            <a:schemeClr val="accent4">
              <a:shade val="86000"/>
            </a:schemeClr>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2"/>
        <c:spPr>
          <a:solidFill>
            <a:schemeClr val="accent4">
              <a:tint val="86000"/>
            </a:schemeClr>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3"/>
        <c:spPr>
          <a:solidFill>
            <a:schemeClr val="accent4">
              <a:tint val="58000"/>
            </a:schemeClr>
          </a:solidFill>
          <a:ln>
            <a:noFill/>
          </a:ln>
          <a:effectLst/>
        </c:spPr>
        <c:dLbl>
          <c:idx val="0"/>
          <c:layout>
            <c:manualLayout>
              <c:x val="-7.9101670732716858E-2"/>
              <c:y val="-0.19044495115559273"/>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s>
    <c:plotArea>
      <c:layout>
        <c:manualLayout>
          <c:layoutTarget val="inner"/>
          <c:xMode val="edge"/>
          <c:yMode val="edge"/>
          <c:x val="0.27538172574194481"/>
          <c:y val="0.3094121867860043"/>
          <c:w val="0.22513574151751564"/>
          <c:h val="0.64749728722072297"/>
        </c:manualLayout>
      </c:layout>
      <c:doughnutChart>
        <c:varyColors val="1"/>
        <c:ser>
          <c:idx val="0"/>
          <c:order val="0"/>
          <c:tx>
            <c:strRef>
              <c:f>'td vista8'!$B$3</c:f>
              <c:strCache>
                <c:ptCount val="1"/>
                <c:pt idx="0">
                  <c:v>Total</c:v>
                </c:pt>
              </c:strCache>
            </c:strRef>
          </c:tx>
          <c:dPt>
            <c:idx val="0"/>
            <c:bubble3D val="0"/>
            <c:spPr>
              <a:solidFill>
                <a:schemeClr val="accent1">
                  <a:lumMod val="40000"/>
                  <a:lumOff val="60000"/>
                </a:schemeClr>
              </a:solidFill>
              <a:ln>
                <a:noFill/>
              </a:ln>
              <a:effectLst/>
            </c:spPr>
            <c:extLst>
              <c:ext xmlns:c16="http://schemas.microsoft.com/office/drawing/2014/chart" uri="{C3380CC4-5D6E-409C-BE32-E72D297353CC}">
                <c16:uniqueId val="{00000001-25C2-495A-891E-5AEF6A96E35B}"/>
              </c:ext>
            </c:extLst>
          </c:dPt>
          <c:dPt>
            <c:idx val="1"/>
            <c:bubble3D val="0"/>
            <c:spPr>
              <a:solidFill>
                <a:schemeClr val="accent4">
                  <a:shade val="86000"/>
                </a:schemeClr>
              </a:solidFill>
              <a:ln>
                <a:noFill/>
              </a:ln>
              <a:effectLst/>
            </c:spPr>
            <c:extLst>
              <c:ext xmlns:c16="http://schemas.microsoft.com/office/drawing/2014/chart" uri="{C3380CC4-5D6E-409C-BE32-E72D297353CC}">
                <c16:uniqueId val="{00000003-25C2-495A-891E-5AEF6A96E35B}"/>
              </c:ext>
            </c:extLst>
          </c:dPt>
          <c:dPt>
            <c:idx val="2"/>
            <c:bubble3D val="0"/>
            <c:spPr>
              <a:solidFill>
                <a:schemeClr val="accent4">
                  <a:tint val="86000"/>
                </a:schemeClr>
              </a:solidFill>
              <a:ln>
                <a:noFill/>
              </a:ln>
              <a:effectLst/>
            </c:spPr>
            <c:extLst>
              <c:ext xmlns:c16="http://schemas.microsoft.com/office/drawing/2014/chart" uri="{C3380CC4-5D6E-409C-BE32-E72D297353CC}">
                <c16:uniqueId val="{00000005-25C2-495A-891E-5AEF6A96E35B}"/>
              </c:ext>
            </c:extLst>
          </c:dPt>
          <c:dPt>
            <c:idx val="3"/>
            <c:bubble3D val="0"/>
            <c:spPr>
              <a:solidFill>
                <a:schemeClr val="accent4">
                  <a:tint val="58000"/>
                </a:schemeClr>
              </a:solidFill>
              <a:ln>
                <a:noFill/>
              </a:ln>
              <a:effectLst/>
            </c:spPr>
            <c:extLst>
              <c:ext xmlns:c16="http://schemas.microsoft.com/office/drawing/2014/chart" uri="{C3380CC4-5D6E-409C-BE32-E72D297353CC}">
                <c16:uniqueId val="{00000007-25C2-495A-891E-5AEF6A96E35B}"/>
              </c:ext>
            </c:extLst>
          </c:dPt>
          <c:dLbls>
            <c:dLbl>
              <c:idx val="0"/>
              <c:layout>
                <c:manualLayout>
                  <c:x val="0.11137451974347362"/>
                  <c:y val="-0.16642094076511366"/>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C2-495A-891E-5AEF6A96E35B}"/>
                </c:ext>
              </c:extLst>
            </c:dLbl>
            <c:dLbl>
              <c:idx val="1"/>
              <c:layout>
                <c:manualLayout>
                  <c:x val="9.4301717647224392E-2"/>
                  <c:y val="0.11631606638071713"/>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5C2-495A-891E-5AEF6A96E35B}"/>
                </c:ext>
              </c:extLst>
            </c:dLbl>
            <c:dLbl>
              <c:idx val="2"/>
              <c:layout>
                <c:manualLayout>
                  <c:x val="-0.13295053935952375"/>
                  <c:y val="5.9138495287183103E-2"/>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5C2-495A-891E-5AEF6A96E35B}"/>
                </c:ext>
              </c:extLst>
            </c:dLbl>
            <c:dLbl>
              <c:idx val="3"/>
              <c:layout>
                <c:manualLayout>
                  <c:x val="-7.9101670732716858E-2"/>
                  <c:y val="-0.19044495115559273"/>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5C2-495A-891E-5AEF6A96E35B}"/>
                </c:ext>
              </c:extLst>
            </c:dLbl>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'td vista8'!$A$4:$A$8</c:f>
              <c:strCache>
                <c:ptCount val="4"/>
                <c:pt idx="0">
                  <c:v>Tractor</c:v>
                </c:pt>
                <c:pt idx="1">
                  <c:v>Micro</c:v>
                </c:pt>
                <c:pt idx="2">
                  <c:v>Generador</c:v>
                </c:pt>
                <c:pt idx="3">
                  <c:v>Camión</c:v>
                </c:pt>
              </c:strCache>
            </c:strRef>
          </c:cat>
          <c:val>
            <c:numRef>
              <c:f>'td vista8'!$B$4:$B$8</c:f>
              <c:numCache>
                <c:formatCode>General</c:formatCode>
                <c:ptCount val="4"/>
                <c:pt idx="0">
                  <c:v>5</c:v>
                </c:pt>
                <c:pt idx="1">
                  <c:v>7</c:v>
                </c:pt>
                <c:pt idx="2">
                  <c:v>8</c:v>
                </c:pt>
                <c:pt idx="3">
                  <c:v>11</c:v>
                </c:pt>
              </c:numCache>
            </c:numRef>
          </c:val>
          <c:extLst>
            <c:ext xmlns:c16="http://schemas.microsoft.com/office/drawing/2014/chart" uri="{C3380CC4-5D6E-409C-BE32-E72D297353CC}">
              <c16:uniqueId val="{00000008-25C2-495A-891E-5AEF6A96E35B}"/>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layout>
        <c:manualLayout>
          <c:xMode val="edge"/>
          <c:yMode val="edge"/>
          <c:x val="0.67664455836744175"/>
          <c:y val="0.31054520648112643"/>
          <c:w val="0.11991818827499637"/>
          <c:h val="0.4886429611492909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vista8!TablaDinámica23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Antiguedad en años</a:t>
            </a:r>
            <a:r>
              <a:rPr lang="es-AR" b="1" baseline="0"/>
              <a:t> por familia de equipos</a:t>
            </a:r>
            <a:endParaRPr lang="es-AR" b="1"/>
          </a:p>
        </c:rich>
      </c:tx>
      <c:layout>
        <c:manualLayout>
          <c:xMode val="edge"/>
          <c:yMode val="edge"/>
          <c:x val="0.18024923128176731"/>
          <c:y val="7.64456291012904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vista8'!$B$17</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vista8'!$A$18:$A$22</c:f>
              <c:strCache>
                <c:ptCount val="4"/>
                <c:pt idx="0">
                  <c:v>Micro</c:v>
                </c:pt>
                <c:pt idx="1">
                  <c:v>Generador</c:v>
                </c:pt>
                <c:pt idx="2">
                  <c:v>Camión</c:v>
                </c:pt>
                <c:pt idx="3">
                  <c:v>Tractor</c:v>
                </c:pt>
              </c:strCache>
            </c:strRef>
          </c:cat>
          <c:val>
            <c:numRef>
              <c:f>'td vista8'!$B$18:$B$22</c:f>
              <c:numCache>
                <c:formatCode>0.00</c:formatCode>
                <c:ptCount val="4"/>
                <c:pt idx="0">
                  <c:v>4.2857142857142856</c:v>
                </c:pt>
                <c:pt idx="1">
                  <c:v>4.75</c:v>
                </c:pt>
                <c:pt idx="2">
                  <c:v>5.8181818181818183</c:v>
                </c:pt>
                <c:pt idx="3">
                  <c:v>6.6</c:v>
                </c:pt>
              </c:numCache>
            </c:numRef>
          </c:val>
          <c:extLst>
            <c:ext xmlns:c16="http://schemas.microsoft.com/office/drawing/2014/chart" uri="{C3380CC4-5D6E-409C-BE32-E72D297353CC}">
              <c16:uniqueId val="{00000000-615F-4EED-9942-F4E86C82D48C}"/>
            </c:ext>
          </c:extLst>
        </c:ser>
        <c:dLbls>
          <c:showLegendKey val="0"/>
          <c:showVal val="1"/>
          <c:showCatName val="0"/>
          <c:showSerName val="0"/>
          <c:showPercent val="0"/>
          <c:showBubbleSize val="0"/>
        </c:dLbls>
        <c:gapWidth val="75"/>
        <c:axId val="1242712872"/>
        <c:axId val="1242719352"/>
      </c:barChart>
      <c:catAx>
        <c:axId val="1242712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9352"/>
        <c:crosses val="autoZero"/>
        <c:auto val="1"/>
        <c:lblAlgn val="ctr"/>
        <c:lblOffset val="100"/>
        <c:noMultiLvlLbl val="0"/>
      </c:catAx>
      <c:valAx>
        <c:axId val="1242719352"/>
        <c:scaling>
          <c:orientation val="minMax"/>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2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Cantidad de órdenes de trabajo por</a:t>
            </a:r>
            <a:r>
              <a:rPr lang="es-AR" b="1" baseline="0"/>
              <a:t> familia de equipos </a:t>
            </a:r>
          </a:p>
          <a:p>
            <a:pPr>
              <a:defRPr/>
            </a:pPr>
            <a:r>
              <a:rPr lang="es-AR" b="1" baseline="0"/>
              <a:t>(Año 2024 / 2025)</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'td vista2'!$B$59:$B$60</c:f>
              <c:strCache>
                <c:ptCount val="1"/>
                <c:pt idx="0">
                  <c:v>Correctivo</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vista2'!$B$61:$B$65</c:f>
              <c:numCache>
                <c:formatCode>General</c:formatCode>
                <c:ptCount val="4"/>
                <c:pt idx="0">
                  <c:v>15</c:v>
                </c:pt>
                <c:pt idx="1">
                  <c:v>18</c:v>
                </c:pt>
                <c:pt idx="2">
                  <c:v>29</c:v>
                </c:pt>
                <c:pt idx="3">
                  <c:v>32</c:v>
                </c:pt>
              </c:numCache>
            </c:numRef>
          </c:val>
          <c:extLst>
            <c:ext xmlns:c16="http://schemas.microsoft.com/office/drawing/2014/chart" uri="{C3380CC4-5D6E-409C-BE32-E72D297353CC}">
              <c16:uniqueId val="{00000000-1228-484D-8A76-73BDB8A70E68}"/>
            </c:ext>
          </c:extLst>
        </c:ser>
        <c:ser>
          <c:idx val="1"/>
          <c:order val="1"/>
          <c:tx>
            <c:strRef>
              <c:f>'td vista2'!$C$59:$C$60</c:f>
              <c:strCache>
                <c:ptCount val="1"/>
                <c:pt idx="0">
                  <c:v>Overhaul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vista2'!$C$61:$C$65</c:f>
              <c:numCache>
                <c:formatCode>General</c:formatCode>
                <c:ptCount val="4"/>
                <c:pt idx="0">
                  <c:v>18</c:v>
                </c:pt>
                <c:pt idx="1">
                  <c:v>17</c:v>
                </c:pt>
                <c:pt idx="2">
                  <c:v>30</c:v>
                </c:pt>
                <c:pt idx="3">
                  <c:v>32</c:v>
                </c:pt>
              </c:numCache>
            </c:numRef>
          </c:val>
          <c:extLst>
            <c:ext xmlns:c16="http://schemas.microsoft.com/office/drawing/2014/chart" uri="{C3380CC4-5D6E-409C-BE32-E72D297353CC}">
              <c16:uniqueId val="{00000001-1228-484D-8A76-73BDB8A70E68}"/>
            </c:ext>
          </c:extLst>
        </c:ser>
        <c:ser>
          <c:idx val="2"/>
          <c:order val="2"/>
          <c:tx>
            <c:strRef>
              <c:f>'td vista2'!$D$59:$D$60</c:f>
              <c:strCache>
                <c:ptCount val="1"/>
                <c:pt idx="0">
                  <c:v>Preventivo</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vista2'!$D$61:$D$65</c:f>
              <c:numCache>
                <c:formatCode>General</c:formatCode>
                <c:ptCount val="4"/>
                <c:pt idx="0">
                  <c:v>18</c:v>
                </c:pt>
                <c:pt idx="1">
                  <c:v>18</c:v>
                </c:pt>
                <c:pt idx="2">
                  <c:v>30</c:v>
                </c:pt>
                <c:pt idx="3">
                  <c:v>40</c:v>
                </c:pt>
              </c:numCache>
            </c:numRef>
          </c:val>
          <c:extLst>
            <c:ext xmlns:c16="http://schemas.microsoft.com/office/drawing/2014/chart" uri="{C3380CC4-5D6E-409C-BE32-E72D297353CC}">
              <c16:uniqueId val="{00000002-1228-484D-8A76-73BDB8A70E68}"/>
            </c:ext>
          </c:extLst>
        </c:ser>
        <c:dLbls>
          <c:showLegendKey val="0"/>
          <c:showVal val="0"/>
          <c:showCatName val="0"/>
          <c:showSerName val="0"/>
          <c:showPercent val="0"/>
          <c:showBubbleSize val="0"/>
        </c:dLbls>
        <c:gapWidth val="55"/>
        <c:overlap val="100"/>
        <c:axId val="1150530432"/>
        <c:axId val="1150530792"/>
      </c:barChart>
      <c:catAx>
        <c:axId val="1150530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792"/>
        <c:crosses val="autoZero"/>
        <c:auto val="1"/>
        <c:lblAlgn val="ctr"/>
        <c:lblOffset val="100"/>
        <c:noMultiLvlLbl val="0"/>
      </c:catAx>
      <c:valAx>
        <c:axId val="1150530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432"/>
        <c:crosses val="autoZero"/>
        <c:crossBetween val="between"/>
      </c:valAx>
      <c:spPr>
        <a:noFill/>
        <a:ln>
          <a:noFill/>
        </a:ln>
        <a:effectLst/>
      </c:spPr>
    </c:plotArea>
    <c:legend>
      <c:legendPos val="r"/>
      <c:layout>
        <c:manualLayout>
          <c:xMode val="edge"/>
          <c:yMode val="edge"/>
          <c:x val="0.86762588706809407"/>
          <c:y val="0.44148881190200612"/>
          <c:w val="0.11512715809736891"/>
          <c:h val="0.252684573649656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Distribución</a:t>
            </a:r>
            <a:r>
              <a:rPr lang="es-AR" b="1" baseline="0"/>
              <a:t> de porcentual de costos por familia </a:t>
            </a:r>
          </a:p>
          <a:p>
            <a:pPr>
              <a:defRPr/>
            </a:pPr>
            <a:r>
              <a:rPr lang="es-AR" b="1" baseline="0"/>
              <a:t>y clase de órden de trabajo</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'td vista2'!$B$3:$B$4</c:f>
              <c:strCache>
                <c:ptCount val="1"/>
                <c:pt idx="0">
                  <c:v>Correctivo</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vista2'!$B$5:$B$9</c:f>
              <c:numCache>
                <c:formatCode>0.00%</c:formatCode>
                <c:ptCount val="4"/>
                <c:pt idx="0">
                  <c:v>5.5653684859513948E-2</c:v>
                </c:pt>
                <c:pt idx="1">
                  <c:v>6.3852036281650218E-2</c:v>
                </c:pt>
                <c:pt idx="2">
                  <c:v>8.5438270750045633E-2</c:v>
                </c:pt>
                <c:pt idx="3">
                  <c:v>0.10171981643266856</c:v>
                </c:pt>
              </c:numCache>
            </c:numRef>
          </c:val>
          <c:extLst>
            <c:ext xmlns:c16="http://schemas.microsoft.com/office/drawing/2014/chart" uri="{C3380CC4-5D6E-409C-BE32-E72D297353CC}">
              <c16:uniqueId val="{00000000-9691-480C-AEC7-3A98125536E6}"/>
            </c:ext>
          </c:extLst>
        </c:ser>
        <c:ser>
          <c:idx val="1"/>
          <c:order val="1"/>
          <c:tx>
            <c:strRef>
              <c:f>'td vista2'!$C$3:$C$4</c:f>
              <c:strCache>
                <c:ptCount val="1"/>
                <c:pt idx="0">
                  <c:v>Overhaul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vista2'!$C$5:$C$9</c:f>
              <c:numCache>
                <c:formatCode>0.00%</c:formatCode>
                <c:ptCount val="4"/>
                <c:pt idx="0">
                  <c:v>5.9003152388685608E-2</c:v>
                </c:pt>
                <c:pt idx="1">
                  <c:v>5.3178114800426973E-2</c:v>
                </c:pt>
                <c:pt idx="2">
                  <c:v>0.10832299109079276</c:v>
                </c:pt>
                <c:pt idx="3">
                  <c:v>0.1107094939378936</c:v>
                </c:pt>
              </c:numCache>
            </c:numRef>
          </c:val>
          <c:extLst>
            <c:ext xmlns:c16="http://schemas.microsoft.com/office/drawing/2014/chart" uri="{C3380CC4-5D6E-409C-BE32-E72D297353CC}">
              <c16:uniqueId val="{00000001-9691-480C-AEC7-3A98125536E6}"/>
            </c:ext>
          </c:extLst>
        </c:ser>
        <c:ser>
          <c:idx val="2"/>
          <c:order val="2"/>
          <c:tx>
            <c:strRef>
              <c:f>'td vista2'!$D$3:$D$4</c:f>
              <c:strCache>
                <c:ptCount val="1"/>
                <c:pt idx="0">
                  <c:v>Preventivo</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vista2'!$D$5:$D$9</c:f>
              <c:numCache>
                <c:formatCode>0.00%</c:formatCode>
                <c:ptCount val="4"/>
                <c:pt idx="0">
                  <c:v>4.899988714254918E-2</c:v>
                </c:pt>
                <c:pt idx="1">
                  <c:v>7.1522653102929698E-2</c:v>
                </c:pt>
                <c:pt idx="2">
                  <c:v>0.1043076739183038</c:v>
                </c:pt>
                <c:pt idx="3">
                  <c:v>0.13729222529453999</c:v>
                </c:pt>
              </c:numCache>
            </c:numRef>
          </c:val>
          <c:extLst>
            <c:ext xmlns:c16="http://schemas.microsoft.com/office/drawing/2014/chart" uri="{C3380CC4-5D6E-409C-BE32-E72D297353CC}">
              <c16:uniqueId val="{00000002-9691-480C-AEC7-3A98125536E6}"/>
            </c:ext>
          </c:extLst>
        </c:ser>
        <c:dLbls>
          <c:showLegendKey val="0"/>
          <c:showVal val="0"/>
          <c:showCatName val="0"/>
          <c:showSerName val="0"/>
          <c:showPercent val="0"/>
          <c:showBubbleSize val="0"/>
        </c:dLbls>
        <c:gapWidth val="75"/>
        <c:overlap val="100"/>
        <c:axId val="510196144"/>
        <c:axId val="998620264"/>
      </c:barChart>
      <c:catAx>
        <c:axId val="510196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8620264"/>
        <c:crosses val="autoZero"/>
        <c:auto val="1"/>
        <c:lblAlgn val="ctr"/>
        <c:lblOffset val="100"/>
        <c:noMultiLvlLbl val="0"/>
      </c:catAx>
      <c:valAx>
        <c:axId val="9986202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51019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Comparación</a:t>
            </a:r>
            <a:r>
              <a:rPr lang="es-AR" b="1" baseline="0"/>
              <a:t> de costos mensuales en los años 2024 y 2025</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w="28575" cap="rnd">
            <a:solidFill>
              <a:schemeClr val="accent4">
                <a:tint val="77000"/>
              </a:schemeClr>
            </a:solidFill>
            <a:round/>
          </a:ln>
          <a:effectLst/>
        </c:spPr>
        <c:marker>
          <c:symbol val="circle"/>
          <c:size val="5"/>
          <c:spPr>
            <a:solidFill>
              <a:schemeClr val="accent4">
                <a:tint val="77000"/>
              </a:schemeClr>
            </a:solidFill>
            <a:ln w="9525">
              <a:solidFill>
                <a:schemeClr val="accent4">
                  <a:tint val="77000"/>
                </a:schemeClr>
              </a:solidFill>
            </a:ln>
            <a:effectLst/>
          </c:spPr>
        </c:marker>
      </c:pivotFmt>
      <c:pivotFmt>
        <c:idx val="4"/>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'td vista2'!$B$21:$B$22</c:f>
              <c:strCache>
                <c:ptCount val="1"/>
                <c:pt idx="0">
                  <c:v>2024</c:v>
                </c:pt>
              </c:strCache>
            </c:strRef>
          </c:tx>
          <c:spPr>
            <a:ln w="28575" cap="rnd">
              <a:solidFill>
                <a:schemeClr val="accent4">
                  <a:shade val="76000"/>
                </a:schemeClr>
              </a:solidFill>
              <a:round/>
            </a:ln>
            <a:effectLst/>
          </c:spPr>
          <c:marker>
            <c:symbol val="circle"/>
            <c:size val="5"/>
            <c:spPr>
              <a:solidFill>
                <a:schemeClr val="accent4">
                  <a:shade val="76000"/>
                </a:schemeClr>
              </a:solidFill>
              <a:ln w="9525">
                <a:solidFill>
                  <a:schemeClr val="accent4">
                    <a:shade val="76000"/>
                  </a:schemeClr>
                </a:solidFill>
              </a:ln>
              <a:effectLst/>
            </c:spPr>
          </c:marker>
          <c:cat>
            <c:multiLvlStrRef>
              <c:f>'td vista2'!$A$23:$A$39</c:f>
              <c:multiLvlStrCache>
                <c:ptCount val="12"/>
                <c:lvl>
                  <c:pt idx="0">
                    <c:v>ene</c:v>
                  </c:pt>
                  <c:pt idx="1">
                    <c:v>feb</c:v>
                  </c:pt>
                  <c:pt idx="2">
                    <c:v>mar</c:v>
                  </c:pt>
                  <c:pt idx="3">
                    <c:v>abr</c:v>
                  </c:pt>
                  <c:pt idx="4">
                    <c:v>may</c:v>
                  </c:pt>
                  <c:pt idx="5">
                    <c:v>jun</c:v>
                  </c:pt>
                  <c:pt idx="6">
                    <c:v>jul</c:v>
                  </c:pt>
                  <c:pt idx="7">
                    <c:v>ago</c:v>
                  </c:pt>
                  <c:pt idx="8">
                    <c:v>sep</c:v>
                  </c:pt>
                  <c:pt idx="9">
                    <c:v>oct</c:v>
                  </c:pt>
                  <c:pt idx="10">
                    <c:v>nov</c:v>
                  </c:pt>
                  <c:pt idx="11">
                    <c:v>dic</c:v>
                  </c:pt>
                </c:lvl>
                <c:lvl>
                  <c:pt idx="0">
                    <c:v>Trim.1</c:v>
                  </c:pt>
                  <c:pt idx="3">
                    <c:v>Trim.2</c:v>
                  </c:pt>
                  <c:pt idx="6">
                    <c:v>Trim.3</c:v>
                  </c:pt>
                  <c:pt idx="9">
                    <c:v>Trim.4</c:v>
                  </c:pt>
                </c:lvl>
              </c:multiLvlStrCache>
            </c:multiLvlStrRef>
          </c:cat>
          <c:val>
            <c:numRef>
              <c:f>'td vista2'!$B$23:$B$39</c:f>
              <c:numCache>
                <c:formatCode>#,##0</c:formatCode>
                <c:ptCount val="12"/>
                <c:pt idx="0">
                  <c:v>29664229</c:v>
                </c:pt>
                <c:pt idx="1">
                  <c:v>25769561</c:v>
                </c:pt>
                <c:pt idx="2">
                  <c:v>44966365</c:v>
                </c:pt>
                <c:pt idx="3">
                  <c:v>42359310</c:v>
                </c:pt>
                <c:pt idx="4">
                  <c:v>47775437</c:v>
                </c:pt>
                <c:pt idx="5">
                  <c:v>25362236</c:v>
                </c:pt>
                <c:pt idx="6">
                  <c:v>37073825</c:v>
                </c:pt>
                <c:pt idx="7">
                  <c:v>28772594</c:v>
                </c:pt>
                <c:pt idx="8">
                  <c:v>11132682</c:v>
                </c:pt>
                <c:pt idx="9">
                  <c:v>29709654</c:v>
                </c:pt>
                <c:pt idx="10">
                  <c:v>41991070</c:v>
                </c:pt>
                <c:pt idx="11">
                  <c:v>39274327</c:v>
                </c:pt>
              </c:numCache>
            </c:numRef>
          </c:val>
          <c:smooth val="0"/>
          <c:extLst>
            <c:ext xmlns:c16="http://schemas.microsoft.com/office/drawing/2014/chart" uri="{C3380CC4-5D6E-409C-BE32-E72D297353CC}">
              <c16:uniqueId val="{00000000-63B6-4D51-8CE1-D1E606765D13}"/>
            </c:ext>
          </c:extLst>
        </c:ser>
        <c:ser>
          <c:idx val="1"/>
          <c:order val="1"/>
          <c:tx>
            <c:strRef>
              <c:f>'td vista2'!$C$21:$C$22</c:f>
              <c:strCache>
                <c:ptCount val="1"/>
                <c:pt idx="0">
                  <c:v>2025</c:v>
                </c:pt>
              </c:strCache>
            </c:strRef>
          </c:tx>
          <c:spPr>
            <a:ln w="28575" cap="rnd">
              <a:solidFill>
                <a:schemeClr val="accent4">
                  <a:tint val="77000"/>
                </a:schemeClr>
              </a:solidFill>
              <a:round/>
            </a:ln>
            <a:effectLst/>
          </c:spPr>
          <c:marker>
            <c:symbol val="circle"/>
            <c:size val="5"/>
            <c:spPr>
              <a:solidFill>
                <a:schemeClr val="accent4">
                  <a:tint val="77000"/>
                </a:schemeClr>
              </a:solidFill>
              <a:ln w="9525">
                <a:solidFill>
                  <a:schemeClr val="accent4">
                    <a:tint val="77000"/>
                  </a:schemeClr>
                </a:solidFill>
              </a:ln>
              <a:effectLst/>
            </c:spPr>
          </c:marker>
          <c:cat>
            <c:multiLvlStrRef>
              <c:f>'td vista2'!$A$23:$A$39</c:f>
              <c:multiLvlStrCache>
                <c:ptCount val="12"/>
                <c:lvl>
                  <c:pt idx="0">
                    <c:v>ene</c:v>
                  </c:pt>
                  <c:pt idx="1">
                    <c:v>feb</c:v>
                  </c:pt>
                  <c:pt idx="2">
                    <c:v>mar</c:v>
                  </c:pt>
                  <c:pt idx="3">
                    <c:v>abr</c:v>
                  </c:pt>
                  <c:pt idx="4">
                    <c:v>may</c:v>
                  </c:pt>
                  <c:pt idx="5">
                    <c:v>jun</c:v>
                  </c:pt>
                  <c:pt idx="6">
                    <c:v>jul</c:v>
                  </c:pt>
                  <c:pt idx="7">
                    <c:v>ago</c:v>
                  </c:pt>
                  <c:pt idx="8">
                    <c:v>sep</c:v>
                  </c:pt>
                  <c:pt idx="9">
                    <c:v>oct</c:v>
                  </c:pt>
                  <c:pt idx="10">
                    <c:v>nov</c:v>
                  </c:pt>
                  <c:pt idx="11">
                    <c:v>dic</c:v>
                  </c:pt>
                </c:lvl>
                <c:lvl>
                  <c:pt idx="0">
                    <c:v>Trim.1</c:v>
                  </c:pt>
                  <c:pt idx="3">
                    <c:v>Trim.2</c:v>
                  </c:pt>
                  <c:pt idx="6">
                    <c:v>Trim.3</c:v>
                  </c:pt>
                  <c:pt idx="9">
                    <c:v>Trim.4</c:v>
                  </c:pt>
                </c:lvl>
              </c:multiLvlStrCache>
            </c:multiLvlStrRef>
          </c:cat>
          <c:val>
            <c:numRef>
              <c:f>'td vista2'!$C$23:$C$39</c:f>
              <c:numCache>
                <c:formatCode>#,##0</c:formatCode>
                <c:ptCount val="12"/>
                <c:pt idx="0">
                  <c:v>43304029</c:v>
                </c:pt>
                <c:pt idx="1">
                  <c:v>26099650</c:v>
                </c:pt>
                <c:pt idx="2">
                  <c:v>27027873</c:v>
                </c:pt>
                <c:pt idx="3">
                  <c:v>28433872</c:v>
                </c:pt>
                <c:pt idx="4">
                  <c:v>33204223</c:v>
                </c:pt>
                <c:pt idx="5">
                  <c:v>23204730</c:v>
                </c:pt>
                <c:pt idx="6">
                  <c:v>21748638</c:v>
                </c:pt>
                <c:pt idx="7">
                  <c:v>54370558</c:v>
                </c:pt>
                <c:pt idx="8">
                  <c:v>46066639</c:v>
                </c:pt>
                <c:pt idx="9">
                  <c:v>19544705</c:v>
                </c:pt>
                <c:pt idx="10">
                  <c:v>34498966</c:v>
                </c:pt>
                <c:pt idx="11">
                  <c:v>42734532</c:v>
                </c:pt>
              </c:numCache>
            </c:numRef>
          </c:val>
          <c:smooth val="0"/>
          <c:extLst>
            <c:ext xmlns:c16="http://schemas.microsoft.com/office/drawing/2014/chart" uri="{C3380CC4-5D6E-409C-BE32-E72D297353CC}">
              <c16:uniqueId val="{00000001-63B6-4D51-8CE1-D1E606765D13}"/>
            </c:ext>
          </c:extLst>
        </c:ser>
        <c:dLbls>
          <c:showLegendKey val="0"/>
          <c:showVal val="0"/>
          <c:showCatName val="0"/>
          <c:showSerName val="0"/>
          <c:showPercent val="0"/>
          <c:showBubbleSize val="0"/>
        </c:dLbls>
        <c:marker val="1"/>
        <c:smooth val="0"/>
        <c:axId val="454025872"/>
        <c:axId val="1142812024"/>
      </c:lineChart>
      <c:catAx>
        <c:axId val="45402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42812024"/>
        <c:crosses val="autoZero"/>
        <c:auto val="1"/>
        <c:lblAlgn val="ctr"/>
        <c:lblOffset val="100"/>
        <c:noMultiLvlLbl val="0"/>
      </c:catAx>
      <c:valAx>
        <c:axId val="1142812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402587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vista7!TablaDinámica34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Equipos</a:t>
            </a:r>
            <a:r>
              <a:rPr lang="en-US" b="1" baseline="0"/>
              <a:t> con más costos por órdenes de trabajo</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vista7'!$B$3</c:f>
              <c:strCache>
                <c:ptCount val="1"/>
                <c:pt idx="0">
                  <c:v>Total</c:v>
                </c:pt>
              </c:strCache>
            </c:strRef>
          </c:tx>
          <c:spPr>
            <a:solidFill>
              <a:schemeClr val="accent4"/>
            </a:solidFill>
            <a:ln>
              <a:noFill/>
            </a:ln>
            <a:effectLst/>
          </c:spPr>
          <c:invertIfNegative val="0"/>
          <c:cat>
            <c:strRef>
              <c:f>'td vista7'!$A$4:$A$9</c:f>
              <c:strCache>
                <c:ptCount val="5"/>
                <c:pt idx="0">
                  <c:v>Camión11</c:v>
                </c:pt>
                <c:pt idx="1">
                  <c:v>Generador6</c:v>
                </c:pt>
                <c:pt idx="2">
                  <c:v>Tractor3</c:v>
                </c:pt>
                <c:pt idx="3">
                  <c:v>Generador3</c:v>
                </c:pt>
                <c:pt idx="4">
                  <c:v>Camión2</c:v>
                </c:pt>
              </c:strCache>
            </c:strRef>
          </c:cat>
          <c:val>
            <c:numRef>
              <c:f>'td vista7'!$B$4:$B$9</c:f>
              <c:numCache>
                <c:formatCode>General</c:formatCode>
                <c:ptCount val="5"/>
                <c:pt idx="0">
                  <c:v>37056351</c:v>
                </c:pt>
                <c:pt idx="1">
                  <c:v>39365996</c:v>
                </c:pt>
                <c:pt idx="2">
                  <c:v>40121786</c:v>
                </c:pt>
                <c:pt idx="3">
                  <c:v>40609916</c:v>
                </c:pt>
                <c:pt idx="4">
                  <c:v>42467892</c:v>
                </c:pt>
              </c:numCache>
            </c:numRef>
          </c:val>
          <c:extLst>
            <c:ext xmlns:c16="http://schemas.microsoft.com/office/drawing/2014/chart" uri="{C3380CC4-5D6E-409C-BE32-E72D297353CC}">
              <c16:uniqueId val="{00000000-DD1A-437D-90CE-A6C55B0F6D8D}"/>
            </c:ext>
          </c:extLst>
        </c:ser>
        <c:dLbls>
          <c:showLegendKey val="0"/>
          <c:showVal val="0"/>
          <c:showCatName val="0"/>
          <c:showSerName val="0"/>
          <c:showPercent val="0"/>
          <c:showBubbleSize val="0"/>
        </c:dLbls>
        <c:gapWidth val="182"/>
        <c:axId val="991956096"/>
        <c:axId val="991954656"/>
      </c:barChart>
      <c:catAx>
        <c:axId val="991956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4656"/>
        <c:crosses val="autoZero"/>
        <c:auto val="1"/>
        <c:lblAlgn val="ctr"/>
        <c:lblOffset val="100"/>
        <c:noMultiLvlLbl val="0"/>
      </c:catAx>
      <c:valAx>
        <c:axId val="991954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6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vista7!TablaDinámica35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a:t>Top</a:t>
            </a:r>
            <a:r>
              <a:rPr lang="en-US" sz="1400" b="1" baseline="0"/>
              <a:t> 5 Equipos con mayor cantidad de </a:t>
            </a:r>
            <a:r>
              <a:rPr lang="en-US" sz="1400" b="1" i="0" u="none" strike="noStrike" kern="1200" spc="0" baseline="0">
                <a:solidFill>
                  <a:sysClr val="windowText" lastClr="000000">
                    <a:lumMod val="65000"/>
                    <a:lumOff val="35000"/>
                  </a:sysClr>
                </a:solidFill>
              </a:rPr>
              <a:t>órdenes de trabajo</a:t>
            </a:r>
            <a:endParaRPr lang="en-US" sz="1400" b="1"/>
          </a:p>
        </c:rich>
      </c:tx>
      <c:layout>
        <c:manualLayout>
          <c:xMode val="edge"/>
          <c:yMode val="edge"/>
          <c:x val="0.1538597851367815"/>
          <c:y val="3.795066413662238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vista7'!$B$17</c:f>
              <c:strCache>
                <c:ptCount val="1"/>
                <c:pt idx="0">
                  <c:v>Total</c:v>
                </c:pt>
              </c:strCache>
            </c:strRef>
          </c:tx>
          <c:spPr>
            <a:solidFill>
              <a:schemeClr val="accent4"/>
            </a:solidFill>
            <a:ln>
              <a:noFill/>
            </a:ln>
            <a:effectLst/>
          </c:spPr>
          <c:invertIfNegative val="0"/>
          <c:cat>
            <c:strRef>
              <c:f>'td vista7'!$A$18:$A$23</c:f>
              <c:strCache>
                <c:ptCount val="5"/>
                <c:pt idx="0">
                  <c:v>Tractor5</c:v>
                </c:pt>
                <c:pt idx="1">
                  <c:v>Generador7</c:v>
                </c:pt>
                <c:pt idx="2">
                  <c:v>Generador6</c:v>
                </c:pt>
                <c:pt idx="3">
                  <c:v>Generador3</c:v>
                </c:pt>
                <c:pt idx="4">
                  <c:v>Camión2</c:v>
                </c:pt>
              </c:strCache>
            </c:strRef>
          </c:cat>
          <c:val>
            <c:numRef>
              <c:f>'td vista7'!$B$18:$B$23</c:f>
              <c:numCache>
                <c:formatCode>General</c:formatCode>
                <c:ptCount val="5"/>
                <c:pt idx="0">
                  <c:v>13</c:v>
                </c:pt>
                <c:pt idx="1">
                  <c:v>13</c:v>
                </c:pt>
                <c:pt idx="2">
                  <c:v>14</c:v>
                </c:pt>
                <c:pt idx="3">
                  <c:v>14</c:v>
                </c:pt>
                <c:pt idx="4">
                  <c:v>15</c:v>
                </c:pt>
              </c:numCache>
            </c:numRef>
          </c:val>
          <c:extLst>
            <c:ext xmlns:c16="http://schemas.microsoft.com/office/drawing/2014/chart" uri="{C3380CC4-5D6E-409C-BE32-E72D297353CC}">
              <c16:uniqueId val="{00000000-A05F-42AA-8D67-3FB6FE866F53}"/>
            </c:ext>
          </c:extLst>
        </c:ser>
        <c:dLbls>
          <c:showLegendKey val="0"/>
          <c:showVal val="0"/>
          <c:showCatName val="0"/>
          <c:showSerName val="0"/>
          <c:showPercent val="0"/>
          <c:showBubbleSize val="0"/>
        </c:dLbls>
        <c:gapWidth val="182"/>
        <c:axId val="453643008"/>
        <c:axId val="453642648"/>
      </c:barChart>
      <c:catAx>
        <c:axId val="453643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3642648"/>
        <c:crosses val="autoZero"/>
        <c:auto val="1"/>
        <c:lblAlgn val="ctr"/>
        <c:lblOffset val="100"/>
        <c:noMultiLvlLbl val="0"/>
      </c:catAx>
      <c:valAx>
        <c:axId val="453642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3643008"/>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[EntregaFinal.xlsx]td vista5!TablaDinámica30</c:name>
    <c:fmtId val="-1"/>
  </c:pivotSource>
  <c:chart>
    <c:autoTitleDeleted val="0"/>
    <c:pivotFmts>
      <c:pivotFmt>
        <c:idx val="0"/>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6"/>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7"/>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8"/>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9"/>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0"/>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1"/>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2"/>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3"/>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4"/>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5"/>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6"/>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7"/>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8"/>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9"/>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0"/>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1"/>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2"/>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3"/>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4"/>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5"/>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6"/>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7"/>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8"/>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9"/>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0"/>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1"/>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2"/>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3"/>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4"/>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5"/>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6"/>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7"/>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8"/>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9"/>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0"/>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1"/>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2"/>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3"/>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4"/>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5"/>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6"/>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7"/>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8"/>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9"/>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0"/>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1"/>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2"/>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3"/>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s>
    <c:plotArea>
      <c:layout>
        <c:manualLayout>
          <c:layoutTarget val="inner"/>
          <c:xMode val="edge"/>
          <c:yMode val="edge"/>
          <c:x val="5.2177900839318163E-2"/>
          <c:y val="0.21194225721784776"/>
          <c:w val="0.77245579879438142"/>
          <c:h val="0.46117782152230974"/>
        </c:manualLayout>
      </c:layout>
      <c:lineChart>
        <c:grouping val="standard"/>
        <c:varyColors val="0"/>
        <c:ser>
          <c:idx val="0"/>
          <c:order val="0"/>
          <c:tx>
            <c:strRef>
              <c:f>'td vista5'!$B$24:$B$25</c:f>
              <c:strCache>
                <c:ptCount val="1"/>
                <c:pt idx="0">
                  <c:v>Entrada</c:v>
                </c:pt>
              </c:strCache>
            </c:strRef>
          </c:tx>
          <c:spPr>
            <a:ln w="28575" cap="rnd">
              <a:solidFill>
                <a:schemeClr val="accent6">
                  <a:lumMod val="75000"/>
                </a:schemeClr>
              </a:solidFill>
              <a:round/>
            </a:ln>
            <a:effectLst/>
          </c:spPr>
          <c:marker>
            <c:symbol val="none"/>
          </c:marker>
          <c:dPt>
            <c:idx val="0"/>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1-6B7E-4D39-9A68-AF81BDC37655}"/>
              </c:ext>
            </c:extLst>
          </c:dPt>
          <c:dPt>
            <c:idx val="1"/>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3-6B7E-4D39-9A68-AF81BDC37655}"/>
              </c:ext>
            </c:extLst>
          </c:dPt>
          <c:dPt>
            <c:idx val="2"/>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5-6B7E-4D39-9A68-AF81BDC37655}"/>
              </c:ext>
            </c:extLst>
          </c:dPt>
          <c:dPt>
            <c:idx val="3"/>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7-6B7E-4D39-9A68-AF81BDC37655}"/>
              </c:ext>
            </c:extLst>
          </c:dPt>
          <c:dPt>
            <c:idx val="4"/>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9-6B7E-4D39-9A68-AF81BDC37655}"/>
              </c:ext>
            </c:extLst>
          </c:dPt>
          <c:dPt>
            <c:idx val="5"/>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B-6B7E-4D39-9A68-AF81BDC37655}"/>
              </c:ext>
            </c:extLst>
          </c:dPt>
          <c:dPt>
            <c:idx val="6"/>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D-6B7E-4D39-9A68-AF81BDC37655}"/>
              </c:ext>
            </c:extLst>
          </c:dPt>
          <c:dPt>
            <c:idx val="7"/>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F-6B7E-4D39-9A68-AF81BDC37655}"/>
              </c:ext>
            </c:extLst>
          </c:dPt>
          <c:dLbls>
            <c:dLbl>
              <c:idx val="0"/>
              <c:layout>
                <c:manualLayout>
                  <c:x val="-1.282051282051282E-2"/>
                  <c:y val="8.79629629629629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E-4D39-9A68-AF81BDC37655}"/>
                </c:ext>
              </c:extLst>
            </c:dLbl>
            <c:dLbl>
              <c:idx val="1"/>
              <c:layout>
                <c:manualLayout>
                  <c:x val="3.663003663003663E-3"/>
                  <c:y val="-7.87037037037037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E-4D39-9A68-AF81BDC37655}"/>
                </c:ext>
              </c:extLst>
            </c:dLbl>
            <c:dLbl>
              <c:idx val="2"/>
              <c:layout>
                <c:manualLayout>
                  <c:x val="1.8315018315018316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B7E-4D39-9A68-AF81BDC37655}"/>
                </c:ext>
              </c:extLst>
            </c:dLbl>
            <c:dLbl>
              <c:idx val="3"/>
              <c:layout>
                <c:manualLayout>
                  <c:x val="0"/>
                  <c:y val="-0.1018518518518518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E-4D39-9A68-AF81BDC37655}"/>
                </c:ext>
              </c:extLst>
            </c:dLbl>
            <c:dLbl>
              <c:idx val="4"/>
              <c:layout>
                <c:manualLayout>
                  <c:x val="-1.8315018315018315E-3"/>
                  <c:y val="-0.1157407407407407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B7E-4D39-9A68-AF81BDC37655}"/>
                </c:ext>
              </c:extLst>
            </c:dLbl>
            <c:dLbl>
              <c:idx val="5"/>
              <c:layout>
                <c:manualLayout>
                  <c:x val="-6.71542913829626E-17"/>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B7E-4D39-9A68-AF81BDC37655}"/>
                </c:ext>
              </c:extLst>
            </c:dLbl>
            <c:dLbl>
              <c:idx val="6"/>
              <c:layout>
                <c:manualLayout>
                  <c:x val="0"/>
                  <c:y val="6.94444444444443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B7E-4D39-9A68-AF81BDC37655}"/>
                </c:ext>
              </c:extLst>
            </c:dLbl>
            <c:dLbl>
              <c:idx val="7"/>
              <c:layout>
                <c:manualLayout>
                  <c:x val="0"/>
                  <c:y val="7.8703703703703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B7E-4D39-9A68-AF81BDC37655}"/>
                </c:ext>
              </c:extLst>
            </c:dLbl>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multiLvlStrRef>
              <c:f>'td vista5'!$A$26:$A$36</c:f>
              <c:multiLvlStrCache>
                <c:ptCount val="8"/>
                <c:lvl>
                  <c:pt idx="0">
                    <c:v>Trim.1</c:v>
                  </c:pt>
                  <c:pt idx="1">
                    <c:v>Trim.2</c:v>
                  </c:pt>
                  <c:pt idx="2">
                    <c:v>Trim.3</c:v>
                  </c:pt>
                  <c:pt idx="3">
                    <c:v>Trim.4</c:v>
                  </c:pt>
                  <c:pt idx="4">
                    <c:v>Trim.1</c:v>
                  </c:pt>
                  <c:pt idx="5">
                    <c:v>Trim.2</c:v>
                  </c:pt>
                  <c:pt idx="6">
                    <c:v>Trim.3</c:v>
                  </c:pt>
                  <c:pt idx="7">
                    <c:v>Trim.4</c:v>
                  </c:pt>
                </c:lvl>
                <c:lvl>
                  <c:pt idx="0">
                    <c:v>2024</c:v>
                  </c:pt>
                  <c:pt idx="4">
                    <c:v>2025</c:v>
                  </c:pt>
                </c:lvl>
              </c:multiLvlStrCache>
            </c:multiLvlStrRef>
          </c:cat>
          <c:val>
            <c:numRef>
              <c:f>'td vista5'!$B$26:$B$36</c:f>
              <c:numCache>
                <c:formatCode>General</c:formatCode>
                <c:ptCount val="8"/>
                <c:pt idx="0">
                  <c:v>535</c:v>
                </c:pt>
                <c:pt idx="1">
                  <c:v>428</c:v>
                </c:pt>
                <c:pt idx="2">
                  <c:v>496</c:v>
                </c:pt>
                <c:pt idx="3">
                  <c:v>409</c:v>
                </c:pt>
                <c:pt idx="4">
                  <c:v>515</c:v>
                </c:pt>
                <c:pt idx="5">
                  <c:v>611</c:v>
                </c:pt>
                <c:pt idx="6">
                  <c:v>430</c:v>
                </c:pt>
                <c:pt idx="7">
                  <c:v>437</c:v>
                </c:pt>
              </c:numCache>
            </c:numRef>
          </c:val>
          <c:smooth val="0"/>
          <c:extLst>
            <c:ext xmlns:c16="http://schemas.microsoft.com/office/drawing/2014/chart" uri="{C3380CC4-5D6E-409C-BE32-E72D297353CC}">
              <c16:uniqueId val="{00000010-6B7E-4D39-9A68-AF81BDC37655}"/>
            </c:ext>
          </c:extLst>
        </c:ser>
        <c:ser>
          <c:idx val="1"/>
          <c:order val="1"/>
          <c:tx>
            <c:strRef>
              <c:f>'td vista5'!$C$24:$C$25</c:f>
              <c:strCache>
                <c:ptCount val="1"/>
                <c:pt idx="0">
                  <c:v>Salida</c:v>
                </c:pt>
              </c:strCache>
            </c:strRef>
          </c:tx>
          <c:spPr>
            <a:ln w="28575" cap="rnd">
              <a:solidFill>
                <a:srgbClr val="C00000"/>
              </a:solidFill>
              <a:round/>
            </a:ln>
            <a:effectLst/>
          </c:spPr>
          <c:marker>
            <c:symbol val="none"/>
          </c:marker>
          <c:dPt>
            <c:idx val="0"/>
            <c:marker>
              <c:symbol val="none"/>
            </c:marker>
            <c:bubble3D val="0"/>
            <c:spPr>
              <a:ln w="28575" cap="rnd">
                <a:solidFill>
                  <a:srgbClr val="C00000"/>
                </a:solidFill>
                <a:round/>
              </a:ln>
              <a:effectLst/>
            </c:spPr>
            <c:extLst>
              <c:ext xmlns:c16="http://schemas.microsoft.com/office/drawing/2014/chart" uri="{C3380CC4-5D6E-409C-BE32-E72D297353CC}">
                <c16:uniqueId val="{00000012-6B7E-4D39-9A68-AF81BDC37655}"/>
              </c:ext>
            </c:extLst>
          </c:dPt>
          <c:dPt>
            <c:idx val="1"/>
            <c:marker>
              <c:symbol val="none"/>
            </c:marker>
            <c:bubble3D val="0"/>
            <c:spPr>
              <a:ln w="28575" cap="rnd">
                <a:solidFill>
                  <a:srgbClr val="C00000"/>
                </a:solidFill>
                <a:round/>
              </a:ln>
              <a:effectLst/>
            </c:spPr>
            <c:extLst>
              <c:ext xmlns:c16="http://schemas.microsoft.com/office/drawing/2014/chart" uri="{C3380CC4-5D6E-409C-BE32-E72D297353CC}">
                <c16:uniqueId val="{00000014-6B7E-4D39-9A68-AF81BDC37655}"/>
              </c:ext>
            </c:extLst>
          </c:dPt>
          <c:dPt>
            <c:idx val="2"/>
            <c:marker>
              <c:symbol val="none"/>
            </c:marker>
            <c:bubble3D val="0"/>
            <c:spPr>
              <a:ln w="28575" cap="rnd">
                <a:solidFill>
                  <a:srgbClr val="C00000"/>
                </a:solidFill>
                <a:round/>
              </a:ln>
              <a:effectLst/>
            </c:spPr>
            <c:extLst>
              <c:ext xmlns:c16="http://schemas.microsoft.com/office/drawing/2014/chart" uri="{C3380CC4-5D6E-409C-BE32-E72D297353CC}">
                <c16:uniqueId val="{00000016-6B7E-4D39-9A68-AF81BDC37655}"/>
              </c:ext>
            </c:extLst>
          </c:dPt>
          <c:dPt>
            <c:idx val="3"/>
            <c:marker>
              <c:symbol val="none"/>
            </c:marker>
            <c:bubble3D val="0"/>
            <c:spPr>
              <a:ln w="28575" cap="rnd">
                <a:solidFill>
                  <a:srgbClr val="C00000"/>
                </a:solidFill>
                <a:round/>
              </a:ln>
              <a:effectLst/>
            </c:spPr>
            <c:extLst>
              <c:ext xmlns:c16="http://schemas.microsoft.com/office/drawing/2014/chart" uri="{C3380CC4-5D6E-409C-BE32-E72D297353CC}">
                <c16:uniqueId val="{00000018-6B7E-4D39-9A68-AF81BDC37655}"/>
              </c:ext>
            </c:extLst>
          </c:dPt>
          <c:dPt>
            <c:idx val="4"/>
            <c:marker>
              <c:symbol val="none"/>
            </c:marker>
            <c:bubble3D val="0"/>
            <c:spPr>
              <a:ln w="28575" cap="rnd">
                <a:solidFill>
                  <a:srgbClr val="C00000"/>
                </a:solidFill>
                <a:round/>
              </a:ln>
              <a:effectLst/>
            </c:spPr>
            <c:extLst>
              <c:ext xmlns:c16="http://schemas.microsoft.com/office/drawing/2014/chart" uri="{C3380CC4-5D6E-409C-BE32-E72D297353CC}">
                <c16:uniqueId val="{0000001A-6B7E-4D39-9A68-AF81BDC37655}"/>
              </c:ext>
            </c:extLst>
          </c:dPt>
          <c:dPt>
            <c:idx val="5"/>
            <c:marker>
              <c:symbol val="none"/>
            </c:marker>
            <c:bubble3D val="0"/>
            <c:spPr>
              <a:ln w="28575" cap="rnd">
                <a:solidFill>
                  <a:srgbClr val="C00000"/>
                </a:solidFill>
                <a:round/>
              </a:ln>
              <a:effectLst/>
            </c:spPr>
            <c:extLst>
              <c:ext xmlns:c16="http://schemas.microsoft.com/office/drawing/2014/chart" uri="{C3380CC4-5D6E-409C-BE32-E72D297353CC}">
                <c16:uniqueId val="{0000001C-6B7E-4D39-9A68-AF81BDC37655}"/>
              </c:ext>
            </c:extLst>
          </c:dPt>
          <c:dPt>
            <c:idx val="6"/>
            <c:marker>
              <c:symbol val="none"/>
            </c:marker>
            <c:bubble3D val="0"/>
            <c:spPr>
              <a:ln w="28575" cap="rnd">
                <a:solidFill>
                  <a:srgbClr val="C00000"/>
                </a:solidFill>
                <a:round/>
              </a:ln>
              <a:effectLst/>
            </c:spPr>
            <c:extLst>
              <c:ext xmlns:c16="http://schemas.microsoft.com/office/drawing/2014/chart" uri="{C3380CC4-5D6E-409C-BE32-E72D297353CC}">
                <c16:uniqueId val="{0000001E-6B7E-4D39-9A68-AF81BDC37655}"/>
              </c:ext>
            </c:extLst>
          </c:dPt>
          <c:dPt>
            <c:idx val="7"/>
            <c:marker>
              <c:symbol val="none"/>
            </c:marker>
            <c:bubble3D val="0"/>
            <c:spPr>
              <a:ln w="28575" cap="rnd">
                <a:solidFill>
                  <a:srgbClr val="C00000"/>
                </a:solidFill>
                <a:round/>
              </a:ln>
              <a:effectLst/>
            </c:spPr>
            <c:extLst>
              <c:ext xmlns:c16="http://schemas.microsoft.com/office/drawing/2014/chart" uri="{C3380CC4-5D6E-409C-BE32-E72D297353CC}">
                <c16:uniqueId val="{00000020-6B7E-4D39-9A68-AF81BDC37655}"/>
              </c:ext>
            </c:extLst>
          </c:dPt>
          <c:dLbls>
            <c:dLbl>
              <c:idx val="0"/>
              <c:layout>
                <c:manualLayout>
                  <c:x val="0"/>
                  <c:y val="-7.8703703703703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6B7E-4D39-9A68-AF81BDC37655}"/>
                </c:ext>
              </c:extLst>
            </c:dLbl>
            <c:dLbl>
              <c:idx val="1"/>
              <c:layout>
                <c:manualLayout>
                  <c:x val="0"/>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6B7E-4D39-9A68-AF81BDC37655}"/>
                </c:ext>
              </c:extLst>
            </c:dLbl>
            <c:dLbl>
              <c:idx val="2"/>
              <c:layout>
                <c:manualLayout>
                  <c:x val="-9.1575091575091909E-3"/>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6B7E-4D39-9A68-AF81BDC37655}"/>
                </c:ext>
              </c:extLst>
            </c:dLbl>
            <c:dLbl>
              <c:idx val="3"/>
              <c:layout>
                <c:manualLayout>
                  <c:x val="3.663003663003663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6B7E-4D39-9A68-AF81BDC37655}"/>
                </c:ext>
              </c:extLst>
            </c:dLbl>
            <c:dLbl>
              <c:idx val="4"/>
              <c:layout>
                <c:manualLayout>
                  <c:x val="0"/>
                  <c:y val="6.01851851851851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6B7E-4D39-9A68-AF81BDC37655}"/>
                </c:ext>
              </c:extLst>
            </c:dLbl>
            <c:dLbl>
              <c:idx val="5"/>
              <c:layout>
                <c:manualLayout>
                  <c:x val="1.8315018315018315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6B7E-4D39-9A68-AF81BDC37655}"/>
                </c:ext>
              </c:extLst>
            </c:dLbl>
            <c:dLbl>
              <c:idx val="6"/>
              <c:layout>
                <c:manualLayout>
                  <c:x val="9.1575091575091579E-3"/>
                  <c:y val="-6.0185185185185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6B7E-4D39-9A68-AF81BDC37655}"/>
                </c:ext>
              </c:extLst>
            </c:dLbl>
            <c:dLbl>
              <c:idx val="7"/>
              <c:layout>
                <c:manualLayout>
                  <c:x val="7.326007326007326E-3"/>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6B7E-4D39-9A68-AF81BDC37655}"/>
                </c:ext>
              </c:extLst>
            </c:dLbl>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multiLvlStrRef>
              <c:f>'td vista5'!$A$26:$A$36</c:f>
              <c:multiLvlStrCache>
                <c:ptCount val="8"/>
                <c:lvl>
                  <c:pt idx="0">
                    <c:v>Trim.1</c:v>
                  </c:pt>
                  <c:pt idx="1">
                    <c:v>Trim.2</c:v>
                  </c:pt>
                  <c:pt idx="2">
                    <c:v>Trim.3</c:v>
                  </c:pt>
                  <c:pt idx="3">
                    <c:v>Trim.4</c:v>
                  </c:pt>
                  <c:pt idx="4">
                    <c:v>Trim.1</c:v>
                  </c:pt>
                  <c:pt idx="5">
                    <c:v>Trim.2</c:v>
                  </c:pt>
                  <c:pt idx="6">
                    <c:v>Trim.3</c:v>
                  </c:pt>
                  <c:pt idx="7">
                    <c:v>Trim.4</c:v>
                  </c:pt>
                </c:lvl>
                <c:lvl>
                  <c:pt idx="0">
                    <c:v>2024</c:v>
                  </c:pt>
                  <c:pt idx="4">
                    <c:v>2025</c:v>
                  </c:pt>
                </c:lvl>
              </c:multiLvlStrCache>
            </c:multiLvlStrRef>
          </c:cat>
          <c:val>
            <c:numRef>
              <c:f>'td vista5'!$C$26:$C$36</c:f>
              <c:numCache>
                <c:formatCode>General</c:formatCode>
                <c:ptCount val="8"/>
                <c:pt idx="0">
                  <c:v>554</c:v>
                </c:pt>
                <c:pt idx="1">
                  <c:v>442</c:v>
                </c:pt>
                <c:pt idx="2">
                  <c:v>430</c:v>
                </c:pt>
                <c:pt idx="3">
                  <c:v>338</c:v>
                </c:pt>
                <c:pt idx="4">
                  <c:v>452</c:v>
                </c:pt>
                <c:pt idx="5">
                  <c:v>471</c:v>
                </c:pt>
                <c:pt idx="6">
                  <c:v>507</c:v>
                </c:pt>
                <c:pt idx="7">
                  <c:v>494</c:v>
                </c:pt>
              </c:numCache>
            </c:numRef>
          </c:val>
          <c:smooth val="0"/>
          <c:extLst>
            <c:ext xmlns:c16="http://schemas.microsoft.com/office/drawing/2014/chart" uri="{C3380CC4-5D6E-409C-BE32-E72D297353CC}">
              <c16:uniqueId val="{00000021-6B7E-4D39-9A68-AF81BDC37655}"/>
            </c:ext>
          </c:extLst>
        </c:ser>
        <c:dLbls>
          <c:showLegendKey val="0"/>
          <c:showVal val="0"/>
          <c:showCatName val="0"/>
          <c:showSerName val="0"/>
          <c:showPercent val="0"/>
          <c:showBubbleSize val="0"/>
        </c:dLbls>
        <c:smooth val="0"/>
        <c:axId val="998616304"/>
        <c:axId val="121365840"/>
      </c:lineChart>
      <c:catAx>
        <c:axId val="998616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sz="1400" b="1"/>
                  <a:t>Movimientos</a:t>
                </a:r>
                <a:r>
                  <a:rPr lang="es-AR" sz="1400" b="1" baseline="0"/>
                  <a:t> trimestrales de material  por cantidad </a:t>
                </a:r>
                <a:endParaRPr lang="es-AR" sz="1400" b="1"/>
              </a:p>
            </c:rich>
          </c:tx>
          <c:layout>
            <c:manualLayout>
              <c:xMode val="edge"/>
              <c:yMode val="edge"/>
              <c:x val="0.2408005249343832"/>
              <c:y val="2.715742254984766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1365840"/>
        <c:crosses val="autoZero"/>
        <c:auto val="1"/>
        <c:lblAlgn val="ctr"/>
        <c:lblOffset val="100"/>
        <c:noMultiLvlLbl val="0"/>
      </c:catAx>
      <c:valAx>
        <c:axId val="12136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8616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Distribución porcentual de stock</a:t>
            </a:r>
            <a:r>
              <a:rPr lang="es-AR" b="1" baseline="0"/>
              <a:t> por almacén y grupo de artículo</a:t>
            </a:r>
            <a:endParaRPr lang="es-AR" b="1"/>
          </a:p>
        </c:rich>
      </c:tx>
      <c:layout>
        <c:manualLayout>
          <c:xMode val="edge"/>
          <c:yMode val="edge"/>
          <c:x val="0.13372616187327038"/>
          <c:y val="9.08866344813580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9898058896484094"/>
          <c:y val="0.20303105782802613"/>
          <c:w val="0.76481059098381932"/>
          <c:h val="0.522066628005869"/>
        </c:manualLayout>
      </c:layout>
      <c:barChart>
        <c:barDir val="bar"/>
        <c:grouping val="stacked"/>
        <c:varyColors val="0"/>
        <c:ser>
          <c:idx val="0"/>
          <c:order val="0"/>
          <c:tx>
            <c:strRef>
              <c:f>'td vista1'!$B$3:$B$4</c:f>
              <c:strCache>
                <c:ptCount val="1"/>
                <c:pt idx="0">
                  <c:v>Grupo1</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vista1'!$B$5:$B$8</c:f>
              <c:numCache>
                <c:formatCode>0.00%</c:formatCode>
                <c:ptCount val="3"/>
                <c:pt idx="0">
                  <c:v>0.12209038423253037</c:v>
                </c:pt>
                <c:pt idx="1">
                  <c:v>9.6105912801114871E-2</c:v>
                </c:pt>
                <c:pt idx="2">
                  <c:v>0.11125223969739199</c:v>
                </c:pt>
              </c:numCache>
            </c:numRef>
          </c:val>
          <c:extLst>
            <c:ext xmlns:c16="http://schemas.microsoft.com/office/drawing/2014/chart" uri="{C3380CC4-5D6E-409C-BE32-E72D297353CC}">
              <c16:uniqueId val="{00000000-82D0-46CE-A060-DF89AC6B38B6}"/>
            </c:ext>
          </c:extLst>
        </c:ser>
        <c:ser>
          <c:idx val="1"/>
          <c:order val="1"/>
          <c:tx>
            <c:strRef>
              <c:f>'td vista1'!$C$3:$C$4</c:f>
              <c:strCache>
                <c:ptCount val="1"/>
                <c:pt idx="0">
                  <c:v>Grupo2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vista1'!$C$5:$C$8</c:f>
              <c:numCache>
                <c:formatCode>0.00%</c:formatCode>
                <c:ptCount val="3"/>
                <c:pt idx="0">
                  <c:v>8.9810869998009163E-2</c:v>
                </c:pt>
                <c:pt idx="1">
                  <c:v>0.12731833565598247</c:v>
                </c:pt>
                <c:pt idx="2">
                  <c:v>0.12594465458889109</c:v>
                </c:pt>
              </c:numCache>
            </c:numRef>
          </c:val>
          <c:extLst>
            <c:ext xmlns:c16="http://schemas.microsoft.com/office/drawing/2014/chart" uri="{C3380CC4-5D6E-409C-BE32-E72D297353CC}">
              <c16:uniqueId val="{00000001-82D0-46CE-A060-DF89AC6B38B6}"/>
            </c:ext>
          </c:extLst>
        </c:ser>
        <c:ser>
          <c:idx val="2"/>
          <c:order val="2"/>
          <c:tx>
            <c:strRef>
              <c:f>'td vista1'!$D$3:$D$4</c:f>
              <c:strCache>
                <c:ptCount val="1"/>
                <c:pt idx="0">
                  <c:v>Grupo3</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vista1'!$D$5:$D$8</c:f>
              <c:numCache>
                <c:formatCode>0.00%</c:formatCode>
                <c:ptCount val="3"/>
                <c:pt idx="0">
                  <c:v>0.10310969540115469</c:v>
                </c:pt>
                <c:pt idx="1">
                  <c:v>0.1053075851085009</c:v>
                </c:pt>
                <c:pt idx="2">
                  <c:v>0.11906032251642444</c:v>
                </c:pt>
              </c:numCache>
            </c:numRef>
          </c:val>
          <c:extLst>
            <c:ext xmlns:c16="http://schemas.microsoft.com/office/drawing/2014/chart" uri="{C3380CC4-5D6E-409C-BE32-E72D297353CC}">
              <c16:uniqueId val="{00000002-82D0-46CE-A060-DF89AC6B38B6}"/>
            </c:ext>
          </c:extLst>
        </c:ser>
        <c:dLbls>
          <c:showLegendKey val="0"/>
          <c:showVal val="0"/>
          <c:showCatName val="0"/>
          <c:showSerName val="0"/>
          <c:showPercent val="0"/>
          <c:showBubbleSize val="0"/>
        </c:dLbls>
        <c:gapWidth val="75"/>
        <c:overlap val="100"/>
        <c:axId val="992323672"/>
        <c:axId val="509038552"/>
      </c:barChart>
      <c:catAx>
        <c:axId val="9923236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509038552"/>
        <c:crosses val="autoZero"/>
        <c:auto val="1"/>
        <c:lblAlgn val="ctr"/>
        <c:lblOffset val="100"/>
        <c:noMultiLvlLbl val="0"/>
      </c:catAx>
      <c:valAx>
        <c:axId val="5090385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2323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vista1!TablaDinámica3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Distribución de stock</a:t>
            </a:r>
            <a:r>
              <a:rPr lang="en-US" b="1" baseline="0"/>
              <a:t> en base al grupo de compras</a:t>
            </a:r>
            <a:endParaRPr lang="en-US" b="1"/>
          </a:p>
        </c:rich>
      </c:tx>
      <c:layout>
        <c:manualLayout>
          <c:xMode val="edge"/>
          <c:yMode val="edge"/>
          <c:x val="0.13748549323017409"/>
          <c:y val="7.92869230492955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'td vista1'!$B$25</c:f>
              <c:strCache>
                <c:ptCount val="1"/>
                <c:pt idx="0">
                  <c:v>Total</c:v>
                </c:pt>
              </c:strCache>
            </c:strRef>
          </c:tx>
          <c:dPt>
            <c:idx val="0"/>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1-6999-41F2-A760-94F046378244}"/>
              </c:ext>
            </c:extLst>
          </c:dPt>
          <c:dPt>
            <c:idx val="1"/>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3-6999-41F2-A760-94F046378244}"/>
              </c:ext>
            </c:extLst>
          </c:dPt>
          <c:dLbls>
            <c:dLbl>
              <c:idx val="0"/>
              <c:layout>
                <c:manualLayout>
                  <c:x val="7.8680664916885388E-3"/>
                  <c:y val="-5.6378997052340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999-41F2-A760-94F046378244}"/>
                </c:ext>
              </c:extLst>
            </c:dLbl>
            <c:dLbl>
              <c:idx val="1"/>
              <c:layout>
                <c:manualLayout>
                  <c:x val="-1.601784776902887E-2"/>
                  <c:y val="-0.1238992751470977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999-41F2-A760-94F0463782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'td vista1'!$A$26:$A$28</c:f>
              <c:strCache>
                <c:ptCount val="2"/>
                <c:pt idx="0">
                  <c:v>Importación</c:v>
                </c:pt>
                <c:pt idx="1">
                  <c:v>Local</c:v>
                </c:pt>
              </c:strCache>
            </c:strRef>
          </c:cat>
          <c:val>
            <c:numRef>
              <c:f>'td vista1'!$B$26:$B$28</c:f>
              <c:numCache>
                <c:formatCode>0.00%</c:formatCode>
                <c:ptCount val="2"/>
                <c:pt idx="0">
                  <c:v>0.5051284093171412</c:v>
                </c:pt>
                <c:pt idx="1">
                  <c:v>0.49487159068285885</c:v>
                </c:pt>
              </c:numCache>
            </c:numRef>
          </c:val>
          <c:extLst>
            <c:ext xmlns:c16="http://schemas.microsoft.com/office/drawing/2014/chart" uri="{C3380CC4-5D6E-409C-BE32-E72D297353CC}">
              <c16:uniqueId val="{00000004-6999-41F2-A760-94F04637824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vista3!TablaDinámica26</c:name>
    <c:fmtId val="-1"/>
  </c:pivotSource>
  <c:chart>
    <c:autoTitleDeleted val="1"/>
    <c:pivotFmts>
      <c:pivotFmt>
        <c:idx val="0"/>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w="28575" cap="rnd">
            <a:solidFill>
              <a:schemeClr val="accent4">
                <a:shade val="76000"/>
              </a:schemeClr>
            </a:solidFill>
            <a:round/>
          </a:ln>
          <a:effectLst/>
        </c:spPr>
        <c:marker>
          <c:symbol val="none"/>
        </c:marker>
      </c:pivotFmt>
      <c:pivotFmt>
        <c:idx val="4"/>
        <c:spPr>
          <a:solidFill>
            <a:schemeClr val="accent4"/>
          </a:solidFill>
          <a:ln w="28575" cap="rnd">
            <a:solidFill>
              <a:schemeClr val="accent4">
                <a:tint val="77000"/>
              </a:schemeClr>
            </a:solidFill>
            <a:round/>
          </a:ln>
          <a:effectLst/>
        </c:spPr>
        <c:marker>
          <c:symbol val="none"/>
        </c:marker>
      </c:pivotFmt>
      <c:pivotFmt>
        <c:idx val="5"/>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6415411665774794E-2"/>
          <c:y val="0.17304848611690091"/>
          <c:w val="0.73790266507948643"/>
          <c:h val="0.58724373701151567"/>
        </c:manualLayout>
      </c:layout>
      <c:lineChart>
        <c:grouping val="standard"/>
        <c:varyColors val="0"/>
        <c:ser>
          <c:idx val="0"/>
          <c:order val="0"/>
          <c:tx>
            <c:strRef>
              <c:f>'td vista3'!$B$29:$B$30</c:f>
              <c:strCache>
                <c:ptCount val="1"/>
                <c:pt idx="0">
                  <c:v>2024</c:v>
                </c:pt>
              </c:strCache>
            </c:strRef>
          </c:tx>
          <c:spPr>
            <a:ln w="28575" cap="rnd">
              <a:solidFill>
                <a:schemeClr val="accent4">
                  <a:shade val="76000"/>
                </a:schemeClr>
              </a:solidFill>
              <a:round/>
            </a:ln>
            <a:effectLst/>
          </c:spPr>
          <c:marker>
            <c:symbol val="none"/>
          </c:marker>
          <c:cat>
            <c:strRef>
              <c:f>'td vista3'!$A$31:$A$35</c:f>
              <c:strCache>
                <c:ptCount val="4"/>
                <c:pt idx="0">
                  <c:v>Trim.1</c:v>
                </c:pt>
                <c:pt idx="1">
                  <c:v>Trim.2</c:v>
                </c:pt>
                <c:pt idx="2">
                  <c:v>Trim.3</c:v>
                </c:pt>
                <c:pt idx="3">
                  <c:v>Trim.4</c:v>
                </c:pt>
              </c:strCache>
            </c:strRef>
          </c:cat>
          <c:val>
            <c:numRef>
              <c:f>'td vista3'!$B$31:$B$35</c:f>
              <c:numCache>
                <c:formatCode>General</c:formatCode>
                <c:ptCount val="4"/>
                <c:pt idx="0">
                  <c:v>2498068</c:v>
                </c:pt>
                <c:pt idx="1">
                  <c:v>2061078</c:v>
                </c:pt>
                <c:pt idx="2">
                  <c:v>1503064</c:v>
                </c:pt>
                <c:pt idx="3">
                  <c:v>971470</c:v>
                </c:pt>
              </c:numCache>
            </c:numRef>
          </c:val>
          <c:smooth val="0"/>
          <c:extLst>
            <c:ext xmlns:c16="http://schemas.microsoft.com/office/drawing/2014/chart" uri="{C3380CC4-5D6E-409C-BE32-E72D297353CC}">
              <c16:uniqueId val="{00000000-E813-4C45-8F75-84D38D5739DD}"/>
            </c:ext>
          </c:extLst>
        </c:ser>
        <c:ser>
          <c:idx val="1"/>
          <c:order val="1"/>
          <c:tx>
            <c:strRef>
              <c:f>'td vista3'!$C$29:$C$30</c:f>
              <c:strCache>
                <c:ptCount val="1"/>
                <c:pt idx="0">
                  <c:v>2025</c:v>
                </c:pt>
              </c:strCache>
            </c:strRef>
          </c:tx>
          <c:spPr>
            <a:ln w="28575" cap="rnd">
              <a:solidFill>
                <a:schemeClr val="accent4">
                  <a:tint val="77000"/>
                </a:schemeClr>
              </a:solidFill>
              <a:round/>
            </a:ln>
            <a:effectLst/>
          </c:spPr>
          <c:marker>
            <c:symbol val="none"/>
          </c:marker>
          <c:cat>
            <c:strRef>
              <c:f>'td vista3'!$A$31:$A$35</c:f>
              <c:strCache>
                <c:ptCount val="4"/>
                <c:pt idx="0">
                  <c:v>Trim.1</c:v>
                </c:pt>
                <c:pt idx="1">
                  <c:v>Trim.2</c:v>
                </c:pt>
                <c:pt idx="2">
                  <c:v>Trim.3</c:v>
                </c:pt>
                <c:pt idx="3">
                  <c:v>Trim.4</c:v>
                </c:pt>
              </c:strCache>
            </c:strRef>
          </c:cat>
          <c:val>
            <c:numRef>
              <c:f>'td vista3'!$C$31:$C$35</c:f>
              <c:numCache>
                <c:formatCode>General</c:formatCode>
                <c:ptCount val="4"/>
                <c:pt idx="0">
                  <c:v>1072664</c:v>
                </c:pt>
                <c:pt idx="1">
                  <c:v>1263194</c:v>
                </c:pt>
                <c:pt idx="2">
                  <c:v>1426809</c:v>
                </c:pt>
                <c:pt idx="3">
                  <c:v>654210</c:v>
                </c:pt>
              </c:numCache>
            </c:numRef>
          </c:val>
          <c:smooth val="0"/>
          <c:extLst>
            <c:ext xmlns:c16="http://schemas.microsoft.com/office/drawing/2014/chart" uri="{C3380CC4-5D6E-409C-BE32-E72D297353CC}">
              <c16:uniqueId val="{00000001-E813-4C45-8F75-84D38D5739DD}"/>
            </c:ext>
          </c:extLst>
        </c:ser>
        <c:dLbls>
          <c:showLegendKey val="0"/>
          <c:showVal val="0"/>
          <c:showCatName val="0"/>
          <c:showSerName val="0"/>
          <c:showPercent val="0"/>
          <c:showBubbleSize val="0"/>
        </c:dLbls>
        <c:smooth val="0"/>
        <c:axId val="1249979600"/>
        <c:axId val="1249977440"/>
      </c:lineChart>
      <c:catAx>
        <c:axId val="1249979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sz="1400" b="1"/>
                  <a:t>Distribución trimestral</a:t>
                </a:r>
                <a:r>
                  <a:rPr lang="es-AR" sz="1400" b="1" baseline="0"/>
                  <a:t> de montos por documentos de compras</a:t>
                </a:r>
                <a:endParaRPr lang="es-AR" sz="1400" b="1"/>
              </a:p>
            </c:rich>
          </c:tx>
          <c:layout>
            <c:manualLayout>
              <c:xMode val="edge"/>
              <c:yMode val="edge"/>
              <c:x val="0.11356324043661571"/>
              <c:y val="3.182760049730624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9977440"/>
        <c:crosses val="autoZero"/>
        <c:auto val="1"/>
        <c:lblAlgn val="ctr"/>
        <c:lblOffset val="100"/>
        <c:noMultiLvlLbl val="0"/>
      </c:catAx>
      <c:valAx>
        <c:axId val="1249977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9979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Proveedores</a:t>
            </a:r>
            <a:r>
              <a:rPr lang="en-US" b="1" baseline="0"/>
              <a:t> por precio neto de documentos de compra</a:t>
            </a:r>
            <a:endParaRPr lang="en-US" b="1"/>
          </a:p>
        </c:rich>
      </c:tx>
      <c:layout>
        <c:manualLayout>
          <c:xMode val="edge"/>
          <c:yMode val="edge"/>
          <c:x val="0.18287907111003401"/>
          <c:y val="6.19999902969614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3965571849663523"/>
          <c:y val="0.21375228048865716"/>
          <c:w val="0.59487332266175996"/>
          <c:h val="0.74033669291186766"/>
        </c:manualLayout>
      </c:layout>
      <c:barChart>
        <c:barDir val="bar"/>
        <c:grouping val="clustered"/>
        <c:varyColors val="0"/>
        <c:ser>
          <c:idx val="0"/>
          <c:order val="0"/>
          <c:tx>
            <c:strRef>
              <c:f>'td vista3'!$B$3</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vista3'!$A$4:$A$9</c:f>
              <c:strCache>
                <c:ptCount val="5"/>
                <c:pt idx="0">
                  <c:v>Perez-Martinez</c:v>
                </c:pt>
                <c:pt idx="1">
                  <c:v>Dominguez, Ferreyra and Benitez</c:v>
                </c:pt>
                <c:pt idx="2">
                  <c:v>Rodriguez-Martinez</c:v>
                </c:pt>
                <c:pt idx="3">
                  <c:v>Ojeda and Sons</c:v>
                </c:pt>
                <c:pt idx="4">
                  <c:v>Garcia-Martinez</c:v>
                </c:pt>
              </c:strCache>
            </c:strRef>
          </c:cat>
          <c:val>
            <c:numRef>
              <c:f>'td vista3'!$B$4:$B$9</c:f>
              <c:numCache>
                <c:formatCode>General</c:formatCode>
                <c:ptCount val="5"/>
                <c:pt idx="0">
                  <c:v>1187947</c:v>
                </c:pt>
                <c:pt idx="1">
                  <c:v>1297648</c:v>
                </c:pt>
                <c:pt idx="2">
                  <c:v>1495060</c:v>
                </c:pt>
                <c:pt idx="3">
                  <c:v>1736429</c:v>
                </c:pt>
                <c:pt idx="4">
                  <c:v>3275737</c:v>
                </c:pt>
              </c:numCache>
            </c:numRef>
          </c:val>
          <c:extLst>
            <c:ext xmlns:c16="http://schemas.microsoft.com/office/drawing/2014/chart" uri="{C3380CC4-5D6E-409C-BE32-E72D297353CC}">
              <c16:uniqueId val="{00000000-0552-475F-B861-DA839F33D814}"/>
            </c:ext>
          </c:extLst>
        </c:ser>
        <c:dLbls>
          <c:showLegendKey val="0"/>
          <c:showVal val="1"/>
          <c:showCatName val="0"/>
          <c:showSerName val="0"/>
          <c:showPercent val="0"/>
          <c:showBubbleSize val="0"/>
        </c:dLbls>
        <c:gapWidth val="150"/>
        <c:overlap val="-25"/>
        <c:axId val="1242711792"/>
        <c:axId val="1242717912"/>
      </c:barChart>
      <c:catAx>
        <c:axId val="1242711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7912"/>
        <c:crosses val="autoZero"/>
        <c:auto val="1"/>
        <c:lblAlgn val="ctr"/>
        <c:lblOffset val="100"/>
        <c:noMultiLvlLbl val="0"/>
      </c:catAx>
      <c:valAx>
        <c:axId val="1242717912"/>
        <c:scaling>
          <c:orientation val="minMax"/>
        </c:scaling>
        <c:delete val="1"/>
        <c:axPos val="b"/>
        <c:numFmt formatCode="General" sourceLinked="1"/>
        <c:majorTickMark val="none"/>
        <c:minorTickMark val="none"/>
        <c:tickLblPos val="nextTo"/>
        <c:crossAx val="124271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Proveedores por cantidad unidades</a:t>
            </a:r>
            <a:r>
              <a:rPr lang="en-US" b="1" baseline="0"/>
              <a:t> pedidas en documentos de compra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vista3'!$B$16</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vista3'!$A$17:$A$22</c:f>
              <c:strCache>
                <c:ptCount val="5"/>
                <c:pt idx="0">
                  <c:v>Dominguez, Ferreyra and Benitez</c:v>
                </c:pt>
                <c:pt idx="1">
                  <c:v>Godoy Group</c:v>
                </c:pt>
                <c:pt idx="2">
                  <c:v>Ojeda and Sons</c:v>
                </c:pt>
                <c:pt idx="3">
                  <c:v>Rodriguez-Martinez</c:v>
                </c:pt>
                <c:pt idx="4">
                  <c:v>Garcia-Martinez</c:v>
                </c:pt>
              </c:strCache>
            </c:strRef>
          </c:cat>
          <c:val>
            <c:numRef>
              <c:f>'td vista3'!$B$17:$B$22</c:f>
              <c:numCache>
                <c:formatCode>General</c:formatCode>
                <c:ptCount val="5"/>
                <c:pt idx="0">
                  <c:v>157</c:v>
                </c:pt>
                <c:pt idx="1">
                  <c:v>176</c:v>
                </c:pt>
                <c:pt idx="2">
                  <c:v>190</c:v>
                </c:pt>
                <c:pt idx="3">
                  <c:v>196</c:v>
                </c:pt>
                <c:pt idx="4">
                  <c:v>352</c:v>
                </c:pt>
              </c:numCache>
            </c:numRef>
          </c:val>
          <c:extLst>
            <c:ext xmlns:c16="http://schemas.microsoft.com/office/drawing/2014/chart" uri="{C3380CC4-5D6E-409C-BE32-E72D297353CC}">
              <c16:uniqueId val="{00000000-BBCD-4FA9-AFFC-65A6F4E17D60}"/>
            </c:ext>
          </c:extLst>
        </c:ser>
        <c:dLbls>
          <c:showLegendKey val="0"/>
          <c:showVal val="1"/>
          <c:showCatName val="0"/>
          <c:showSerName val="0"/>
          <c:showPercent val="0"/>
          <c:showBubbleSize val="0"/>
        </c:dLbls>
        <c:gapWidth val="150"/>
        <c:overlap val="-25"/>
        <c:axId val="1242718632"/>
        <c:axId val="1242712152"/>
      </c:barChart>
      <c:catAx>
        <c:axId val="1242718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2152"/>
        <c:crosses val="autoZero"/>
        <c:auto val="1"/>
        <c:lblAlgn val="ctr"/>
        <c:lblOffset val="100"/>
        <c:noMultiLvlLbl val="0"/>
      </c:catAx>
      <c:valAx>
        <c:axId val="1242712152"/>
        <c:scaling>
          <c:orientation val="minMax"/>
        </c:scaling>
        <c:delete val="1"/>
        <c:axPos val="b"/>
        <c:numFmt formatCode="General" sourceLinked="1"/>
        <c:majorTickMark val="none"/>
        <c:minorTickMark val="none"/>
        <c:tickLblPos val="nextTo"/>
        <c:crossAx val="1242718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vista6!TablaDinámica31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materiales</a:t>
            </a:r>
            <a:r>
              <a:rPr lang="en-US" b="1" baseline="0"/>
              <a:t> más comprados por monto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1953408221801493"/>
          <c:y val="0.21194285714285716"/>
          <c:w val="0.73837930796915974"/>
          <c:h val="0.72519999999999996"/>
        </c:manualLayout>
      </c:layout>
      <c:barChart>
        <c:barDir val="bar"/>
        <c:grouping val="clustered"/>
        <c:varyColors val="0"/>
        <c:ser>
          <c:idx val="0"/>
          <c:order val="0"/>
          <c:tx>
            <c:strRef>
              <c:f>'td vista6'!$B$3</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'td vista6'!$A$4:$A$14</c:f>
              <c:multiLvlStrCache>
                <c:ptCount val="5"/>
                <c:lvl>
                  <c:pt idx="0">
                    <c:v>Carburador</c:v>
                  </c:pt>
                  <c:pt idx="1">
                    <c:v>Disco de freno</c:v>
                  </c:pt>
                  <c:pt idx="2">
                    <c:v>Piston</c:v>
                  </c:pt>
                  <c:pt idx="3">
                    <c:v>Correa</c:v>
                  </c:pt>
                  <c:pt idx="4">
                    <c:v>Sensor de oxigeno</c:v>
                  </c:pt>
                </c:lvl>
                <c:lvl>
                  <c:pt idx="0">
                    <c:v>69</c:v>
                  </c:pt>
                  <c:pt idx="1">
                    <c:v>397</c:v>
                  </c:pt>
                  <c:pt idx="2">
                    <c:v>64</c:v>
                  </c:pt>
                  <c:pt idx="3">
                    <c:v>252</c:v>
                  </c:pt>
                  <c:pt idx="4">
                    <c:v>108</c:v>
                  </c:pt>
                </c:lvl>
              </c:multiLvlStrCache>
            </c:multiLvlStrRef>
          </c:cat>
          <c:val>
            <c:numRef>
              <c:f>'td vista6'!$B$4:$B$14</c:f>
              <c:numCache>
                <c:formatCode>General</c:formatCode>
                <c:ptCount val="5"/>
                <c:pt idx="0">
                  <c:v>14945200</c:v>
                </c:pt>
                <c:pt idx="1">
                  <c:v>15129460</c:v>
                </c:pt>
                <c:pt idx="2">
                  <c:v>15790896</c:v>
                </c:pt>
                <c:pt idx="3">
                  <c:v>16925560</c:v>
                </c:pt>
                <c:pt idx="4">
                  <c:v>27631442</c:v>
                </c:pt>
              </c:numCache>
            </c:numRef>
          </c:val>
          <c:extLst>
            <c:ext xmlns:c16="http://schemas.microsoft.com/office/drawing/2014/chart" uri="{C3380CC4-5D6E-409C-BE32-E72D297353CC}">
              <c16:uniqueId val="{00000000-783F-4A39-AD0E-FA1DD32DA9A6}"/>
            </c:ext>
          </c:extLst>
        </c:ser>
        <c:dLbls>
          <c:showLegendKey val="0"/>
          <c:showVal val="0"/>
          <c:showCatName val="0"/>
          <c:showSerName val="0"/>
          <c:showPercent val="0"/>
          <c:showBubbleSize val="0"/>
        </c:dLbls>
        <c:gapWidth val="182"/>
        <c:axId val="1150529352"/>
        <c:axId val="1150530072"/>
      </c:barChart>
      <c:catAx>
        <c:axId val="1150529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072"/>
        <c:crosses val="autoZero"/>
        <c:auto val="1"/>
        <c:lblAlgn val="ctr"/>
        <c:lblOffset val="100"/>
        <c:noMultiLvlLbl val="0"/>
      </c:catAx>
      <c:valAx>
        <c:axId val="1150530072"/>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15052935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vista6!TablaDinámica32</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u="none" strike="noStrike" kern="1200" spc="0" baseline="0">
                <a:solidFill>
                  <a:sysClr val="windowText" lastClr="000000">
                    <a:lumMod val="65000"/>
                    <a:lumOff val="35000"/>
                  </a:sysClr>
                </a:solidFill>
              </a:rPr>
              <a:t>TOP 5 materiales más comprados por cantidad de unidades</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vista6'!$B$17</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'td vista6'!$A$18:$A$28</c:f>
              <c:multiLvlStrCache>
                <c:ptCount val="5"/>
                <c:lvl>
                  <c:pt idx="0">
                    <c:v>Carburador</c:v>
                  </c:pt>
                  <c:pt idx="1">
                    <c:v>Espejo retrovisor</c:v>
                  </c:pt>
                  <c:pt idx="2">
                    <c:v>Alternador</c:v>
                  </c:pt>
                  <c:pt idx="3">
                    <c:v>Sensor de oxigeno</c:v>
                  </c:pt>
                  <c:pt idx="4">
                    <c:v>Radiador</c:v>
                  </c:pt>
                </c:lvl>
                <c:lvl>
                  <c:pt idx="0">
                    <c:v>69</c:v>
                  </c:pt>
                  <c:pt idx="1">
                    <c:v>229</c:v>
                  </c:pt>
                  <c:pt idx="2">
                    <c:v>56</c:v>
                  </c:pt>
                  <c:pt idx="3">
                    <c:v>108</c:v>
                  </c:pt>
                  <c:pt idx="4">
                    <c:v>114</c:v>
                  </c:pt>
                </c:lvl>
              </c:multiLvlStrCache>
            </c:multiLvlStrRef>
          </c:cat>
          <c:val>
            <c:numRef>
              <c:f>'td vista6'!$B$18:$B$28</c:f>
              <c:numCache>
                <c:formatCode>General</c:formatCode>
                <c:ptCount val="5"/>
                <c:pt idx="0">
                  <c:v>50</c:v>
                </c:pt>
                <c:pt idx="1">
                  <c:v>50</c:v>
                </c:pt>
                <c:pt idx="2">
                  <c:v>50</c:v>
                </c:pt>
                <c:pt idx="3">
                  <c:v>67</c:v>
                </c:pt>
                <c:pt idx="4">
                  <c:v>68</c:v>
                </c:pt>
              </c:numCache>
            </c:numRef>
          </c:val>
          <c:extLst>
            <c:ext xmlns:c16="http://schemas.microsoft.com/office/drawing/2014/chart" uri="{C3380CC4-5D6E-409C-BE32-E72D297353CC}">
              <c16:uniqueId val="{00000000-AD6F-42C2-8FA2-26C407441772}"/>
            </c:ext>
          </c:extLst>
        </c:ser>
        <c:dLbls>
          <c:showLegendKey val="0"/>
          <c:showVal val="0"/>
          <c:showCatName val="0"/>
          <c:showSerName val="0"/>
          <c:showPercent val="0"/>
          <c:showBubbleSize val="0"/>
        </c:dLbls>
        <c:gapWidth val="182"/>
        <c:axId val="991952856"/>
        <c:axId val="991941696"/>
      </c:barChart>
      <c:catAx>
        <c:axId val="991952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41696"/>
        <c:crosses val="autoZero"/>
        <c:auto val="1"/>
        <c:lblAlgn val="ctr"/>
        <c:lblOffset val="100"/>
        <c:noMultiLvlLbl val="0"/>
      </c:catAx>
      <c:valAx>
        <c:axId val="99194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2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withinLinear" id="17">
  <a:schemeClr val="accent4"/>
</cs:colorStyle>
</file>

<file path=word/charts/colors12.xml><?xml version="1.0" encoding="utf-8"?>
<cs:colorStyle xmlns:cs="http://schemas.microsoft.com/office/drawing/2012/chartStyle" xmlns:a="http://schemas.openxmlformats.org/drawingml/2006/main" meth="withinLinear" id="17">
  <a:schemeClr val="accent4"/>
</cs:colorStyle>
</file>

<file path=word/charts/colors13.xml><?xml version="1.0" encoding="utf-8"?>
<cs:colorStyle xmlns:cs="http://schemas.microsoft.com/office/drawing/2012/chartStyle" xmlns:a="http://schemas.openxmlformats.org/drawingml/2006/main" meth="withinLinear" id="17">
  <a:schemeClr val="accent4"/>
</cs:colorStyle>
</file>

<file path=word/charts/colors14.xml><?xml version="1.0" encoding="utf-8"?>
<cs:colorStyle xmlns:cs="http://schemas.microsoft.com/office/drawing/2012/chartStyle" xmlns:a="http://schemas.openxmlformats.org/drawingml/2006/main" meth="withinLinear" id="17">
  <a:schemeClr val="accent4"/>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withinLinear" id="17">
  <a:schemeClr val="accent4"/>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508</TotalTime>
  <Pages>28</Pages>
  <Words>4770</Words>
  <Characters>26238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Ariel PARISI</cp:lastModifiedBy>
  <cp:revision>65</cp:revision>
  <dcterms:created xsi:type="dcterms:W3CDTF">2024-04-30T00:34:00Z</dcterms:created>
  <dcterms:modified xsi:type="dcterms:W3CDTF">2025-06-26T00:16:00Z</dcterms:modified>
</cp:coreProperties>
</file>