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D41F6" w14:textId="45315E38" w:rsidR="003C5A3E" w:rsidRDefault="00985D31">
      <w:r>
        <w:t>Testing Github</w:t>
      </w:r>
    </w:p>
    <w:sectPr w:rsidR="003C5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D31"/>
    <w:rsid w:val="002F5A70"/>
    <w:rsid w:val="003C5A3E"/>
    <w:rsid w:val="0082160B"/>
    <w:rsid w:val="0098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462C5"/>
  <w15:chartTrackingRefBased/>
  <w15:docId w15:val="{53DF14E1-016D-4B1A-A89B-56745022F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FERNANDO ALAN SETYAWAN</dc:creator>
  <cp:keywords/>
  <dc:description/>
  <cp:lastModifiedBy>PATRICK FERNANDO ALAN SETYAWAN</cp:lastModifiedBy>
  <cp:revision>1</cp:revision>
  <dcterms:created xsi:type="dcterms:W3CDTF">2024-08-27T01:19:00Z</dcterms:created>
  <dcterms:modified xsi:type="dcterms:W3CDTF">2024-08-27T01:19:00Z</dcterms:modified>
</cp:coreProperties>
</file>