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335D98" w:rsidRPr="007D3121" w:rsidRDefault="007D3121" w:rsidP="00B31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11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D312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>Dedico este trabalho à minha esposa, Flávia, por t</w:t>
      </w:r>
      <w:bookmarkStart w:id="0" w:name="_GoBack"/>
      <w:bookmarkEnd w:id="0"/>
      <w:r w:rsidRPr="007D312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>er me fornecido a base emocional necessária para que este mestrado fosse conquistado da melhor forma.</w:t>
      </w:r>
    </w:p>
    <w:sectPr w:rsidR="00335D98" w:rsidRPr="007D3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21"/>
    <w:rsid w:val="00335D98"/>
    <w:rsid w:val="007D3121"/>
    <w:rsid w:val="00B31472"/>
    <w:rsid w:val="00CB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19944-AFA7-4E36-9FF1-D1B4F00D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3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312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Plínio Antunes Garcia</dc:creator>
  <cp:keywords/>
  <dc:description/>
  <cp:lastModifiedBy>Plínio Antunes Garcia</cp:lastModifiedBy>
  <cp:revision>3</cp:revision>
  <cp:lastPrinted>2017-01-21T13:31:00Z</cp:lastPrinted>
  <dcterms:created xsi:type="dcterms:W3CDTF">2017-01-21T13:09:00Z</dcterms:created>
  <dcterms:modified xsi:type="dcterms:W3CDTF">2017-01-21T13:33:00Z</dcterms:modified>
</cp:coreProperties>
</file>