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D017" w14:textId="772C96B9" w:rsidR="000274A4" w:rsidRPr="00F02402" w:rsidRDefault="00D138B9" w:rsidP="00946B53">
      <w:pPr>
        <w:pStyle w:val="Ttulo1"/>
        <w:spacing w:line="360" w:lineRule="auto"/>
        <w:ind w:left="0"/>
        <w:jc w:val="both"/>
        <w:rPr>
          <w:sz w:val="24"/>
          <w:szCs w:val="24"/>
          <w:u w:val="none"/>
          <w14:ligatures w14:val="standardContextual"/>
        </w:rPr>
      </w:pPr>
      <w:r>
        <w:rPr>
          <w:sz w:val="24"/>
          <w:szCs w:val="24"/>
          <w:u w:val="none"/>
          <w14:ligatures w14:val="standardContextual"/>
        </w:rPr>
        <w:t>AO JUÍZO DA VARA DO TRABALHO DE {{VARA_CIDADE_REGIAO}}</w:t>
      </w:r>
    </w:p>
    <w:p w14:paraId="7136C492" w14:textId="77777777" w:rsidR="000274A4" w:rsidRPr="00F02402" w:rsidRDefault="000274A4" w:rsidP="00946B53">
      <w:pPr>
        <w:pStyle w:val="Corpodetexto"/>
        <w:spacing w:line="360" w:lineRule="auto"/>
        <w:jc w:val="both"/>
        <w:rPr>
          <w:rFonts w:ascii="Arial" w:hAnsi="Arial" w:cs="Arial"/>
          <w:b/>
          <w:sz w:val="24"/>
          <w:szCs w:val="24"/>
          <w14:ligatures w14:val="standardContextual"/>
        </w:rPr>
      </w:pPr>
    </w:p>
    <w:p w14:paraId="5D200E92" w14:textId="77777777" w:rsidR="000274A4" w:rsidRPr="00F02402" w:rsidRDefault="000274A4" w:rsidP="00946B53">
      <w:pPr>
        <w:pStyle w:val="Corpodetexto"/>
        <w:spacing w:line="360" w:lineRule="auto"/>
        <w:jc w:val="both"/>
        <w:rPr>
          <w:rFonts w:ascii="Arial" w:hAnsi="Arial" w:cs="Arial"/>
          <w:b/>
          <w:sz w:val="24"/>
          <w:szCs w:val="24"/>
          <w14:ligatures w14:val="standardContextual"/>
        </w:rPr>
      </w:pPr>
    </w:p>
    <w:p w14:paraId="0CDD9C1F" w14:textId="77777777" w:rsidR="00171F4A" w:rsidRPr="00F02402" w:rsidRDefault="00171F4A" w:rsidP="00946B53">
      <w:pPr>
        <w:pStyle w:val="Corpodetexto"/>
        <w:spacing w:line="360" w:lineRule="auto"/>
        <w:jc w:val="both"/>
        <w:rPr>
          <w:rFonts w:ascii="Arial" w:hAnsi="Arial" w:cs="Arial"/>
          <w:b/>
          <w:sz w:val="24"/>
          <w:szCs w:val="24"/>
          <w14:ligatures w14:val="standardContextual"/>
        </w:rPr>
      </w:pPr>
    </w:p>
    <w:p w14:paraId="10EB433F" w14:textId="77777777" w:rsidR="00487F70" w:rsidRPr="00F02402" w:rsidRDefault="00487F70" w:rsidP="00946B53">
      <w:pPr>
        <w:pStyle w:val="Corpodetexto"/>
        <w:spacing w:line="360" w:lineRule="auto"/>
        <w:jc w:val="both"/>
        <w:rPr>
          <w:rFonts w:ascii="Arial" w:hAnsi="Arial" w:cs="Arial"/>
          <w:b/>
          <w:sz w:val="24"/>
          <w:szCs w:val="24"/>
          <w14:ligatures w14:val="standardContextual"/>
        </w:rPr>
      </w:pPr>
    </w:p>
    <w:p w14:paraId="1622B933" w14:textId="77777777" w:rsidR="00363F19" w:rsidRPr="00F02402" w:rsidRDefault="00363F19" w:rsidP="00946B53">
      <w:pPr>
        <w:pStyle w:val="Corpodetexto"/>
        <w:spacing w:line="360" w:lineRule="auto"/>
        <w:jc w:val="both"/>
        <w:rPr>
          <w:rFonts w:ascii="Arial" w:hAnsi="Arial" w:cs="Arial"/>
          <w:b/>
          <w:sz w:val="24"/>
          <w:szCs w:val="24"/>
          <w14:ligatures w14:val="standardContextual"/>
        </w:rPr>
      </w:pPr>
    </w:p>
    <w:p w14:paraId="0100150C" w14:textId="77777777" w:rsidR="00363F19" w:rsidRPr="00F02402" w:rsidRDefault="00363F19" w:rsidP="00946B53">
      <w:pPr>
        <w:pStyle w:val="Corpodetexto"/>
        <w:spacing w:line="360" w:lineRule="auto"/>
        <w:jc w:val="both"/>
        <w:rPr>
          <w:rFonts w:ascii="Arial" w:hAnsi="Arial" w:cs="Arial"/>
          <w:b/>
          <w:sz w:val="24"/>
          <w:szCs w:val="24"/>
          <w14:ligatures w14:val="standardContextual"/>
        </w:rPr>
      </w:pPr>
    </w:p>
    <w:p w14:paraId="1BB10E56" w14:textId="77777777" w:rsidR="00363F19" w:rsidRPr="00F02402" w:rsidRDefault="00363F19" w:rsidP="00946B53">
      <w:pPr>
        <w:pStyle w:val="Corpodetexto"/>
        <w:spacing w:line="360" w:lineRule="auto"/>
        <w:jc w:val="both"/>
        <w:rPr>
          <w:rFonts w:ascii="Arial" w:hAnsi="Arial" w:cs="Arial"/>
          <w:b/>
          <w:sz w:val="24"/>
          <w:szCs w:val="24"/>
          <w14:ligatures w14:val="standardContextual"/>
        </w:rPr>
      </w:pPr>
    </w:p>
    <w:p w14:paraId="083FA456" w14:textId="77777777" w:rsidR="00CC1BB0" w:rsidRPr="00F02402" w:rsidRDefault="00CC1BB0" w:rsidP="00946B53">
      <w:pPr>
        <w:pStyle w:val="Corpodetexto"/>
        <w:spacing w:line="360" w:lineRule="auto"/>
        <w:jc w:val="both"/>
        <w:rPr>
          <w:rFonts w:ascii="Arial" w:hAnsi="Arial" w:cs="Arial"/>
          <w:b/>
          <w:sz w:val="24"/>
          <w:szCs w:val="24"/>
          <w14:ligatures w14:val="standardContextual"/>
        </w:rPr>
      </w:pPr>
    </w:p>
    <w:p w14:paraId="6BF328A7" w14:textId="77777777" w:rsidR="007615DF" w:rsidRPr="00F02402" w:rsidRDefault="007615DF" w:rsidP="00946B53">
      <w:pPr>
        <w:pStyle w:val="Corpodetexto"/>
        <w:spacing w:line="360" w:lineRule="auto"/>
        <w:jc w:val="both"/>
        <w:rPr>
          <w:rFonts w:ascii="Arial" w:hAnsi="Arial" w:cs="Arial"/>
          <w:b/>
          <w:sz w:val="24"/>
          <w:szCs w:val="24"/>
          <w14:ligatures w14:val="standardContextual"/>
        </w:rPr>
      </w:pPr>
    </w:p>
    <w:p w14:paraId="2808A31C" w14:textId="77777777" w:rsidR="00E20431" w:rsidRPr="00F02402" w:rsidRDefault="00E20431" w:rsidP="00946B53">
      <w:pPr>
        <w:pStyle w:val="Corpodetexto"/>
        <w:spacing w:line="360" w:lineRule="auto"/>
        <w:jc w:val="both"/>
        <w:rPr>
          <w:rFonts w:ascii="Arial" w:hAnsi="Arial" w:cs="Arial"/>
          <w:b/>
          <w:sz w:val="24"/>
          <w:szCs w:val="24"/>
          <w14:ligatures w14:val="standardContextual"/>
        </w:rPr>
      </w:pPr>
    </w:p>
    <w:p w14:paraId="6062A716" w14:textId="77777777" w:rsidR="00E20431" w:rsidRPr="00F02402" w:rsidRDefault="00E20431" w:rsidP="00946B53">
      <w:pPr>
        <w:pStyle w:val="Corpodetexto"/>
        <w:spacing w:line="360" w:lineRule="auto"/>
        <w:jc w:val="both"/>
        <w:rPr>
          <w:rFonts w:ascii="Arial" w:hAnsi="Arial" w:cs="Arial"/>
          <w:b/>
          <w:sz w:val="24"/>
          <w:szCs w:val="24"/>
          <w14:ligatures w14:val="standardContextual"/>
        </w:rPr>
      </w:pPr>
    </w:p>
    <w:p>
      <w:pPr>
        <w:pStyle w:val="Corpodetexto"/>
        <w:spacing w:line="360" w:lineRule="auto"/>
        <w:ind w:firstLine="1701"/>
        <w:jc w:val="both"/>
        <w:rPr>
          <w:rFonts w:ascii="Arial" w:eastAsiaTheme="minorHAnsi" w:hAnsi="Arial" w:cs="Arial"/>
          <w:sz w:val="24"/>
          <w:szCs w:val="24"/>
          <w:lang w:val="pt-BR"/>
          <w14:ligatures w14:val="standardContextual"/>
        </w:rPr>
      </w:pPr>
      <w:r>
        <w:rPr>
          <w:rFonts w:ascii="Arial" w:hAnsi="Arial" w:cs="Arial"/>
          <w:b/>
          <w:bCs/>
          <w:sz w:val="24"/>
          <w:szCs w:val="24"/>
          <w14:ligatures w14:val="standardContextual"/>
        </w:rPr>
        <w:t xml:space="preserve">{{RECL_NOME}}, </w:t>
      </w:r>
      <w:r>
        <w:rPr>
          <w:rFonts w:ascii="Arial" w:hAnsi="Arial" w:cs="Arial"/>
          <w:sz w:val="24"/>
          <w:szCs w:val="24"/>
          <w14:ligatures w14:val="standardContextual"/>
        </w:rPr>
        <w:t xml:space="preserve">{{RECL_NACIONALIDADE}}, {{RECL_ESTADO_CIVIL}}, {{RECL_FUNCAO}}, portador da cédula de identidade RG nº {{RECL_RG}}, inscrito no CPF sob nº {{RECL_CPF}}, PIS nº {{RECL_PIS}}, Série nº {{RECL_SERIE}}, CTPS nº {{RECL_CTPS}}, nascido em {{RECL_NASCIMENTO}}, filho de {{RECL_FILIACAO}}, domiciliado na {{RECL_ENDERECO}}, com correio eletrônico {{RECL_EMAIL}}, por seu advogado constituído nos termos do incluso documento de procuração em anexo, com endereço de e- mail: trabalhista@favadvogados.com.br, vem com fulcro nos artigos 840, § 1°, da CLT, c/c 319 do CPC, propor a presente</w:t>
      </w:r>
    </w:p>
    <w:p w14:paraId="0DCA0710" w14:textId="77777777" w:rsidR="008B500B" w:rsidRPr="00F02402" w:rsidRDefault="008B500B" w:rsidP="00946B53">
      <w:pPr>
        <w:pStyle w:val="Corpodetexto"/>
        <w:spacing w:line="360" w:lineRule="auto"/>
        <w:ind w:firstLine="1701"/>
        <w:jc w:val="both"/>
        <w:rPr>
          <w:rFonts w:ascii="Arial" w:hAnsi="Arial" w:cs="Arial"/>
          <w:sz w:val="24"/>
          <w:szCs w:val="24"/>
          <w14:ligatures w14:val="standardContextual"/>
        </w:rPr>
      </w:pPr>
    </w:p>
    <w:p w14:paraId="3FA7D35A" w14:textId="77777777" w:rsidR="005B0FA4" w:rsidRPr="00F02402" w:rsidRDefault="005B0FA4" w:rsidP="002157B5">
      <w:pPr>
        <w:pStyle w:val="Corpodetexto"/>
        <w:spacing w:line="360" w:lineRule="auto"/>
        <w:jc w:val="both"/>
        <w:rPr>
          <w:rFonts w:ascii="Arial" w:hAnsi="Arial" w:cs="Arial"/>
          <w:sz w:val="24"/>
          <w:szCs w:val="24"/>
          <w14:ligatures w14:val="standardContextual"/>
        </w:rPr>
      </w:pPr>
    </w:p>
    <w:p w14:paraId="52078D15" w14:textId="77777777" w:rsidR="007615DF" w:rsidRPr="00F02402" w:rsidRDefault="007615DF" w:rsidP="002157B5">
      <w:pPr>
        <w:pStyle w:val="Corpodetexto"/>
        <w:spacing w:line="360" w:lineRule="auto"/>
        <w:jc w:val="both"/>
        <w:rPr>
          <w:rFonts w:ascii="Arial" w:hAnsi="Arial" w:cs="Arial"/>
          <w:sz w:val="24"/>
          <w:szCs w:val="24"/>
          <w14:ligatures w14:val="standardContextual"/>
        </w:rPr>
      </w:pPr>
    </w:p>
    <w:p w14:paraId="0180DAB9" w14:textId="77777777" w:rsidR="007615DF" w:rsidRPr="00F02402" w:rsidRDefault="007615DF" w:rsidP="002157B5">
      <w:pPr>
        <w:pStyle w:val="Corpodetexto"/>
        <w:spacing w:line="360" w:lineRule="auto"/>
        <w:jc w:val="both"/>
        <w:rPr>
          <w:rFonts w:ascii="Arial" w:hAnsi="Arial" w:cs="Arial"/>
          <w:sz w:val="24"/>
          <w:szCs w:val="24"/>
          <w14:ligatures w14:val="standardContextual"/>
        </w:rPr>
      </w:pPr>
    </w:p>
    <w:p w14:paraId="6AB529E8" w14:textId="77777777" w:rsidR="006A5E28" w:rsidRPr="00F02402" w:rsidRDefault="006A5E28" w:rsidP="00946B53">
      <w:pPr>
        <w:pStyle w:val="Corpodetexto"/>
        <w:spacing w:line="360" w:lineRule="auto"/>
        <w:ind w:firstLine="1701"/>
        <w:jc w:val="both"/>
        <w:rPr>
          <w:rFonts w:ascii="Arial" w:hAnsi="Arial" w:cs="Arial"/>
          <w:sz w:val="24"/>
          <w:szCs w:val="24"/>
          <w14:ligatures w14:val="standardContextual"/>
        </w:rPr>
      </w:pPr>
    </w:p>
    <w:p w14:paraId="6A32D7A8" w14:textId="77777777" w:rsidR="00C143FF" w:rsidRPr="00F02402" w:rsidRDefault="00C143FF" w:rsidP="00946B53">
      <w:pPr>
        <w:pStyle w:val="Corpodetexto"/>
        <w:spacing w:line="360" w:lineRule="auto"/>
        <w:ind w:firstLine="1701"/>
        <w:jc w:val="both"/>
        <w:rPr>
          <w:rFonts w:ascii="Arial" w:hAnsi="Arial" w:cs="Arial"/>
          <w:sz w:val="24"/>
          <w:szCs w:val="24"/>
          <w14:ligatures w14:val="standardContextual"/>
        </w:rPr>
      </w:pPr>
    </w:p>
    <w:p w14:paraId="1800FDE3" w14:textId="4DD0BE03" w:rsidR="00946B53" w:rsidRPr="00F02402" w:rsidRDefault="00D138B9" w:rsidP="006B65DB">
      <w:pPr>
        <w:pStyle w:val="Ttulo1"/>
        <w:spacing w:line="360" w:lineRule="auto"/>
        <w:ind w:left="0"/>
        <w:rPr>
          <w:sz w:val="24"/>
          <w:szCs w:val="24"/>
          <w:u w:val="thick"/>
          <w14:ligatures w14:val="standardContextual"/>
        </w:rPr>
      </w:pPr>
      <w:r>
        <w:rPr>
          <w:sz w:val="24"/>
          <w:szCs w:val="24"/>
          <w:u w:val="thick"/>
          <w14:ligatures w14:val="standardContextual"/>
        </w:rPr>
        <w:t>RECLAMAÇÃO TRABALHISTA</w:t>
      </w:r>
    </w:p>
    <w:p w14:paraId="3FEEBA37" w14:textId="77777777" w:rsidR="00946B53" w:rsidRPr="00F02402" w:rsidRDefault="00946B53" w:rsidP="00946B53">
      <w:pPr>
        <w:spacing w:line="360" w:lineRule="auto"/>
        <w:ind w:firstLine="1701"/>
        <w:jc w:val="both"/>
        <w:rPr>
          <w:rFonts w:ascii="Arial" w:hAnsi="Arial" w:cs="Arial"/>
          <w:sz w:val="24"/>
          <w:szCs w:val="24"/>
          <w14:ligatures w14:val="standardContextual"/>
        </w:rPr>
      </w:pPr>
    </w:p>
    <w:p w14:paraId="64957F0B" w14:textId="5CC6B92B" w:rsidR="003C5588" w:rsidRPr="00F02402" w:rsidRDefault="009E7D63" w:rsidP="003C5588">
      <w:pPr>
        <w:pStyle w:val="Corpodetexto"/>
        <w:spacing w:line="360" w:lineRule="auto"/>
        <w:jc w:val="both"/>
        <w:rPr>
          <w:rFonts w:ascii="Arial" w:hAnsi="Arial" w:cs="Arial"/>
          <w:sz w:val="24"/>
          <w:szCs w:val="24"/>
          <w14:ligatures w14:val="standardContextual"/>
        </w:rPr>
      </w:pPr>
      <w:r>
        <w:rPr>
          <w:rFonts w:ascii="Arial" w:hAnsi="Arial" w:cs="Arial"/>
          <w:sz w:val="24"/>
          <w:szCs w:val="24"/>
          <w14:ligatures w14:val="standardContextual"/>
        </w:rPr>
        <w:t>Pelo rito {{RITO}}, em face das empresas:</w:t>
      </w:r>
    </w:p>
    <w:p w14:paraId="61808EB9" w14:textId="77777777" w:rsidR="006B65DB" w:rsidRPr="00F02402" w:rsidRDefault="006B65DB" w:rsidP="003C5588">
      <w:pPr>
        <w:pStyle w:val="Corpodetexto"/>
        <w:spacing w:line="360" w:lineRule="auto"/>
        <w:jc w:val="both"/>
        <w:rPr>
          <w:rFonts w:ascii="Arial" w:hAnsi="Arial" w:cs="Arial"/>
          <w:sz w:val="24"/>
          <w:szCs w:val="24"/>
          <w14:ligatures w14:val="standardContextual"/>
        </w:rPr>
      </w:pPr>
    </w:p>
    <w:p>
      <w:pPr>
        <w:spacing w:line="360" w:lineRule="auto"/>
        <w:jc w:val="both"/>
        <w:rPr>
          <w:rFonts w:ascii="Arial" w:hAnsi="Arial" w:cs="Arial"/>
          <w:sz w:val="24"/>
          <w:szCs w:val="24"/>
        </w:rPr>
      </w:pPr>
      <w:r>
        <w:rPr>
          <w:rFonts w:ascii="Arial" w:hAnsi="Arial" w:cs="Arial"/>
          <w:b/>
          <w:sz w:val="24"/>
          <w:szCs w:val="24"/>
          <w:u w:val="single"/>
        </w:rPr>
        <w:t xml:space="preserve">1ª RECLAMADA: {{RECLAMADA1_RAZAO}}, devidamente inscrita no CNPJ/MF sob nº. {{RECLAMADA1_CNPJ}}, </w:t>
      </w:r>
      <w:r>
        <w:rPr>
          <w:rFonts w:ascii="Arial" w:hAnsi="Arial" w:cs="Arial"/>
          <w:sz w:val="24"/>
          <w:szCs w:val="24"/>
          <w:u w:val="single"/>
        </w:rPr>
        <w:t xml:space="preserve">com endereço na {{RECLAMADA1_ENDERECO}};</w:t>
      </w:r>
    </w:p>
    <w:p w14:paraId="5535AE40" w14:textId="77777777" w:rsidR="001A6A59" w:rsidRPr="00F02402" w:rsidRDefault="001A6A59" w:rsidP="00D560DA">
      <w:pPr>
        <w:spacing w:line="360" w:lineRule="auto"/>
        <w:jc w:val="both"/>
        <w:rPr>
          <w:rFonts w:ascii="Arial" w:hAnsi="Arial" w:cs="Arial"/>
          <w:sz w:val="24"/>
          <w:szCs w:val="24"/>
        </w:rPr>
      </w:pPr>
    </w:p>
    <w:p>
      <w:pPr/>
      <w:r>
        <w:t>{{#tem_tomadora}}</w:t>
      </w:r>
    </w:p>
    <w:p>
      <w:pPr>
        <w:spacing w:line="360" w:lineRule="auto"/>
        <w:jc w:val="both"/>
        <w:rPr>
          <w:rFonts w:ascii="Arial" w:hAnsi="Arial" w:cs="Arial"/>
          <w:sz w:val="24"/>
          <w:szCs w:val="24"/>
        </w:rPr>
      </w:pPr>
      <w:r>
        <w:rPr>
          <w:rFonts w:ascii="Arial" w:hAnsi="Arial" w:cs="Arial"/>
          <w:sz w:val="24"/>
          <w:szCs w:val="24"/>
        </w:rPr>
        <w:t xml:space="preserve">2ª RECLAMADA: {{RECLAMADA2_RAZAO}}, devidamente inscrita no CNPJ/MF sob nº. {{RECLAMADA2_CNPJ}}, </w:t>
      </w:r>
      <w:r>
        <w:rPr>
          <w:rFonts w:ascii="Arial" w:hAnsi="Arial" w:cs="Arial"/>
          <w:sz w:val="24"/>
          <w:szCs w:val="24"/>
          <w:u w:val="single"/>
        </w:rPr>
        <w:t xml:space="preserve">com endereço na {{RECLAMADA2_ENDERECO}}{{^tem_reclamada3}}, pelos motivos de fato e de direito que passa a aduzir.{{/tem_reclamada3}}</w:t>
      </w:r>
    </w:p>
    <w:p>
      <w:r>
        <w:t xml:space="preserve">{{#tem_reclamada3}}</w:t>
      </w:r>
    </w:p>
    <w:p>
      <w:pPr>
        <w:spacing w:line="360" w:lineRule="auto"/>
        <w:jc w:val="both"/>
        <w:rPr>
          <w:rFonts w:ascii="Arial" w:hAnsi="Arial" w:cs="Arial"/>
          <w:sz w:val="24"/>
          <w:szCs w:val="24"/>
        </w:rPr>
      </w:pPr>
      <w:r>
        <w:t xml:space="preserve"/>
      </w:r>
    </w:p>
    <w:p>
      <w:pPr>
        <w:spacing w:line="360" w:lineRule="auto"/>
        <w:jc w:val="both"/>
        <w:rPr>
          <w:rFonts w:ascii="Arial" w:hAnsi="Arial" w:cs="Arial"/>
          <w:sz w:val="24"/>
          <w:szCs w:val="24"/>
        </w:rPr>
      </w:pPr>
      <w:r>
        <w:rPr>
          <w:rFonts w:ascii="Arial" w:hAnsi="Arial" w:cs="Arial"/>
          <w:sz w:val="24"/>
          <w:szCs w:val="24"/>
        </w:rPr>
        <w:t xml:space="preserve">3ª RECLAMADA: {{RECLAMADA3_RAZAO}}, devidamente inscrita no CNPJ/MF sob nº. {{RECLAMADA3_CNPJ}}, </w:t>
      </w:r>
      <w:r>
        <w:rPr>
          <w:rFonts w:ascii="Arial" w:hAnsi="Arial" w:cs="Arial"/>
          <w:sz w:val="24"/>
          <w:szCs w:val="24"/>
          <w:u w:val="single"/>
        </w:rPr>
        <w:t xml:space="preserve">com endereço na {{RECLAMADA3_ENDERECO}}, pelos motivos de fato e de direito que passa a aduzir.</w:t>
      </w:r>
    </w:p>
    <w:p>
      <w:r>
        <w:t xml:space="preserve">{{/tem_reclamada3}}</w:t>
      </w:r>
    </w:p>
    <w:p w14:paraId="22F9B8F0" w14:textId="77777777" w:rsidR="00D560DA" w:rsidRPr="00F02402" w:rsidRDefault="00D560DA" w:rsidP="00D560DA">
      <w:pPr>
        <w:spacing w:line="360" w:lineRule="auto"/>
        <w:jc w:val="both"/>
        <w:rPr>
          <w:rFonts w:ascii="Arial" w:hAnsi="Arial" w:cs="Arial"/>
          <w:sz w:val="24"/>
          <w:szCs w:val="24"/>
        </w:rPr>
      </w:pPr>
    </w:p>
    <w:p>
      <w:pPr/>
      <w:r>
        <w:t>{{/tem_tomadora}}</w:t>
      </w:r>
    </w:p>
    <w:p w14:paraId="07DFD72D" w14:textId="7C3BE58E" w:rsidR="002800CB" w:rsidRPr="00427448" w:rsidRDefault="00C92D33" w:rsidP="00946B53">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COMPETÊNCIA PROCESSUAL</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29655EF0" w14:textId="735BB0C7" w:rsidR="00D42A7C" w:rsidRPr="00427448" w:rsidRDefault="00363F8D" w:rsidP="00B8751A">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rPr>
          <w:rFonts w:ascii="Arial" w:hAnsi="Arial" w:cs="Arial"/>
          <w:sz w:val="24"/>
          <w:szCs w:val="24"/>
        </w:rPr>
        <w:t>Nos termos do que dispõe o artigo 651, caput, da Consolidação das Leis do Trabalho, a competência para julgar esta ação pertence a uma das Varas do Trabalho do Fórum Trabalhista de {{VARA_CIDADE_REGIAO}}, notadamente porque o reclamante prestou serviços na área de abrangência estabelecida por lei, na  {{LOCAL_PRESTACAO_ENDERECO}}.</w:t>
      </w:r>
    </w:p>
    <w:p w14:paraId="17290BB1" w14:textId="77777777" w:rsidR="00B8751A" w:rsidRPr="00F02402" w:rsidRDefault="00B8751A" w:rsidP="00B8751A">
      <w:pPr>
        <w:pStyle w:val="Corpodetexto"/>
        <w:spacing w:line="360" w:lineRule="auto"/>
        <w:ind w:left="1701" w:right="35"/>
        <w:jc w:val="both"/>
        <w:rPr>
          <w:rFonts w:ascii="Arial" w:hAnsi="Arial" w:cs="Arial"/>
          <w:b/>
          <w:bCs/>
          <w:sz w:val="24"/>
          <w:szCs w:val="24"/>
          <w:u w:val="single"/>
          <w14:ligatures w14:val="standardContextual"/>
        </w:rPr>
      </w:pPr>
    </w:p>
    <w:p w14:paraId="4C630200" w14:textId="778B0415" w:rsidR="00D94FB0" w:rsidRPr="00F02402" w:rsidRDefault="00D94FB0" w:rsidP="00946B53">
      <w:pPr>
        <w:widowControl/>
        <w:adjustRightInd w:val="0"/>
        <w:spacing w:line="360" w:lineRule="auto"/>
        <w:jc w:val="both"/>
        <w:rPr>
          <w:rFonts w:ascii="Arial" w:eastAsiaTheme="minorHAnsi" w:hAnsi="Arial" w:cs="Arial"/>
          <w:b/>
          <w:bCs/>
          <w:sz w:val="24"/>
          <w:szCs w:val="24"/>
          <w:u w:val="single"/>
          <w:lang w:val="pt-BR"/>
          <w14:ligatures w14:val="standardContextual"/>
        </w:rPr>
      </w:pPr>
      <w:r>
        <w:rPr>
          <w:rFonts w:ascii="Arial" w:eastAsiaTheme="minorHAnsi" w:hAnsi="Arial" w:cs="Arial"/>
          <w:b/>
          <w:bCs/>
          <w:sz w:val="24"/>
          <w:szCs w:val="24"/>
          <w:u w:val="single"/>
          <w:lang w:val="pt-BR"/>
          <w14:ligatures w14:val="standardContextual"/>
        </w:rPr>
        <w:t>DA NÃO LIMITAÇÃO AO VALOR DA CAUSA – ESTIMATIVA DE VALORES</w:t>
      </w:r>
    </w:p>
    <w:p w14:paraId="4C231E5B" w14:textId="77777777" w:rsidR="00D94FB0" w:rsidRPr="00F02402" w:rsidRDefault="00D94FB0" w:rsidP="00946B53">
      <w:pPr>
        <w:widowControl/>
        <w:adjustRightInd w:val="0"/>
        <w:spacing w:line="360" w:lineRule="auto"/>
        <w:ind w:firstLine="1701"/>
        <w:jc w:val="both"/>
        <w:rPr>
          <w:rFonts w:ascii="Arial" w:eastAsiaTheme="minorHAnsi" w:hAnsi="Arial" w:cs="Arial"/>
          <w:b/>
          <w:bCs/>
          <w:sz w:val="24"/>
          <w:szCs w:val="24"/>
          <w:lang w:val="pt-BR"/>
          <w14:ligatures w14:val="standardContextual"/>
        </w:rPr>
      </w:pPr>
    </w:p>
    <w:p w14:paraId="73D71167" w14:textId="58A5832F" w:rsidR="0014591D" w:rsidRPr="00F02402" w:rsidRDefault="00D94FB0" w:rsidP="000644DE">
      <w:pPr>
        <w:pStyle w:val="Corpodetexto"/>
        <w:numPr>
          <w:ilvl w:val="0"/>
          <w:numId w:val="26"/>
        </w:numPr>
        <w:spacing w:line="360" w:lineRule="auto"/>
        <w:ind w:left="0" w:right="35" w:firstLine="1701"/>
        <w:jc w:val="both"/>
        <w:rPr>
          <w:rFonts w:ascii="Arial" w:eastAsiaTheme="minorHAnsi" w:hAnsi="Arial" w:cs="Arial"/>
          <w:b/>
          <w:bCs/>
          <w:sz w:val="24"/>
          <w:szCs w:val="24"/>
          <w:lang w:val="pt-BR"/>
          <w14:ligatures w14:val="standardContextual"/>
        </w:rPr>
      </w:pPr>
      <w:r>
        <w:rPr>
          <w:rFonts w:ascii="Arial" w:eastAsiaTheme="minorHAnsi" w:hAnsi="Arial" w:cs="Arial"/>
          <w:b/>
          <w:bCs/>
          <w:sz w:val="24"/>
          <w:szCs w:val="24"/>
          <w:lang w:val="pt-BR"/>
          <w14:ligatures w14:val="standardContextual"/>
        </w:rPr>
        <w:t xml:space="preserve"> </w:t>
      </w:r>
      <w:r>
        <w:rPr>
          <w:rFonts w:ascii="Arial" w:eastAsiaTheme="minorHAnsi" w:hAnsi="Arial" w:cs="Arial"/>
          <w:sz w:val="24"/>
          <w:szCs w:val="24"/>
          <w:lang w:val="pt-BR"/>
          <w14:ligatures w14:val="standardContextual"/>
        </w:rPr>
        <w:t>No caso dos presentes autos, o valor atribuído a causa pela parte reclamante representou mera estimativa, simplesmente para a fixação de alçada, conforme determina o artigo 852-B, I, da CLT. Sendo assim, tais valores não servem como limite ao valor a ser efetivamente auferido, após o regular procedimento de liquidação de sentença.</w:t>
      </w:r>
    </w:p>
    <w:p w14:paraId="0DC32D59" w14:textId="77777777" w:rsidR="00B5278D" w:rsidRPr="00F02402" w:rsidRDefault="00B5278D" w:rsidP="00946B53">
      <w:pPr>
        <w:spacing w:line="360" w:lineRule="auto"/>
        <w:ind w:firstLine="1701"/>
        <w:jc w:val="both"/>
        <w:rPr>
          <w:rFonts w:ascii="Arial" w:hAnsi="Arial" w:cs="Arial"/>
          <w:b/>
          <w:bCs/>
          <w:sz w:val="24"/>
          <w:szCs w:val="24"/>
          <w:u w:val="single"/>
          <w:lang w:val="pt-BR"/>
          <w14:ligatures w14:val="standardContextual"/>
        </w:rPr>
      </w:pPr>
    </w:p>
    <w:p w14:paraId="63FA221D"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DO JUÍZO 100% DIGITAL</w:t>
      </w:r>
    </w:p>
    <w:p w14:paraId="4B24EB20"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632073BD" w14:textId="71CF5F12" w:rsidR="00D94FB0" w:rsidRPr="00F02402" w:rsidRDefault="00D94FB0" w:rsidP="00850E7C">
      <w:pPr>
        <w:pStyle w:val="Corpodetexto"/>
        <w:numPr>
          <w:ilvl w:val="0"/>
          <w:numId w:val="26"/>
        </w:numPr>
        <w:adjustRightInd w:val="0"/>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Neste ato, o autor opta pela tramitação do presente feito em “Juízo 100% Digital”. O reclamante possui endereço de e-mail pessoal: {{RECL_EMAIL}}, podendo eventual e-mail ser encaminhado ao seu patrono, o qual se responsabilizará em transmitir as respectivas comunicações.</w:t>
      </w:r>
    </w:p>
    <w:p w14:paraId="6F04FFF0" w14:textId="77777777" w:rsidR="00D94FB0" w:rsidRPr="00F02402" w:rsidRDefault="00D94FB0" w:rsidP="00946B53">
      <w:pPr>
        <w:adjustRightInd w:val="0"/>
        <w:spacing w:line="360" w:lineRule="auto"/>
        <w:ind w:firstLine="1701"/>
        <w:jc w:val="both"/>
        <w:rPr>
          <w:rFonts w:ascii="Arial" w:hAnsi="Arial" w:cs="Arial"/>
          <w:sz w:val="24"/>
          <w:szCs w:val="24"/>
          <w14:ligatures w14:val="standardContextual"/>
        </w:rPr>
      </w:pPr>
    </w:p>
    <w:p w14:paraId="2DDB88B5" w14:textId="66D89F71" w:rsidR="00D94FB0" w:rsidRPr="00F02402" w:rsidRDefault="00D94FB0"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Por fim, informa que os meios de comunicação do patrono do reclamante se encontram no rodapé da presente inicial.</w:t>
      </w:r>
    </w:p>
    <w:p w14:paraId="4E2F82E2" w14:textId="77777777" w:rsidR="00D94FB0" w:rsidRPr="00F02402" w:rsidRDefault="00D94FB0" w:rsidP="00946B53">
      <w:pPr>
        <w:adjustRightInd w:val="0"/>
        <w:spacing w:line="360" w:lineRule="auto"/>
        <w:ind w:firstLine="1701"/>
        <w:jc w:val="both"/>
        <w:rPr>
          <w:rFonts w:ascii="Arial" w:hAnsi="Arial" w:cs="Arial"/>
          <w:sz w:val="24"/>
          <w:szCs w:val="24"/>
          <w14:ligatures w14:val="standardContextual"/>
        </w:rPr>
      </w:pPr>
    </w:p>
    <w:p w14:paraId="7BE26E87" w14:textId="77777777" w:rsidR="00D94FB0" w:rsidRPr="00F02402" w:rsidRDefault="00D94FB0" w:rsidP="00946B53">
      <w:pPr>
        <w:adjustRightInd w:val="0"/>
        <w:spacing w:line="360" w:lineRule="auto"/>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DA EXTINÇÃO DO FEITO SEM JULGAMENTO DE MÉRITO</w:t>
      </w:r>
    </w:p>
    <w:p w14:paraId="38B725EF" w14:textId="77777777" w:rsidR="00D94FB0" w:rsidRPr="00F02402" w:rsidRDefault="00D94FB0" w:rsidP="00946B53">
      <w:pPr>
        <w:adjustRightInd w:val="0"/>
        <w:spacing w:line="360" w:lineRule="auto"/>
        <w:ind w:firstLine="1701"/>
        <w:jc w:val="both"/>
        <w:rPr>
          <w:rFonts w:ascii="Arial" w:hAnsi="Arial" w:cs="Arial"/>
          <w:b/>
          <w:bCs/>
          <w:sz w:val="24"/>
          <w:szCs w:val="24"/>
          <w:u w:val="single"/>
          <w14:ligatures w14:val="standardContextual"/>
        </w:rPr>
      </w:pPr>
    </w:p>
    <w:p w14:paraId="5B739330" w14:textId="7F485D5B" w:rsidR="00D94FB0" w:rsidRPr="00F02402" w:rsidRDefault="00C971F8"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De acordo com os pleitos acima, caso V. Exa. entenda pela necessidade de emenda da petição inicial, a parte autora, com base nos artigos 317 a 321 do CPC, requer, desde já, o prazo para emendar a peça inaugural.</w:t>
      </w:r>
    </w:p>
    <w:p w14:paraId="18EAC3D6" w14:textId="77777777" w:rsidR="00C971F8" w:rsidRPr="00F02402" w:rsidRDefault="00C971F8" w:rsidP="00946B53">
      <w:pPr>
        <w:pStyle w:val="PargrafodaLista"/>
        <w:spacing w:line="360" w:lineRule="auto"/>
        <w:ind w:left="0" w:firstLine="1701"/>
        <w:jc w:val="both"/>
        <w:rPr>
          <w:rFonts w:ascii="Arial" w:hAnsi="Arial" w:cs="Arial"/>
          <w:sz w:val="24"/>
          <w:szCs w:val="24"/>
          <w14:ligatures w14:val="standardContextual"/>
        </w:rPr>
      </w:pPr>
    </w:p>
    <w:p w14:paraId="37BE0E8E" w14:textId="7777777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DA JUSTIÇA GRATUITA</w:t>
      </w:r>
    </w:p>
    <w:p w14:paraId="3FB90DB3" w14:textId="77777777" w:rsidR="00270E85" w:rsidRPr="00F02402" w:rsidRDefault="00270E85" w:rsidP="00946B53">
      <w:pPr>
        <w:pStyle w:val="Ttulo1"/>
        <w:spacing w:line="360" w:lineRule="auto"/>
        <w:ind w:left="0" w:firstLine="1701"/>
        <w:jc w:val="both"/>
        <w:rPr>
          <w:sz w:val="24"/>
          <w:szCs w:val="24"/>
          <w:u w:val="none"/>
          <w14:ligatures w14:val="standardContextual"/>
        </w:rPr>
      </w:pPr>
    </w:p>
    <w:p w14:paraId="542CF867" w14:textId="79F8FAB4" w:rsidR="00332A20" w:rsidRPr="00F02402" w:rsidRDefault="00CA4274" w:rsidP="000644DE">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O reclamante, nos termos da inclusa declaração, requer, com espeque no artigo 98 do Código de Processo Civil, combinado com os artigos 790 §§ 3º e 4º da Consolidação das Leis do Trabalho, 14 § 2º da Lei nº 5.584/70 e 5º, inciso LXXIV da Constituição Federal de 1988, a concessão do benefício da gratuidade da justiça, eis que não tem condições de arcar com os custos processuais sem prejuízo de seu sustento, o próprio e o de sua família.</w:t>
      </w:r>
    </w:p>
    <w:p w14:paraId="3BFC5052" w14:textId="77777777" w:rsidR="00FC560B" w:rsidRPr="00F02402" w:rsidRDefault="00FC560B" w:rsidP="006A5E28">
      <w:pPr>
        <w:pStyle w:val="PargrafodaLista"/>
        <w:spacing w:line="360" w:lineRule="auto"/>
        <w:ind w:left="1701"/>
        <w:jc w:val="both"/>
        <w:rPr>
          <w:rFonts w:ascii="Arial" w:eastAsiaTheme="minorHAnsi" w:hAnsi="Arial" w:cs="Arial"/>
          <w:sz w:val="24"/>
          <w:szCs w:val="24"/>
          <w:lang w:val="pt-BR"/>
          <w14:ligatures w14:val="standardContextual"/>
        </w:rPr>
      </w:pPr>
    </w:p>
    <w:p w14:paraId="37D925CD" w14:textId="10CA470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DO CONTRATO DE TRABALHO</w:t>
      </w:r>
    </w:p>
    <w:p w14:paraId="7015A0DB" w14:textId="77777777" w:rsidR="00C06EEA" w:rsidRPr="00F02402" w:rsidRDefault="00C06EEA" w:rsidP="00946B53">
      <w:pPr>
        <w:pStyle w:val="Ttulo1"/>
        <w:spacing w:line="360" w:lineRule="auto"/>
        <w:ind w:left="0" w:firstLine="1701"/>
        <w:jc w:val="both"/>
        <w:rPr>
          <w:sz w:val="24"/>
          <w:szCs w:val="24"/>
          <w:u w:val="thick"/>
          <w14:ligatures w14:val="standardContextual"/>
        </w:rPr>
      </w:pPr>
    </w:p>
    <w:p>
      <w:pPr>
        <w:pStyle w:val="Corpodetexto"/>
      </w:pPr>
      <w:r>
        <w:t xml:space="preserve">{{#BLOCO_ESPINHA_RESCISAO}}{{BLOCO_ESPINHA_RESCISAO}}{{/BLOCO_ESPINHA_RESCISAO}}</w:t>
      </w:r>
    </w:p>
    <w:p>
      <w:r>
        <w:t>{{#sem_justa_causa}}</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O reclamante foi admitido pela reclamada em {{DATA_ADMISSAO}}, para exercer a função de {{RECL_FUNCAO}}, sendo dispensado sem justa causa em {{DATA_RESCISAO}}, quando exercia a mesma função, recebendo por último o salário mensal de {{SALARIO}}. Vale salientar que o reclamante foi dispensado sem justa causa e até a presente data não recebeu seus haveres rescisórios.</w:t>
      </w:r>
    </w:p>
    <w:p>
      <w:r>
        <w:t>{{/sem_justa_causa}}</w:t>
      </w:r>
    </w:p>
    <w:p>
      <w:r>
        <w:t>{{#rescisao_indireta}}</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A parte reclamante foi admitida pela reclamada em {{DATA_ADMISSAO}} para exercer a função de {{RECL_FUNCAO}}, porém, requereu a rescisão indireta do contrato de trabalho em {{DATA_RESCISAO}}, com fundamento no artigo 483, alíneas “b” e “d” da CLT, quando exercia a mesma função, recebendo por último o salário mensal de {{SALARIO}}.</w:t>
      </w:r>
    </w:p>
    <w:p>
      <w:r>
        <w:t>{{/rescisao_indireta}}</w:t>
      </w:r>
    </w:p>
    <w:p>
      <w:r>
        <w:t>{{#reversao_justa_causa}}</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O reclamante foi admitido pela reclamada em {{DATA_ADMISSAO}}, para exercer a função de {{RECL_FUNCAO}}, sendo dispensado por justa causa em {{DATA_RESCISAO}}, de modo injusto, abusivo e autoritário, não recebendo suas verbas rescisórias, e recebendo por último o salário mensal de {{SALARIO}}. Faz jus à reversão da dispensa motivada e ao pagamento de todas as verbas rescisórias.</w:t>
      </w:r>
    </w:p>
    <w:p>
      <w:r>
        <w:t>{{/reversao_justa_causa}}</w:t>
      </w:r>
    </w:p>
    <w:p>
      <w:pPr>
        <w:pStyle w:val="Corpodetexto"/>
      </w:pPr>
      <w:r>
        <w:t>{{#coacao_demissao}}</w:t>
      </w:r>
    </w:p>
    <w:p w14:paraId="239EBC33" w14:textId="56D1E2B7" w:rsidR="00102672" w:rsidRPr="00F02402" w:rsidRDefault="00363F19" w:rsidP="000644DE">
      <w:pPr>
        <w:pStyle w:val="Corpodetexto"/>
        <w:numPr>
          <w:ilvl w:val="0"/>
          <w:numId w:val="26"/>
        </w:numPr>
        <w:spacing w:line="360" w:lineRule="auto"/>
        <w:ind w:left="0" w:right="35" w:firstLine="1701"/>
        <w:jc w:val="both"/>
        <w:rPr>
          <w:rFonts w:ascii="Arial" w:eastAsiaTheme="minorHAnsi" w:hAnsi="Arial" w:cs="Arial"/>
          <w:b/>
          <w:bCs/>
          <w:sz w:val="24"/>
          <w:szCs w:val="24"/>
          <w:u w:val="single"/>
          <w:lang w:val="pt-BR"/>
        </w:rPr>
      </w:pPr>
      <w:r>
        <w:rPr>
          <w:rFonts w:ascii="Arial" w:eastAsiaTheme="minorHAnsi" w:hAnsi="Arial" w:cs="Arial"/>
          <w:sz w:val="24"/>
          <w:szCs w:val="24"/>
          <w:lang w:val="pt-BR"/>
        </w:rPr>
        <w:t>O reclamante foi admitido pela reclamada em {{DATA_ADMISSAO}}, para exercer a função de {{RECL_FUNCAO}}, tendo sido coagido e ameaçado a pedir demissão em {{DATA_RESCISAO}}, uma vez que vinha reclamando de forma contumaz sobre a não concessão adequada do intervalo para refeição e descanso, o não pagamento de horas extras, bem como a não concessão do intervalo para refeição e descanso adequadamente, e demais direitos que eram corriqueiramente lesados. Com isso, a reclamada, de forma injusta, lhe ofereceu somente 2 (duas) opções: pedido de demissão ou dispensa por justa. Sob coação e após enfrentar constrangimentos no ambiente laboral, o reclamante foi compelido a pedir demissão, enquanto exercia a mesma função, recebendo por último o salário mensal de {{SALARIO}}.</w:t>
      </w:r>
    </w:p>
    <w:p w14:paraId="1BA6ACC6" w14:textId="77777777" w:rsidR="00102672" w:rsidRPr="00F02402" w:rsidRDefault="00102672" w:rsidP="00102672">
      <w:pPr>
        <w:pStyle w:val="PargrafodaLista"/>
        <w:spacing w:line="360" w:lineRule="auto"/>
        <w:ind w:left="1701"/>
        <w:jc w:val="both"/>
        <w:rPr>
          <w:rFonts w:ascii="Arial" w:eastAsiaTheme="minorHAnsi" w:hAnsi="Arial" w:cs="Arial"/>
          <w:b/>
          <w:bCs/>
          <w:sz w:val="24"/>
          <w:szCs w:val="24"/>
          <w:u w:val="single"/>
          <w:lang w:val="pt-BR"/>
        </w:rPr>
      </w:pPr>
    </w:p>
    <w:p w14:paraId="643EDCE7" w14:textId="77777777" w:rsidR="00102672" w:rsidRPr="00F02402" w:rsidRDefault="00102672" w:rsidP="000644DE">
      <w:pPr>
        <w:pStyle w:val="Corpodetexto"/>
        <w:numPr>
          <w:ilvl w:val="0"/>
          <w:numId w:val="26"/>
        </w:numPr>
        <w:spacing w:line="360" w:lineRule="auto"/>
        <w:ind w:left="0" w:right="35" w:firstLine="1701"/>
        <w:jc w:val="both"/>
        <w:rPr>
          <w:rFonts w:ascii="Arial" w:eastAsiaTheme="minorHAnsi" w:hAnsi="Arial" w:cs="Arial"/>
          <w:b/>
          <w:bCs/>
          <w:sz w:val="24"/>
          <w:szCs w:val="24"/>
          <w:u w:val="single"/>
          <w:lang w:val="pt-BR"/>
        </w:rPr>
      </w:pPr>
      <w:r>
        <w:rPr>
          <w:rFonts w:ascii="Arial" w:eastAsiaTheme="minorHAnsi" w:hAnsi="Arial" w:cs="Arial"/>
          <w:sz w:val="24"/>
          <w:szCs w:val="24"/>
          <w:lang w:val="pt-BR"/>
        </w:rPr>
        <w:t>A ameaça/coação exercida é o que corrobora o cabimento da anulação do pedido de demissão por este Digníssimo Juízo, haja vista o vício de consentimento, fundamentado no disposto no inciso II, do artigo 171, do Código Civil, com a consequente convolação em dispensa sem justa causa, e condenação da reclamada ao pagamento de todos os seus direitos trabalhistas, por dispensa sem justa causa.</w:t>
      </w:r>
    </w:p>
    <w:p w14:paraId="5AAD73DE" w14:textId="77777777" w:rsidR="00102672" w:rsidRPr="00F02402" w:rsidRDefault="00102672" w:rsidP="00102672">
      <w:pPr>
        <w:widowControl/>
        <w:adjustRightInd w:val="0"/>
        <w:spacing w:line="360" w:lineRule="auto"/>
        <w:jc w:val="both"/>
        <w:rPr>
          <w:rFonts w:ascii="Arial" w:eastAsiaTheme="minorHAnsi" w:hAnsi="Arial" w:cs="Arial"/>
          <w:sz w:val="24"/>
          <w:szCs w:val="24"/>
          <w:lang w:val="pt-BR"/>
        </w:rPr>
      </w:pPr>
    </w:p>
    <w:p w14:paraId="4B42DF58" w14:textId="77777777" w:rsidR="00102672" w:rsidRPr="00F02402" w:rsidRDefault="00102672" w:rsidP="000644DE">
      <w:pPr>
        <w:pStyle w:val="Corpodetexto"/>
        <w:numPr>
          <w:ilvl w:val="0"/>
          <w:numId w:val="26"/>
        </w:numPr>
        <w:spacing w:line="360" w:lineRule="auto"/>
        <w:ind w:left="0" w:right="35" w:firstLine="1701"/>
        <w:jc w:val="both"/>
        <w:rPr>
          <w:rFonts w:ascii="Arial" w:eastAsiaTheme="minorHAnsi" w:hAnsi="Arial" w:cs="Arial"/>
          <w:sz w:val="24"/>
          <w:szCs w:val="24"/>
          <w:lang w:val="pt-BR"/>
        </w:rPr>
      </w:pPr>
      <w:r>
        <w:rPr>
          <w:rFonts w:ascii="Arial" w:eastAsiaTheme="minorHAnsi" w:hAnsi="Arial" w:cs="Arial"/>
          <w:sz w:val="24"/>
          <w:szCs w:val="24"/>
          <w:lang w:val="pt-BR"/>
        </w:rPr>
        <w:t>Face a efetiva despedida, bem como a invalidade do “suposto pedido de demissão”, tem o reclamante direito aos chamados títulos rescisórios, no caso: aviso prévio indenizado, com sua integração no tempo de serviço, féria proporcionais+ 1/3, 13º salário proporcional, multa de 40% sobre os depósitos do FGTS, bem como a liberação das guias, ou alvarás, para levantamento do FGTS e habilitação no seguro-desemprego. Pleiteia, pois, o percebimento de tais títulos.</w:t>
      </w:r>
    </w:p>
    <w:p w14:paraId="1BBC84BC" w14:textId="77777777" w:rsidR="00804D89" w:rsidRPr="00F02402" w:rsidRDefault="00804D89" w:rsidP="00946B53">
      <w:pPr>
        <w:spacing w:line="360" w:lineRule="auto"/>
        <w:ind w:firstLine="1701"/>
        <w:jc w:val="both"/>
        <w:rPr>
          <w:rFonts w:ascii="Arial" w:hAnsi="Arial" w:cs="Arial"/>
          <w:color w:val="000000"/>
          <w:sz w:val="24"/>
          <w:szCs w:val="24"/>
          <w:u w:val="single"/>
          <w14:ligatures w14:val="standardContextual"/>
        </w:rPr>
      </w:pPr>
    </w:p>
    <w:p>
      <w:pPr>
        <w:pStyle w:val="Ttulo1"/>
      </w:pPr>
      <w:r>
        <w:t>{{#doenca_ocupacional}}</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DOENÇA OCUPACIONAL</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Durante o pacto laboral, o reclamante foi acometido de {{DOENCA_DESCRICAO}}, doença ocupacional equiparada a acidente de trabalho nos termos do artigo 20, inciso I, da Lei nº 8.213/91, decorrente das condições nocivas às quais estava exposto no exercício de suas funções junto à reclamada.</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A reclamada, ciente da situação, não observou as normas de saúde e segurança do trabalho, tampouco emitiu a Comunicação de Acidente de Trabalho (CAT), descumprindo obrigação legal que lhe competia (art. 22 da Lei nº 8.213/91).</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Requer-se o reconhecimento da natureza ocupacional da doença, com a determinação de emissão da CAT e das demais medidas cabíveis, sem prejuízo dos direitos tratados nos capítulos seguintes.</w:t>
      </w:r>
    </w:p>
    <w:p>
      <w:pPr>
        <w:pStyle w:val="Ttulo1"/>
      </w:pPr>
      <w:r>
        <w:t>{{/doenca_ocupacional}}</w:t>
      </w:r>
    </w:p>
    <w:p>
      <w:pPr>
        <w:pStyle w:val="Ttulo1"/>
      </w:pPr>
      <w:r>
        <w:t>{{#estabilidade_doenca}}</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ESTABILIDADE PROVISÓRIA ACIDENTÁRIA</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Em razão da doença ocupacional acima descrita, o reclamante faz jus à estabilidade provisória no emprego pelo prazo mínimo de 12 (doze) meses após a cessação do auxílio-doença acidentário, nos termos do artigo 118 da Lei nº 8.213/91 e da Súmula 378 do C. TST.</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Tendo a reclamada dispensado o reclamante sem observância dessa garantia, requer-se a conversão da estabilidade em indenização substitutiva, correspondente aos salários e demais vantagens do período estabilitário, a apurar em liquidação.</w:t>
      </w:r>
    </w:p>
    <w:p>
      <w:pPr>
        <w:pStyle w:val="Ttulo1"/>
      </w:pPr>
      <w:r>
        <w:t>{{/estabilidade_doenca}}</w:t>
      </w:r>
    </w:p>
    <w:p>
      <w:pPr>
        <w:pStyle w:val="Ttulo1"/>
      </w:pPr>
      <w:r>
        <w:t>{{#pensao_vitalicia}}</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PENSÃO MENSAL VITALÍCIA</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Em decorrência da redução de sua capacidade laborativa causada pela doença ocupacional, o reclamante faz jus, ainda, à pensão mensal vitalícia, nos termos do artigo 950 do Código Civil, em percentual correspondente ao grau de redução funcional a ser apurado em perícia técnica, incidente sobre a remuneração do reclamante.</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Requer-se, desde já, a produção de prova pericial para apuração do grau de incapacidade e o arbitramento judicial do valor devido, podendo ser convertida em parcela única a critério do Juízo, nos termos do parágrafo único do art. 950 do Código Civil.</w:t>
      </w:r>
    </w:p>
    <w:p>
      <w:pPr>
        <w:pStyle w:val="Ttulo1"/>
      </w:pPr>
      <w:r>
        <w:t>{{/pensao_vitalicia}}</w:t>
      </w:r>
    </w:p>
    <w:p>
      <w:pPr>
        <w:pStyle w:val="Ttulo1"/>
      </w:pPr>
      <w:r>
        <w:t>{{/coacao_demissao}}</w:t>
      </w:r>
    </w:p>
    <w:p w14:paraId="0C36000B" w14:textId="72682C69"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DO DANO MORAL</w:t>
      </w:r>
    </w:p>
    <w:p w14:paraId="7A586459" w14:textId="77777777" w:rsidR="0073313C" w:rsidRPr="00F02402" w:rsidRDefault="0073313C" w:rsidP="00946B53">
      <w:pPr>
        <w:pStyle w:val="Ttulo1"/>
        <w:spacing w:line="360" w:lineRule="auto"/>
        <w:ind w:left="0" w:firstLine="1701"/>
        <w:jc w:val="both"/>
        <w:rPr>
          <w:sz w:val="24"/>
          <w:szCs w:val="24"/>
          <w:u w:val="none"/>
          <w14:ligatures w14:val="standardContextual"/>
        </w:rPr>
      </w:pPr>
    </w:p>
    <w:p w14:paraId="4C9B9394" w14:textId="0D1B520E" w:rsidR="000274A4" w:rsidRPr="00F02402" w:rsidRDefault="008F2BC8"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 O artigo 5º, incisos V e X, da Constituição Federal e art. 186 do Código Civil asseguram o pagamento de indenização a todo aquele que vier sofrer agressão ou violência em seus valores morais, devendo a indenização ser prestada pelo causador da lesão.</w:t>
      </w:r>
    </w:p>
    <w:p>
      <w:pPr>
        <w:pStyle w:val="PargrafodaLista"/>
        <w:numPr>
          <w:ilvl w:val="3"/>
          <w:numId w:val="3"/>
        </w:numPr>
        <w:spacing w:line="360" w:lineRule="auto" w:after="360"/>
        <w:ind w:left="1722" w:hanging="21"/>
        <w:jc w:val="both"/>
        <w:rPr>
          <w:rFonts w:ascii="Arial" w:hAnsi="Arial" w:cs="Arial"/>
          <w:b/>
          <w:bCs/>
          <w:sz w:val="24"/>
          <w:szCs w:val="24"/>
          <w:u w:val="single"/>
          <w14:ligatures w14:val="standardContextual"/>
        </w:rPr>
      </w:pPr>
      <w:r>
        <w:rPr>
          <w:rFonts w:ascii="Arial" w:hAnsi="Arial" w:cs="Arial"/>
          <w:b/>
          <w:bCs/>
          <w:sz w:val="24"/>
          <w:szCs w:val="24"/>
        </w:rPr>
        <w:t>{{#BLOCO_DANO_MORAL}}{{BLOCO_DANO_MORAL}}{{/BLOCO_DANO_MORAL}}{{^BLOCO_DANO_MORAL}}{{DANO_MORAL_FATO_ESPECIFICO}}{{/BLOCO_DANO_MORAL}}</w:t>
      </w:r>
    </w:p>
    <w:p w14:paraId="56B8BF8A" w14:textId="77777777" w:rsidR="001972BC" w:rsidRPr="00F02402" w:rsidRDefault="001972BC" w:rsidP="00D42A7C">
      <w:pPr>
        <w:spacing w:line="360" w:lineRule="auto"/>
        <w:jc w:val="both"/>
        <w:rPr>
          <w:rFonts w:ascii="Arial" w:hAnsi="Arial" w:cs="Arial"/>
          <w:b/>
          <w:sz w:val="24"/>
          <w:szCs w:val="24"/>
          <w:u w:val="single"/>
          <w14:ligatures w14:val="standardContextual"/>
        </w:rPr>
      </w:pPr>
    </w:p>
    <w:p w14:paraId="6F60D1FE" w14:textId="5080FA4A" w:rsidR="00C20C8E" w:rsidRPr="00F02402" w:rsidRDefault="00C20C8E" w:rsidP="00D33B44">
      <w:pPr>
        <w:pStyle w:val="PargrafodaLista"/>
        <w:numPr>
          <w:ilvl w:val="3"/>
          <w:numId w:val="3"/>
        </w:numPr>
        <w:spacing w:line="360" w:lineRule="auto"/>
        <w:ind w:left="1722" w:hanging="21"/>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Temos que durante o pacto contratual o obreiro sempre foi obrigado a exercer jornada extraordinária, bem como as demais determinações da ora reclamada, sem o valor pecuniário corretamente;</w:t>
      </w:r>
    </w:p>
    <w:p w14:paraId="1DA59BD9" w14:textId="77777777" w:rsidR="00C20C8E" w:rsidRPr="00F02402" w:rsidRDefault="00C20C8E" w:rsidP="00946B53">
      <w:pPr>
        <w:spacing w:line="360" w:lineRule="auto"/>
        <w:ind w:firstLine="1701"/>
        <w:jc w:val="both"/>
        <w:rPr>
          <w:rFonts w:ascii="Arial" w:hAnsi="Arial" w:cs="Arial"/>
          <w:b/>
          <w:bCs/>
          <w:sz w:val="24"/>
          <w:szCs w:val="24"/>
          <w:u w:val="single"/>
          <w14:ligatures w14:val="standardContextual"/>
        </w:rPr>
      </w:pPr>
    </w:p>
    <w:p w14:paraId="475701FB" w14:textId="6F801F5E" w:rsidR="00A070F3" w:rsidRPr="00F02402" w:rsidRDefault="00A070F3" w:rsidP="00F6314E">
      <w:pPr>
        <w:pStyle w:val="PargrafodaLista"/>
        <w:widowControl/>
        <w:numPr>
          <w:ilvl w:val="3"/>
          <w:numId w:val="3"/>
        </w:numPr>
        <w:adjustRightInd w:val="0"/>
        <w:spacing w:line="360" w:lineRule="auto"/>
        <w:ind w:left="0" w:firstLine="1701"/>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O FGTS do obreiro nunca foi remunerado corretamente;</w:t>
      </w:r>
    </w:p>
    <w:p w14:paraId="5A3CEC85" w14:textId="77777777" w:rsidR="000274A4" w:rsidRPr="00F02402" w:rsidRDefault="000274A4" w:rsidP="00CD6D9F">
      <w:pPr>
        <w:pStyle w:val="Corpodetexto"/>
        <w:spacing w:line="360" w:lineRule="auto"/>
        <w:jc w:val="both"/>
        <w:rPr>
          <w:rFonts w:ascii="Arial" w:hAnsi="Arial" w:cs="Arial"/>
          <w:b/>
          <w:bCs/>
          <w:sz w:val="24"/>
          <w:szCs w:val="24"/>
          <w:u w:val="single"/>
          <w14:ligatures w14:val="standardContextual"/>
        </w:rPr>
      </w:pPr>
    </w:p>
    <w:p w14:paraId="3FE123F8" w14:textId="3CDBC194" w:rsidR="000274A4" w:rsidRPr="00F02402" w:rsidRDefault="00D138B9" w:rsidP="00D33B44">
      <w:pPr>
        <w:pStyle w:val="PargrafodaLista"/>
        <w:numPr>
          <w:ilvl w:val="3"/>
          <w:numId w:val="3"/>
        </w:numPr>
        <w:tabs>
          <w:tab w:val="left" w:pos="1652"/>
        </w:tabs>
        <w:spacing w:line="360" w:lineRule="auto"/>
        <w:ind w:left="1701" w:firstLine="0"/>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lastRenderedPageBreak/>
        <w:t>Jamais pode efetuar a correta marcação nos seus cartões de ponto, sempre efetuando tal marcação conforme determinação da ora ré, e que caso marcasse de forma distinta, era ameaçado com sanções e até dispensa por justo motivo;</w:t>
      </w:r>
    </w:p>
    <w:p w14:paraId="4D4314C9" w14:textId="77777777" w:rsidR="000E266B" w:rsidRPr="00F02402" w:rsidRDefault="000E266B" w:rsidP="00946B53">
      <w:pPr>
        <w:pStyle w:val="PargrafodaLista"/>
        <w:tabs>
          <w:tab w:val="left" w:pos="1652"/>
        </w:tabs>
        <w:spacing w:line="360" w:lineRule="auto"/>
        <w:ind w:left="0" w:firstLine="1701"/>
        <w:jc w:val="both"/>
        <w:rPr>
          <w:rFonts w:ascii="Arial" w:hAnsi="Arial" w:cs="Arial"/>
          <w:b/>
          <w:bCs/>
          <w:sz w:val="24"/>
          <w:szCs w:val="24"/>
          <w:u w:val="single"/>
          <w14:ligatures w14:val="standardContextual"/>
        </w:rPr>
      </w:pPr>
    </w:p>
    <w:p w14:paraId="7C530D64" w14:textId="559E1AA3" w:rsidR="00F10C70" w:rsidRPr="00F02402" w:rsidRDefault="00D138B9" w:rsidP="00D33B44">
      <w:pPr>
        <w:pStyle w:val="PargrafodaLista"/>
        <w:numPr>
          <w:ilvl w:val="3"/>
          <w:numId w:val="3"/>
        </w:numPr>
        <w:tabs>
          <w:tab w:val="left" w:pos="1652"/>
        </w:tabs>
        <w:spacing w:line="360" w:lineRule="auto"/>
        <w:ind w:left="1701" w:firstLine="0"/>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Jamais pode efetuar o gozo do intervalo para refeição e descanso de uma hora corretamente, sempre efetuando em torno de 10 a 15 minutos diariamente, o que chega perto do absurdo, sendo incoerente, ilegal e totalmente prejudicial ao obreiro;</w:t>
      </w:r>
    </w:p>
    <w:p w14:paraId="4F616EFB" w14:textId="77777777" w:rsidR="006E1B67" w:rsidRPr="00F02402" w:rsidRDefault="006E1B67" w:rsidP="00C535FA">
      <w:pPr>
        <w:tabs>
          <w:tab w:val="left" w:pos="1652"/>
        </w:tabs>
        <w:spacing w:line="360" w:lineRule="auto"/>
        <w:jc w:val="both"/>
        <w:rPr>
          <w:rFonts w:ascii="Arial" w:hAnsi="Arial" w:cs="Arial"/>
          <w:b/>
          <w:bCs/>
          <w:sz w:val="24"/>
          <w:szCs w:val="24"/>
          <w:u w:val="single"/>
          <w14:ligatures w14:val="standardContextual"/>
        </w:rPr>
      </w:pPr>
    </w:p>
    <w:p w14:paraId="3DB6DE7D" w14:textId="23740673" w:rsidR="000274A4" w:rsidRPr="00F02402" w:rsidRDefault="001A5287" w:rsidP="00F97F30">
      <w:pPr>
        <w:pStyle w:val="PargrafodaLista"/>
        <w:numPr>
          <w:ilvl w:val="3"/>
          <w:numId w:val="3"/>
        </w:numPr>
        <w:tabs>
          <w:tab w:val="left" w:pos="1652"/>
        </w:tabs>
        <w:spacing w:line="360" w:lineRule="auto"/>
        <w:ind w:left="1701" w:firstLine="0"/>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Não recebeu seus haveres rescisórios de forma correta até a presente data;</w:t>
      </w:r>
    </w:p>
    <w:p w14:paraId="73DC6E3C" w14:textId="77777777" w:rsidR="00A64593" w:rsidRPr="00F02402" w:rsidRDefault="00A64593" w:rsidP="00C1640D">
      <w:pPr>
        <w:spacing w:line="360" w:lineRule="auto"/>
        <w:rPr>
          <w:rFonts w:ascii="Arial" w:hAnsi="Arial" w:cs="Arial"/>
          <w:b/>
          <w:bCs/>
          <w:sz w:val="24"/>
          <w:szCs w:val="24"/>
          <w:u w:val="single"/>
          <w14:ligatures w14:val="standardContextual"/>
        </w:rPr>
      </w:pPr>
    </w:p>
    <w:p w14:paraId="52D8827B" w14:textId="68957E3A" w:rsidR="00B64D11" w:rsidRPr="00F02402" w:rsidRDefault="00A64593" w:rsidP="001A6A59">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rPr>
        <w:t>Pelos motivos elencados acima, bem como em razão de o reclamante ter sido submetido a situações humilhantes, vexatórias e constrangedoras, perante seus colegas de trabalho, sobretudo, quanto ao respeito à dignidade humana, razão pela qual, deverá a reclamada responder pelo pagamento de indenização por dano moral em quantia equivalente a 10 (dez) vezes o valor da maior remuneração do reclamante na função de {{RECL_FUNCAO}}.</w:t>
      </w:r>
    </w:p>
    <w:p w14:paraId="36221F63" w14:textId="77777777" w:rsidR="00650A43" w:rsidRPr="00F02402" w:rsidRDefault="00650A43" w:rsidP="00650A43">
      <w:pPr>
        <w:pStyle w:val="Corpodetexto"/>
        <w:spacing w:line="360" w:lineRule="auto"/>
        <w:ind w:left="1701" w:right="35"/>
        <w:jc w:val="both"/>
        <w:rPr>
          <w:rFonts w:ascii="Arial" w:hAnsi="Arial" w:cs="Arial"/>
          <w:sz w:val="24"/>
          <w:szCs w:val="24"/>
          <w:lang w:val="pt-BR"/>
          <w14:ligatures w14:val="standardContextual"/>
        </w:rPr>
      </w:pPr>
    </w:p>
    <w:p w14:paraId="1C0C3781" w14:textId="65D278AD"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Corroborando entendimento, a doutrinadora, também Magistrada do Trabalho Martha Halfed Furtado de Mendonça Schmidt, em sua obra: “</w:t>
      </w:r>
      <w:r>
        <w:rPr>
          <w:rFonts w:ascii="Arial" w:hAnsi="Arial" w:cs="Arial"/>
          <w:i/>
          <w:iCs/>
          <w:sz w:val="24"/>
          <w:szCs w:val="24"/>
          <w14:ligatures w14:val="standardContextual"/>
        </w:rPr>
        <w:t xml:space="preserve">O Assédio Moral no Direito do Trabalho” (ABMCJ em Revista, vol. 02, p. 109/135), aponta corretamente que “juridicamente, o assédio moral pode ser considerado como um abuso emocional no local de trabalho, de forma maliciosa, não-sexual e não-racial, com o fim de afastar o empregado das relações profissionais, através de boatos, intimidações, humilhações, descrédito e isolamento. (...) O assédio pode ser também visto através do ângulo do abuso </w:t>
      </w:r>
      <w:r>
        <w:rPr>
          <w:rFonts w:ascii="Arial" w:hAnsi="Arial" w:cs="Arial"/>
          <w:i/>
          <w:iCs/>
          <w:sz w:val="24"/>
          <w:szCs w:val="24"/>
          <w14:ligatures w14:val="standardContextual"/>
        </w:rPr>
        <w:lastRenderedPageBreak/>
        <w:t>de direito do empregador de exercer seu poder diretivo ou disciplinar. Porque é sob o manto do exercício normal de suas prerrogativas patronais que o assédio se manifesta mais frequentemente</w:t>
      </w:r>
      <w:r>
        <w:rPr>
          <w:rFonts w:ascii="Arial" w:hAnsi="Arial" w:cs="Arial"/>
          <w:sz w:val="24"/>
          <w:szCs w:val="24"/>
          <w14:ligatures w14:val="standardContextual"/>
        </w:rPr>
        <w:t>”.</w:t>
      </w:r>
    </w:p>
    <w:p w14:paraId="69C90BD1" w14:textId="77777777" w:rsidR="00701A83" w:rsidRPr="00F02402" w:rsidRDefault="00701A83" w:rsidP="00701A83">
      <w:pPr>
        <w:pStyle w:val="Corpodetexto"/>
        <w:spacing w:line="360" w:lineRule="auto"/>
        <w:ind w:right="35"/>
        <w:jc w:val="both"/>
        <w:rPr>
          <w:rFonts w:ascii="Arial" w:hAnsi="Arial" w:cs="Arial"/>
          <w:sz w:val="24"/>
          <w:szCs w:val="24"/>
          <w14:ligatures w14:val="standardContextual"/>
        </w:rPr>
      </w:pPr>
    </w:p>
    <w:p w14:paraId="4E43A28E" w14:textId="7B5DC3B1"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Portanto, o empregado que sofre assédio moral é objeto de condutas abusivas, manifestadas por comportamentos, palavras, atos, gestos ou escritos repetidos, os quais podem agredir sua personalidade, sua dignidade ou sua integridade física ou moral, degradando o clima social.</w:t>
      </w:r>
    </w:p>
    <w:p w14:paraId="3235F3C2" w14:textId="77777777" w:rsidR="00085C3E" w:rsidRPr="00F02402" w:rsidRDefault="00085C3E" w:rsidP="00946B53">
      <w:pPr>
        <w:pStyle w:val="PargrafodaLista"/>
        <w:spacing w:line="360" w:lineRule="auto"/>
        <w:ind w:left="0" w:firstLine="1701"/>
        <w:jc w:val="both"/>
        <w:rPr>
          <w:rFonts w:ascii="Arial" w:hAnsi="Arial" w:cs="Arial"/>
          <w:sz w:val="24"/>
          <w:szCs w:val="24"/>
          <w14:ligatures w14:val="standardContextual"/>
        </w:rPr>
      </w:pPr>
    </w:p>
    <w:p w14:paraId="491FDF1F" w14:textId="083E8281"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O ato ilícito praticado por qualquer preposto dos reclamados, uma vez demonstrado, deve sofrer justa reparação, a cargo dos ofensores, em favor do autor ofendido, segundo os termos dos artigos 927 e 932 inciso III, ambos do Código Civil.</w:t>
      </w:r>
    </w:p>
    <w:p w14:paraId="66BF78E2" w14:textId="77777777" w:rsidR="000274A4" w:rsidRPr="00F02402" w:rsidRDefault="000274A4" w:rsidP="00946B53">
      <w:pPr>
        <w:pStyle w:val="Corpodetexto"/>
        <w:spacing w:line="360" w:lineRule="auto"/>
        <w:ind w:firstLine="1701"/>
        <w:jc w:val="both"/>
        <w:rPr>
          <w:rFonts w:ascii="Arial" w:hAnsi="Arial" w:cs="Arial"/>
          <w:sz w:val="24"/>
          <w:szCs w:val="24"/>
          <w14:ligatures w14:val="standardContextual"/>
        </w:rPr>
      </w:pPr>
    </w:p>
    <w:p w14:paraId="7A82733B" w14:textId="36BAC905" w:rsidR="00B64D11"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A existência do ilícito já se traduziria, por si só, em suporte para a busca indenizatória do dano moral, dada a subversão de valores aceitos pelo homem comum como o trabalho, a honestidade e o caráter que compõem a dignidade pessoal. Não bastasse isso, a agressão a um desses valores lesiona a honra da pessoa, conquanto possa a lesão projetar-se objetivamente em forma de um sentimento de angústia, sofrimento, indignação, é realmente abstrata a sua consideração, estando aí à dificuldade encontrada por alguns operadores do Direito em estabelecer a configuração do dano moral.</w:t>
      </w:r>
    </w:p>
    <w:p w14:paraId="5DC796E4" w14:textId="77777777" w:rsidR="00BF494F" w:rsidRPr="00F02402" w:rsidRDefault="00BF494F" w:rsidP="00946B53">
      <w:pPr>
        <w:pStyle w:val="PargrafodaLista"/>
        <w:spacing w:line="360" w:lineRule="auto"/>
        <w:ind w:left="0" w:firstLine="1701"/>
        <w:jc w:val="both"/>
        <w:rPr>
          <w:rFonts w:ascii="Arial" w:hAnsi="Arial" w:cs="Arial"/>
          <w:sz w:val="24"/>
          <w:szCs w:val="24"/>
          <w14:ligatures w14:val="standardContextual"/>
        </w:rPr>
      </w:pPr>
    </w:p>
    <w:p w14:paraId="0A901A34" w14:textId="184DA386"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Todavia, já se sabe que a proteção à honra assegurada na Constituição não consiste apenas no direito da pessoa de não ser lesada na sua consideração social. A proteção alcança, também, o direito de não ser ofendida na sua dignidade, considerada esta em si mesma. Está jungida à agressão de um valor subjetivo que vai redundar em sofrimento para a vítima, mais em função do que vai abstrair do ato ela mesma, do que haverão de pensar os outros dela.</w:t>
      </w:r>
    </w:p>
    <w:p w14:paraId="1133CABF" w14:textId="77777777" w:rsidR="001467DD" w:rsidRPr="00F02402" w:rsidRDefault="001467DD" w:rsidP="0014591D">
      <w:pPr>
        <w:spacing w:line="360" w:lineRule="auto"/>
        <w:jc w:val="both"/>
        <w:rPr>
          <w:rFonts w:ascii="Arial" w:hAnsi="Arial" w:cs="Arial"/>
          <w:sz w:val="24"/>
          <w:szCs w:val="24"/>
          <w14:ligatures w14:val="standardContextual"/>
        </w:rPr>
      </w:pPr>
    </w:p>
    <w:p w14:paraId="5549F503" w14:textId="4BD93BED"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A agressão estaria, para o Direito Penal, por exemplo, “mutatis mutandis”, como o fato delituoso tipificado como injúria, que é </w:t>
      </w:r>
      <w:r>
        <w:rPr>
          <w:rFonts w:ascii="Arial" w:hAnsi="Arial" w:cs="Arial"/>
          <w:sz w:val="24"/>
          <w:szCs w:val="24"/>
          <w14:ligatures w14:val="standardContextual"/>
        </w:rPr>
        <w:lastRenderedPageBreak/>
        <w:t>configurado independentemente de a ofensa ao valor subjetivo da pessoa ter sido divulgada a terceiro ou propagada pelo autor do delito.</w:t>
      </w:r>
    </w:p>
    <w:p w14:paraId="7740E0DC" w14:textId="77777777" w:rsidR="003C179F" w:rsidRPr="00F02402" w:rsidRDefault="003C179F" w:rsidP="00946B53">
      <w:pPr>
        <w:pStyle w:val="Corpodetexto"/>
        <w:spacing w:line="360" w:lineRule="auto"/>
        <w:ind w:firstLine="1701"/>
        <w:jc w:val="both"/>
        <w:rPr>
          <w:rFonts w:ascii="Arial" w:hAnsi="Arial" w:cs="Arial"/>
          <w:sz w:val="24"/>
          <w:szCs w:val="24"/>
          <w14:ligatures w14:val="standardContextual"/>
        </w:rPr>
      </w:pPr>
    </w:p>
    <w:p w14:paraId="5AD72696" w14:textId="570EB5ED" w:rsidR="00114AF8"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Ademais, a indenização de reparação de dano moral deve ter um efeito pedagógico e levar em conta o poder econômico da empresa transgressora dos direitos fundamentais do trabalhador, sempre resguardando os princípios da razoabilidade e proporcionalidade previsto no artigo 5º, inciso V da Constituição Federal.</w:t>
      </w:r>
    </w:p>
    <w:p w14:paraId="20C340BD" w14:textId="77777777" w:rsidR="00705445" w:rsidRPr="00F02402" w:rsidRDefault="00705445" w:rsidP="00A64593">
      <w:pPr>
        <w:tabs>
          <w:tab w:val="left" w:pos="2268"/>
        </w:tabs>
        <w:spacing w:line="360" w:lineRule="auto"/>
        <w:jc w:val="both"/>
        <w:rPr>
          <w:rFonts w:ascii="Arial" w:hAnsi="Arial" w:cs="Arial"/>
          <w:sz w:val="24"/>
          <w:szCs w:val="24"/>
          <w14:ligatures w14:val="standardContextual"/>
        </w:rPr>
      </w:pPr>
    </w:p>
    <w:p>
      <w:pPr/>
      <w:r>
        <w:t>{{#tem_tomadora}}</w:t>
      </w:r>
    </w:p>
    <w:p w14:paraId="3827A092" w14:textId="77777777" w:rsidR="00C03928" w:rsidRDefault="00C03928" w:rsidP="00F97F30">
      <w:pPr>
        <w:spacing w:line="360" w:lineRule="auto"/>
        <w:outlineLvl w:val="0"/>
        <w:rPr>
          <w:rFonts w:ascii="Arial" w:eastAsia="Tahoma" w:hAnsi="Arial" w:cs="Arial"/>
          <w:b/>
          <w:bCs/>
          <w:spacing w:val="-5"/>
          <w:sz w:val="24"/>
          <w:szCs w:val="24"/>
          <w:u w:val="single" w:color="000000"/>
        </w:rPr>
      </w:pPr>
      <w:r>
        <w:rPr>
          <w:rFonts w:ascii="Arial" w:eastAsia="Tahoma" w:hAnsi="Arial" w:cs="Arial"/>
          <w:b/>
          <w:bCs/>
          <w:sz w:val="24"/>
          <w:szCs w:val="24"/>
          <w:u w:val="single" w:color="000000"/>
        </w:rPr>
        <w:t>DA</w:t>
      </w:r>
      <w:r>
        <w:rPr>
          <w:rFonts w:ascii="Arial" w:eastAsia="Tahoma" w:hAnsi="Arial" w:cs="Arial"/>
          <w:b/>
          <w:bCs/>
          <w:spacing w:val="-3"/>
          <w:sz w:val="24"/>
          <w:szCs w:val="24"/>
          <w:u w:val="single" w:color="000000"/>
        </w:rPr>
        <w:t xml:space="preserve"> </w:t>
      </w:r>
      <w:r>
        <w:rPr>
          <w:rFonts w:ascii="Arial" w:eastAsia="Tahoma" w:hAnsi="Arial" w:cs="Arial"/>
          <w:b/>
          <w:bCs/>
          <w:sz w:val="24"/>
          <w:szCs w:val="24"/>
          <w:u w:val="single" w:color="000000"/>
        </w:rPr>
        <w:t>SÚMULA</w:t>
      </w:r>
      <w:r>
        <w:rPr>
          <w:rFonts w:ascii="Arial" w:eastAsia="Tahoma" w:hAnsi="Arial" w:cs="Arial"/>
          <w:b/>
          <w:bCs/>
          <w:spacing w:val="-3"/>
          <w:sz w:val="24"/>
          <w:szCs w:val="24"/>
          <w:u w:val="single" w:color="000000"/>
        </w:rPr>
        <w:t xml:space="preserve"> </w:t>
      </w:r>
      <w:r>
        <w:rPr>
          <w:rFonts w:ascii="Arial" w:eastAsia="Tahoma" w:hAnsi="Arial" w:cs="Arial"/>
          <w:b/>
          <w:bCs/>
          <w:sz w:val="24"/>
          <w:szCs w:val="24"/>
          <w:u w:val="single" w:color="000000"/>
        </w:rPr>
        <w:t>331</w:t>
      </w:r>
      <w:r>
        <w:rPr>
          <w:rFonts w:ascii="Arial" w:eastAsia="Tahoma" w:hAnsi="Arial" w:cs="Arial"/>
          <w:b/>
          <w:bCs/>
          <w:spacing w:val="-1"/>
          <w:sz w:val="24"/>
          <w:szCs w:val="24"/>
          <w:u w:val="single" w:color="000000"/>
        </w:rPr>
        <w:t xml:space="preserve"> </w:t>
      </w:r>
      <w:r>
        <w:rPr>
          <w:rFonts w:ascii="Arial" w:eastAsia="Tahoma" w:hAnsi="Arial" w:cs="Arial"/>
          <w:b/>
          <w:bCs/>
          <w:sz w:val="24"/>
          <w:szCs w:val="24"/>
          <w:u w:val="single" w:color="000000"/>
        </w:rPr>
        <w:t>DO</w:t>
      </w:r>
      <w:r>
        <w:rPr>
          <w:rFonts w:ascii="Arial" w:eastAsia="Tahoma" w:hAnsi="Arial" w:cs="Arial"/>
          <w:b/>
          <w:bCs/>
          <w:spacing w:val="-2"/>
          <w:sz w:val="24"/>
          <w:szCs w:val="24"/>
          <w:u w:val="single" w:color="000000"/>
        </w:rPr>
        <w:t xml:space="preserve"> </w:t>
      </w:r>
      <w:r>
        <w:rPr>
          <w:rFonts w:ascii="Arial" w:eastAsia="Tahoma" w:hAnsi="Arial" w:cs="Arial"/>
          <w:b/>
          <w:bCs/>
          <w:sz w:val="24"/>
          <w:szCs w:val="24"/>
          <w:u w:val="single" w:color="000000"/>
        </w:rPr>
        <w:t>C.</w:t>
      </w:r>
      <w:r>
        <w:rPr>
          <w:rFonts w:ascii="Arial" w:eastAsia="Tahoma" w:hAnsi="Arial" w:cs="Arial"/>
          <w:b/>
          <w:bCs/>
          <w:spacing w:val="-2"/>
          <w:sz w:val="24"/>
          <w:szCs w:val="24"/>
          <w:u w:val="single" w:color="000000"/>
        </w:rPr>
        <w:t xml:space="preserve"> </w:t>
      </w:r>
      <w:r>
        <w:rPr>
          <w:rFonts w:ascii="Arial" w:eastAsia="Tahoma" w:hAnsi="Arial" w:cs="Arial"/>
          <w:b/>
          <w:bCs/>
          <w:spacing w:val="-5"/>
          <w:sz w:val="24"/>
          <w:szCs w:val="24"/>
          <w:u w:val="single" w:color="000000"/>
        </w:rPr>
        <w:t>TST</w:t>
      </w:r>
    </w:p>
    <w:p w14:paraId="17D95CD5" w14:textId="77777777" w:rsidR="003F2742" w:rsidRPr="00F02402" w:rsidRDefault="003F2742" w:rsidP="00F97F30">
      <w:pPr>
        <w:spacing w:line="360" w:lineRule="auto"/>
        <w:outlineLvl w:val="0"/>
        <w:rPr>
          <w:rFonts w:ascii="Arial" w:eastAsia="Tahoma" w:hAnsi="Arial" w:cs="Arial"/>
          <w:b/>
          <w:bCs/>
          <w:spacing w:val="-5"/>
          <w:sz w:val="24"/>
          <w:szCs w:val="24"/>
          <w:u w:val="single" w:color="000000"/>
        </w:rPr>
      </w:pPr>
    </w:p>
    <w:p w14:paraId="5617ED36" w14:textId="77777777" w:rsidR="00C03928" w:rsidRPr="00F02402" w:rsidRDefault="00C03928" w:rsidP="00F97F30">
      <w:pPr>
        <w:pStyle w:val="Corpodetexto"/>
        <w:spacing w:line="360" w:lineRule="auto"/>
        <w:ind w:right="35"/>
        <w:jc w:val="both"/>
        <w:rPr>
          <w:rFonts w:ascii="Arial" w:eastAsia="Tahoma" w:hAnsi="Arial" w:cs="Arial"/>
          <w:vanish/>
          <w:sz w:val="24"/>
          <w:szCs w:val="24"/>
        </w:rPr>
      </w:pPr>
    </w:p>
    <w:p w14:paraId="6EF40C1A" w14:textId="5CF13BFF" w:rsidR="00C03928" w:rsidRPr="00F02402" w:rsidRDefault="00C03928" w:rsidP="00F97F30">
      <w:pPr>
        <w:pStyle w:val="Corpodetexto"/>
        <w:numPr>
          <w:ilvl w:val="0"/>
          <w:numId w:val="26"/>
        </w:numPr>
        <w:spacing w:line="360" w:lineRule="auto"/>
        <w:ind w:left="0" w:right="35" w:firstLine="1701"/>
        <w:jc w:val="both"/>
        <w:rPr>
          <w:rFonts w:ascii="Arial" w:eastAsia="Tahoma" w:hAnsi="Arial" w:cs="Arial"/>
          <w:b/>
          <w:sz w:val="24"/>
          <w:szCs w:val="24"/>
        </w:rPr>
      </w:pPr>
      <w:r>
        <w:rPr>
          <w:rFonts w:ascii="Arial" w:eastAsia="Tahoma" w:hAnsi="Arial" w:cs="Arial"/>
          <w:sz w:val="24"/>
          <w:szCs w:val="24"/>
        </w:rPr>
        <w:t xml:space="preserve">Apesar de </w:t>
      </w:r>
      <w:r w:rsidR="00E06082">
        <w:rPr>
          <w:rFonts w:ascii="Arial" w:eastAsia="Tahoma" w:hAnsi="Arial" w:cs="Arial"/>
          <w:sz w:val="24"/>
          <w:szCs w:val="24"/>
        </w:rPr>
        <w:t>o autor</w:t>
      </w:r>
      <w:r>
        <w:rPr>
          <w:rFonts w:ascii="Arial" w:eastAsia="Tahoma" w:hAnsi="Arial" w:cs="Arial"/>
          <w:sz w:val="24"/>
          <w:szCs w:val="24"/>
        </w:rPr>
        <w:t xml:space="preserve"> ter sido contratada pela primeira reclamada, </w:t>
      </w:r>
      <w:r>
        <w:rPr>
          <w:rFonts w:ascii="Arial" w:eastAsia="Tahoma" w:hAnsi="Arial" w:cs="Arial"/>
          <w:b/>
          <w:sz w:val="24"/>
          <w:szCs w:val="24"/>
          <w:u w:val="single"/>
        </w:rPr>
        <w:t>ele prestou serviços para a 2ª reclamada durante todo o período contratual.</w:t>
      </w:r>
    </w:p>
    <w:p w14:paraId="23813955" w14:textId="77777777" w:rsidR="00C03928" w:rsidRPr="00F02402" w:rsidRDefault="00C03928" w:rsidP="00C03928">
      <w:pPr>
        <w:spacing w:before="144"/>
        <w:rPr>
          <w:rFonts w:ascii="Arial" w:eastAsia="Tahoma" w:hAnsi="Arial" w:cs="Arial"/>
          <w:b/>
          <w:sz w:val="24"/>
          <w:szCs w:val="24"/>
        </w:rPr>
      </w:pPr>
    </w:p>
    <w:p w14:paraId="0C1ABC5A" w14:textId="7BAFF6B8" w:rsidR="00C03928" w:rsidRPr="00F02402" w:rsidRDefault="00C03928" w:rsidP="00F97F30">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Razão</w:t>
      </w:r>
      <w:r>
        <w:rPr>
          <w:rFonts w:ascii="Arial" w:eastAsia="Tahoma" w:hAnsi="Arial" w:cs="Arial"/>
          <w:spacing w:val="-3"/>
          <w:sz w:val="24"/>
          <w:szCs w:val="24"/>
        </w:rPr>
        <w:t xml:space="preserve"> </w:t>
      </w:r>
      <w:r>
        <w:rPr>
          <w:rFonts w:ascii="Arial" w:eastAsia="Tahoma" w:hAnsi="Arial" w:cs="Arial"/>
          <w:sz w:val="24"/>
          <w:szCs w:val="24"/>
        </w:rPr>
        <w:t>pela</w:t>
      </w:r>
      <w:r>
        <w:rPr>
          <w:rFonts w:ascii="Arial" w:eastAsia="Tahoma" w:hAnsi="Arial" w:cs="Arial"/>
          <w:spacing w:val="-1"/>
          <w:sz w:val="24"/>
          <w:szCs w:val="24"/>
        </w:rPr>
        <w:t xml:space="preserve"> </w:t>
      </w:r>
      <w:r>
        <w:rPr>
          <w:rFonts w:ascii="Arial" w:eastAsia="Tahoma" w:hAnsi="Arial" w:cs="Arial"/>
          <w:sz w:val="24"/>
          <w:szCs w:val="24"/>
        </w:rPr>
        <w:t>qual,</w:t>
      </w:r>
      <w:r>
        <w:rPr>
          <w:rFonts w:ascii="Arial" w:eastAsia="Tahoma" w:hAnsi="Arial" w:cs="Arial"/>
          <w:spacing w:val="-3"/>
          <w:sz w:val="24"/>
          <w:szCs w:val="24"/>
        </w:rPr>
        <w:t xml:space="preserve"> estas  devem </w:t>
      </w:r>
      <w:r>
        <w:rPr>
          <w:rFonts w:ascii="Arial" w:eastAsia="Tahoma" w:hAnsi="Arial" w:cs="Arial"/>
          <w:sz w:val="24"/>
          <w:szCs w:val="24"/>
        </w:rPr>
        <w:t>responder subsidiariamente,</w:t>
      </w:r>
      <w:r>
        <w:rPr>
          <w:rFonts w:ascii="Arial" w:eastAsia="Tahoma" w:hAnsi="Arial" w:cs="Arial"/>
          <w:spacing w:val="-3"/>
          <w:sz w:val="24"/>
          <w:szCs w:val="24"/>
        </w:rPr>
        <w:t xml:space="preserve"> </w:t>
      </w:r>
      <w:r>
        <w:rPr>
          <w:rFonts w:ascii="Arial" w:eastAsia="Tahoma" w:hAnsi="Arial" w:cs="Arial"/>
          <w:sz w:val="24"/>
          <w:szCs w:val="24"/>
        </w:rPr>
        <w:t>conforme inciso IV do Enunciado 331, do TST, pelos créditos trabalhistas d</w:t>
      </w:r>
      <w:r w:rsidR="00E06082">
        <w:rPr>
          <w:rFonts w:ascii="Arial" w:eastAsia="Tahoma" w:hAnsi="Arial" w:cs="Arial"/>
          <w:sz w:val="24"/>
          <w:szCs w:val="24"/>
        </w:rPr>
        <w:t>o obreiro</w:t>
      </w:r>
      <w:r>
        <w:rPr>
          <w:rFonts w:ascii="Arial" w:eastAsia="Tahoma" w:hAnsi="Arial" w:cs="Arial"/>
          <w:sz w:val="24"/>
          <w:szCs w:val="24"/>
        </w:rPr>
        <w:t>.</w:t>
      </w:r>
    </w:p>
    <w:p w14:paraId="4C0A8108" w14:textId="77777777" w:rsidR="00F97F30" w:rsidRPr="00F02402" w:rsidRDefault="00F97F30" w:rsidP="00F97F30">
      <w:pPr>
        <w:pStyle w:val="Corpodetexto"/>
        <w:spacing w:line="360" w:lineRule="auto"/>
        <w:ind w:right="35"/>
        <w:jc w:val="both"/>
        <w:rPr>
          <w:rFonts w:ascii="Arial" w:eastAsia="Tahoma" w:hAnsi="Arial" w:cs="Arial"/>
          <w:sz w:val="24"/>
          <w:szCs w:val="24"/>
        </w:rPr>
      </w:pPr>
    </w:p>
    <w:p w14:paraId="78B86D55" w14:textId="4F8628DC" w:rsidR="00C03928" w:rsidRPr="00F02402" w:rsidRDefault="00C03928" w:rsidP="00C0392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 xml:space="preserve">Insta salientar que </w:t>
      </w:r>
      <w:r w:rsidR="00E06082">
        <w:rPr>
          <w:rFonts w:ascii="Arial" w:eastAsia="Tahoma" w:hAnsi="Arial" w:cs="Arial"/>
          <w:sz w:val="24"/>
          <w:szCs w:val="24"/>
        </w:rPr>
        <w:t>o reclamante</w:t>
      </w:r>
      <w:r>
        <w:rPr>
          <w:rFonts w:ascii="Arial" w:eastAsia="Tahoma" w:hAnsi="Arial" w:cs="Arial"/>
          <w:sz w:val="24"/>
          <w:szCs w:val="24"/>
        </w:rPr>
        <w:t xml:space="preserve"> estava diretamente ligada a tomadora de serviço, motivo pelo qual o não pagamento por parte da 1ª reclamada resulta</w:t>
      </w:r>
      <w:r>
        <w:rPr>
          <w:rFonts w:ascii="Arial" w:eastAsia="Tahoma" w:hAnsi="Arial" w:cs="Arial"/>
          <w:spacing w:val="-1"/>
          <w:sz w:val="24"/>
          <w:szCs w:val="24"/>
        </w:rPr>
        <w:t xml:space="preserve"> </w:t>
      </w:r>
      <w:r>
        <w:rPr>
          <w:rFonts w:ascii="Arial" w:eastAsia="Tahoma" w:hAnsi="Arial" w:cs="Arial"/>
          <w:sz w:val="24"/>
          <w:szCs w:val="24"/>
        </w:rPr>
        <w:t xml:space="preserve">prejuízo ao obreiro, </w:t>
      </w:r>
      <w:r>
        <w:rPr>
          <w:rFonts w:ascii="Arial" w:eastAsia="Tahoma" w:hAnsi="Arial" w:cs="Arial"/>
          <w:sz w:val="24"/>
          <w:szCs w:val="24"/>
          <w:u w:val="single"/>
        </w:rPr>
        <w:t>uma vez</w:t>
      </w:r>
      <w:r>
        <w:rPr>
          <w:rFonts w:ascii="Arial" w:eastAsia="Tahoma" w:hAnsi="Arial" w:cs="Arial"/>
          <w:spacing w:val="-1"/>
          <w:sz w:val="24"/>
          <w:szCs w:val="24"/>
          <w:u w:val="single"/>
        </w:rPr>
        <w:t xml:space="preserve"> </w:t>
      </w:r>
      <w:r>
        <w:rPr>
          <w:rFonts w:ascii="Arial" w:eastAsia="Tahoma" w:hAnsi="Arial" w:cs="Arial"/>
          <w:sz w:val="24"/>
          <w:szCs w:val="24"/>
          <w:u w:val="single"/>
        </w:rPr>
        <w:t>que</w:t>
      </w:r>
      <w:r>
        <w:rPr>
          <w:rFonts w:ascii="Arial" w:eastAsia="Tahoma" w:hAnsi="Arial" w:cs="Arial"/>
          <w:spacing w:val="-1"/>
          <w:sz w:val="24"/>
          <w:szCs w:val="24"/>
          <w:u w:val="single"/>
        </w:rPr>
        <w:t xml:space="preserve"> </w:t>
      </w:r>
      <w:r>
        <w:rPr>
          <w:rFonts w:ascii="Arial" w:eastAsia="Tahoma" w:hAnsi="Arial" w:cs="Arial"/>
          <w:sz w:val="24"/>
          <w:szCs w:val="24"/>
          <w:u w:val="single"/>
        </w:rPr>
        <w:t>é</w:t>
      </w:r>
      <w:r>
        <w:rPr>
          <w:rFonts w:ascii="Arial" w:eastAsia="Tahoma" w:hAnsi="Arial" w:cs="Arial"/>
          <w:spacing w:val="-1"/>
          <w:sz w:val="24"/>
          <w:szCs w:val="24"/>
          <w:u w:val="single"/>
        </w:rPr>
        <w:t xml:space="preserve"> </w:t>
      </w:r>
      <w:r>
        <w:rPr>
          <w:rFonts w:ascii="Arial" w:eastAsia="Tahoma" w:hAnsi="Arial" w:cs="Arial"/>
          <w:sz w:val="24"/>
          <w:szCs w:val="24"/>
          <w:u w:val="single"/>
        </w:rPr>
        <w:t>hipossuficiente</w:t>
      </w:r>
      <w:r>
        <w:rPr>
          <w:rFonts w:ascii="Arial" w:eastAsia="Tahoma" w:hAnsi="Arial" w:cs="Arial"/>
          <w:spacing w:val="-2"/>
          <w:sz w:val="24"/>
          <w:szCs w:val="24"/>
          <w:u w:val="single"/>
        </w:rPr>
        <w:t xml:space="preserve"> </w:t>
      </w:r>
      <w:r>
        <w:rPr>
          <w:rFonts w:ascii="Arial" w:eastAsia="Tahoma" w:hAnsi="Arial" w:cs="Arial"/>
          <w:sz w:val="24"/>
          <w:szCs w:val="24"/>
          <w:u w:val="single"/>
        </w:rPr>
        <w:t>na relação</w:t>
      </w:r>
      <w:r>
        <w:rPr>
          <w:rFonts w:ascii="Arial" w:eastAsia="Tahoma" w:hAnsi="Arial" w:cs="Arial"/>
          <w:sz w:val="24"/>
          <w:szCs w:val="24"/>
        </w:rPr>
        <w:t xml:space="preserve"> </w:t>
      </w:r>
      <w:r>
        <w:rPr>
          <w:rFonts w:ascii="Arial" w:eastAsia="Tahoma" w:hAnsi="Arial" w:cs="Arial"/>
          <w:sz w:val="24"/>
          <w:szCs w:val="24"/>
          <w:u w:val="single"/>
        </w:rPr>
        <w:t>entre as partes, aplicando assim o princípio da proteção do empregado</w:t>
      </w:r>
      <w:r>
        <w:rPr>
          <w:rFonts w:ascii="Arial" w:eastAsia="Tahoma" w:hAnsi="Arial" w:cs="Arial"/>
          <w:sz w:val="24"/>
          <w:szCs w:val="24"/>
        </w:rPr>
        <w:t>.</w:t>
      </w:r>
    </w:p>
    <w:p w14:paraId="56474F43" w14:textId="77777777" w:rsidR="00C03928" w:rsidRPr="00F02402" w:rsidRDefault="00C03928" w:rsidP="00C03928">
      <w:pPr>
        <w:pStyle w:val="Corpodetexto"/>
        <w:spacing w:line="360" w:lineRule="auto"/>
        <w:ind w:left="1701" w:right="35"/>
        <w:jc w:val="both"/>
        <w:rPr>
          <w:rFonts w:ascii="Arial" w:eastAsia="Tahoma" w:hAnsi="Arial" w:cs="Arial"/>
          <w:sz w:val="24"/>
          <w:szCs w:val="24"/>
        </w:rPr>
      </w:pPr>
    </w:p>
    <w:p w14:paraId="08B8A113" w14:textId="1A3CB054" w:rsidR="00C03928" w:rsidRPr="00F02402" w:rsidRDefault="00C03928" w:rsidP="00C0392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Portanto requer a condenação da 2ª reclamada subsidiariamente aos pagamentos dos créditos trabalhistas d</w:t>
      </w:r>
      <w:r w:rsidR="00E06082">
        <w:rPr>
          <w:rFonts w:ascii="Arial" w:eastAsia="Tahoma" w:hAnsi="Arial" w:cs="Arial"/>
          <w:sz w:val="24"/>
          <w:szCs w:val="24"/>
        </w:rPr>
        <w:t>o reclamante</w:t>
      </w:r>
      <w:r>
        <w:rPr>
          <w:rFonts w:ascii="Arial" w:eastAsia="Tahoma" w:hAnsi="Arial" w:cs="Arial"/>
          <w:sz w:val="24"/>
          <w:szCs w:val="24"/>
        </w:rPr>
        <w:t>, conforme artigos 186 e 927 ambos do Código Civil, além dos termos do supramencionado enunciado.</w:t>
      </w:r>
    </w:p>
    <w:p w14:paraId="2E080050" w14:textId="77777777" w:rsidR="00C03928" w:rsidRPr="00F02402" w:rsidRDefault="00C03928" w:rsidP="00C03928">
      <w:pPr>
        <w:spacing w:line="360" w:lineRule="auto"/>
        <w:ind w:left="1701"/>
        <w:jc w:val="both"/>
        <w:rPr>
          <w:rFonts w:ascii="Arial" w:eastAsia="Tahoma" w:hAnsi="Arial" w:cs="Arial"/>
          <w:sz w:val="24"/>
          <w:szCs w:val="24"/>
        </w:rPr>
      </w:pPr>
    </w:p>
    <w:p w14:paraId="0400CF90" w14:textId="77777777" w:rsidR="00C03928" w:rsidRPr="00F02402" w:rsidRDefault="00C03928" w:rsidP="00C0392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Nessa</w:t>
      </w:r>
      <w:r>
        <w:rPr>
          <w:rFonts w:ascii="Arial" w:eastAsia="Tahoma" w:hAnsi="Arial" w:cs="Arial"/>
          <w:spacing w:val="-12"/>
          <w:sz w:val="24"/>
          <w:szCs w:val="24"/>
        </w:rPr>
        <w:t xml:space="preserve"> </w:t>
      </w:r>
      <w:r>
        <w:rPr>
          <w:rFonts w:ascii="Arial" w:eastAsia="Tahoma" w:hAnsi="Arial" w:cs="Arial"/>
          <w:sz w:val="24"/>
          <w:szCs w:val="24"/>
        </w:rPr>
        <w:t>conformidade,</w:t>
      </w:r>
      <w:r>
        <w:rPr>
          <w:rFonts w:ascii="Arial" w:eastAsia="Tahoma" w:hAnsi="Arial" w:cs="Arial"/>
          <w:spacing w:val="-14"/>
          <w:sz w:val="24"/>
          <w:szCs w:val="24"/>
        </w:rPr>
        <w:t xml:space="preserve"> </w:t>
      </w:r>
      <w:r>
        <w:rPr>
          <w:rFonts w:ascii="Arial" w:eastAsia="Tahoma" w:hAnsi="Arial" w:cs="Arial"/>
          <w:sz w:val="24"/>
          <w:szCs w:val="24"/>
        </w:rPr>
        <w:t>afigura-se</w:t>
      </w:r>
      <w:r>
        <w:rPr>
          <w:rFonts w:ascii="Arial" w:eastAsia="Tahoma" w:hAnsi="Arial" w:cs="Arial"/>
          <w:spacing w:val="-13"/>
          <w:sz w:val="24"/>
          <w:szCs w:val="24"/>
        </w:rPr>
        <w:t xml:space="preserve"> </w:t>
      </w:r>
      <w:r>
        <w:rPr>
          <w:rFonts w:ascii="Arial" w:eastAsia="Tahoma" w:hAnsi="Arial" w:cs="Arial"/>
          <w:sz w:val="24"/>
          <w:szCs w:val="24"/>
        </w:rPr>
        <w:t>irrelevante</w:t>
      </w:r>
      <w:r>
        <w:rPr>
          <w:rFonts w:ascii="Arial" w:eastAsia="Tahoma" w:hAnsi="Arial" w:cs="Arial"/>
          <w:spacing w:val="-13"/>
          <w:sz w:val="24"/>
          <w:szCs w:val="24"/>
        </w:rPr>
        <w:t xml:space="preserve"> </w:t>
      </w:r>
      <w:r>
        <w:rPr>
          <w:rFonts w:ascii="Arial" w:eastAsia="Tahoma" w:hAnsi="Arial" w:cs="Arial"/>
          <w:sz w:val="24"/>
          <w:szCs w:val="24"/>
        </w:rPr>
        <w:t>a</w:t>
      </w:r>
      <w:r>
        <w:rPr>
          <w:rFonts w:ascii="Arial" w:eastAsia="Tahoma" w:hAnsi="Arial" w:cs="Arial"/>
          <w:spacing w:val="-12"/>
          <w:sz w:val="24"/>
          <w:szCs w:val="24"/>
        </w:rPr>
        <w:t xml:space="preserve"> </w:t>
      </w:r>
      <w:r>
        <w:rPr>
          <w:rFonts w:ascii="Arial" w:eastAsia="Tahoma" w:hAnsi="Arial" w:cs="Arial"/>
          <w:sz w:val="24"/>
          <w:szCs w:val="24"/>
        </w:rPr>
        <w:t>inexistência</w:t>
      </w:r>
      <w:r>
        <w:rPr>
          <w:rFonts w:ascii="Arial" w:eastAsia="Tahoma" w:hAnsi="Arial" w:cs="Arial"/>
          <w:spacing w:val="-12"/>
          <w:sz w:val="24"/>
          <w:szCs w:val="24"/>
        </w:rPr>
        <w:t xml:space="preserve"> </w:t>
      </w:r>
      <w:r>
        <w:rPr>
          <w:rFonts w:ascii="Arial" w:eastAsia="Tahoma" w:hAnsi="Arial" w:cs="Arial"/>
          <w:sz w:val="24"/>
          <w:szCs w:val="24"/>
        </w:rPr>
        <w:t>da pessoalidade</w:t>
      </w:r>
      <w:r>
        <w:rPr>
          <w:rFonts w:ascii="Arial" w:eastAsia="Tahoma" w:hAnsi="Arial" w:cs="Arial"/>
          <w:spacing w:val="-8"/>
          <w:sz w:val="24"/>
          <w:szCs w:val="24"/>
        </w:rPr>
        <w:t xml:space="preserve"> </w:t>
      </w:r>
      <w:r>
        <w:rPr>
          <w:rFonts w:ascii="Arial" w:eastAsia="Tahoma" w:hAnsi="Arial" w:cs="Arial"/>
          <w:sz w:val="24"/>
          <w:szCs w:val="24"/>
        </w:rPr>
        <w:t>e</w:t>
      </w:r>
      <w:r>
        <w:rPr>
          <w:rFonts w:ascii="Arial" w:eastAsia="Tahoma" w:hAnsi="Arial" w:cs="Arial"/>
          <w:spacing w:val="-7"/>
          <w:sz w:val="24"/>
          <w:szCs w:val="24"/>
        </w:rPr>
        <w:t xml:space="preserve"> </w:t>
      </w:r>
      <w:r>
        <w:rPr>
          <w:rFonts w:ascii="Arial" w:eastAsia="Tahoma" w:hAnsi="Arial" w:cs="Arial"/>
          <w:sz w:val="24"/>
          <w:szCs w:val="24"/>
        </w:rPr>
        <w:t>subordinação</w:t>
      </w:r>
      <w:r>
        <w:rPr>
          <w:rFonts w:ascii="Arial" w:eastAsia="Tahoma" w:hAnsi="Arial" w:cs="Arial"/>
          <w:spacing w:val="-9"/>
          <w:sz w:val="24"/>
          <w:szCs w:val="24"/>
        </w:rPr>
        <w:t xml:space="preserve"> </w:t>
      </w:r>
      <w:r>
        <w:rPr>
          <w:rFonts w:ascii="Arial" w:eastAsia="Tahoma" w:hAnsi="Arial" w:cs="Arial"/>
          <w:sz w:val="24"/>
          <w:szCs w:val="24"/>
        </w:rPr>
        <w:t>direta</w:t>
      </w:r>
      <w:r>
        <w:rPr>
          <w:rFonts w:ascii="Arial" w:eastAsia="Tahoma" w:hAnsi="Arial" w:cs="Arial"/>
          <w:spacing w:val="-7"/>
          <w:sz w:val="24"/>
          <w:szCs w:val="24"/>
        </w:rPr>
        <w:t xml:space="preserve"> </w:t>
      </w:r>
      <w:r>
        <w:rPr>
          <w:rFonts w:ascii="Arial" w:eastAsia="Tahoma" w:hAnsi="Arial" w:cs="Arial"/>
          <w:sz w:val="24"/>
          <w:szCs w:val="24"/>
        </w:rPr>
        <w:t>do</w:t>
      </w:r>
      <w:r>
        <w:rPr>
          <w:rFonts w:ascii="Arial" w:eastAsia="Tahoma" w:hAnsi="Arial" w:cs="Arial"/>
          <w:spacing w:val="-9"/>
          <w:sz w:val="24"/>
          <w:szCs w:val="24"/>
        </w:rPr>
        <w:t xml:space="preserve"> </w:t>
      </w:r>
      <w:r>
        <w:rPr>
          <w:rFonts w:ascii="Arial" w:eastAsia="Tahoma" w:hAnsi="Arial" w:cs="Arial"/>
          <w:sz w:val="24"/>
          <w:szCs w:val="24"/>
        </w:rPr>
        <w:t>autor</w:t>
      </w:r>
      <w:r>
        <w:rPr>
          <w:rFonts w:ascii="Arial" w:eastAsia="Tahoma" w:hAnsi="Arial" w:cs="Arial"/>
          <w:spacing w:val="-3"/>
          <w:sz w:val="24"/>
          <w:szCs w:val="24"/>
        </w:rPr>
        <w:t xml:space="preserve"> </w:t>
      </w:r>
      <w:r>
        <w:rPr>
          <w:rFonts w:ascii="Arial" w:eastAsia="Tahoma" w:hAnsi="Arial" w:cs="Arial"/>
          <w:sz w:val="24"/>
          <w:szCs w:val="24"/>
        </w:rPr>
        <w:t>para</w:t>
      </w:r>
      <w:r>
        <w:rPr>
          <w:rFonts w:ascii="Arial" w:eastAsia="Tahoma" w:hAnsi="Arial" w:cs="Arial"/>
          <w:spacing w:val="-6"/>
          <w:sz w:val="24"/>
          <w:szCs w:val="24"/>
        </w:rPr>
        <w:t xml:space="preserve"> </w:t>
      </w:r>
      <w:r>
        <w:rPr>
          <w:rFonts w:ascii="Arial" w:eastAsia="Tahoma" w:hAnsi="Arial" w:cs="Arial"/>
          <w:sz w:val="24"/>
          <w:szCs w:val="24"/>
        </w:rPr>
        <w:t>com</w:t>
      </w:r>
      <w:r>
        <w:rPr>
          <w:rFonts w:ascii="Arial" w:eastAsia="Tahoma" w:hAnsi="Arial" w:cs="Arial"/>
          <w:spacing w:val="-8"/>
          <w:sz w:val="24"/>
          <w:szCs w:val="24"/>
        </w:rPr>
        <w:t xml:space="preserve"> </w:t>
      </w:r>
      <w:r>
        <w:rPr>
          <w:rFonts w:ascii="Arial" w:eastAsia="Tahoma" w:hAnsi="Arial" w:cs="Arial"/>
          <w:sz w:val="24"/>
          <w:szCs w:val="24"/>
        </w:rPr>
        <w:t>as</w:t>
      </w:r>
      <w:r>
        <w:rPr>
          <w:rFonts w:ascii="Arial" w:eastAsia="Tahoma" w:hAnsi="Arial" w:cs="Arial"/>
          <w:spacing w:val="-7"/>
          <w:sz w:val="24"/>
          <w:szCs w:val="24"/>
        </w:rPr>
        <w:t xml:space="preserve"> </w:t>
      </w:r>
      <w:r>
        <w:rPr>
          <w:rFonts w:ascii="Arial" w:eastAsia="Tahoma" w:hAnsi="Arial" w:cs="Arial"/>
          <w:sz w:val="24"/>
          <w:szCs w:val="24"/>
        </w:rPr>
        <w:t>tomadoras,</w:t>
      </w:r>
      <w:r>
        <w:rPr>
          <w:rFonts w:ascii="Arial" w:eastAsia="Tahoma" w:hAnsi="Arial" w:cs="Arial"/>
          <w:spacing w:val="-6"/>
          <w:sz w:val="24"/>
          <w:szCs w:val="24"/>
        </w:rPr>
        <w:t xml:space="preserve"> </w:t>
      </w:r>
      <w:r>
        <w:rPr>
          <w:rFonts w:ascii="Arial" w:eastAsia="Tahoma" w:hAnsi="Arial" w:cs="Arial"/>
          <w:sz w:val="24"/>
          <w:szCs w:val="24"/>
        </w:rPr>
        <w:t>uma</w:t>
      </w:r>
      <w:r>
        <w:rPr>
          <w:rFonts w:ascii="Arial" w:eastAsia="Tahoma" w:hAnsi="Arial" w:cs="Arial"/>
          <w:spacing w:val="-6"/>
          <w:sz w:val="24"/>
          <w:szCs w:val="24"/>
        </w:rPr>
        <w:t xml:space="preserve"> </w:t>
      </w:r>
      <w:r>
        <w:rPr>
          <w:rFonts w:ascii="Arial" w:eastAsia="Tahoma" w:hAnsi="Arial" w:cs="Arial"/>
          <w:sz w:val="24"/>
          <w:szCs w:val="24"/>
        </w:rPr>
        <w:t>vez</w:t>
      </w:r>
      <w:r>
        <w:rPr>
          <w:rFonts w:ascii="Arial" w:eastAsia="Tahoma" w:hAnsi="Arial" w:cs="Arial"/>
          <w:spacing w:val="-9"/>
          <w:sz w:val="24"/>
          <w:szCs w:val="24"/>
        </w:rPr>
        <w:t xml:space="preserve"> </w:t>
      </w:r>
      <w:r>
        <w:rPr>
          <w:rFonts w:ascii="Arial" w:eastAsia="Tahoma" w:hAnsi="Arial" w:cs="Arial"/>
          <w:sz w:val="24"/>
          <w:szCs w:val="24"/>
        </w:rPr>
        <w:t>que a responsabilização é subsidiária.</w:t>
      </w:r>
    </w:p>
    <w:p w14:paraId="2E277A44" w14:textId="77777777" w:rsidR="00C03928" w:rsidRPr="00F02402" w:rsidRDefault="00C03928" w:rsidP="00C03928">
      <w:pPr>
        <w:tabs>
          <w:tab w:val="left" w:pos="2259"/>
        </w:tabs>
        <w:spacing w:line="360" w:lineRule="auto"/>
        <w:ind w:left="1803" w:right="123"/>
        <w:jc w:val="right"/>
        <w:rPr>
          <w:rFonts w:ascii="Arial" w:eastAsia="Tahoma" w:hAnsi="Arial" w:cs="Arial"/>
          <w:sz w:val="24"/>
          <w:szCs w:val="24"/>
        </w:rPr>
      </w:pPr>
    </w:p>
    <w:p w14:paraId="3B8A49F6" w14:textId="77777777" w:rsidR="00C03928" w:rsidRPr="00F02402" w:rsidRDefault="00C03928" w:rsidP="00C0392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 xml:space="preserve">A omissão não isenta a empresa da responsabilidade, pelo contrário, imputa-lhe imputa-lhe as mesmas responsabilidades por agir com culpa “in vigilando” e “in eligendo”, culpa que se constitui em </w:t>
      </w:r>
      <w:r>
        <w:rPr>
          <w:rFonts w:ascii="Arial" w:eastAsia="Tahoma" w:hAnsi="Arial" w:cs="Arial"/>
          <w:sz w:val="24"/>
          <w:szCs w:val="24"/>
          <w:u w:val="single"/>
        </w:rPr>
        <w:t>responsabilidade civil</w:t>
      </w:r>
      <w:r>
        <w:rPr>
          <w:rFonts w:ascii="Arial" w:eastAsia="Tahoma" w:hAnsi="Arial" w:cs="Arial"/>
          <w:sz w:val="24"/>
          <w:szCs w:val="24"/>
        </w:rPr>
        <w:t xml:space="preserve"> </w:t>
      </w:r>
      <w:r>
        <w:rPr>
          <w:rFonts w:ascii="Arial" w:eastAsia="Tahoma" w:hAnsi="Arial" w:cs="Arial"/>
          <w:sz w:val="24"/>
          <w:szCs w:val="24"/>
          <w:u w:val="single"/>
        </w:rPr>
        <w:t>objetiva indireta às relações de trabalho.</w:t>
      </w:r>
    </w:p>
    <w:p w14:paraId="4344323E" w14:textId="77777777" w:rsidR="00C03928" w:rsidRPr="00F02402" w:rsidRDefault="00C03928" w:rsidP="00C03928">
      <w:pPr>
        <w:spacing w:before="144"/>
        <w:rPr>
          <w:rFonts w:ascii="Arial" w:eastAsia="Tahoma" w:hAnsi="Arial" w:cs="Arial"/>
          <w:sz w:val="24"/>
          <w:szCs w:val="24"/>
        </w:rPr>
      </w:pPr>
    </w:p>
    <w:p w14:paraId="2A484021" w14:textId="77777777" w:rsidR="00C03928" w:rsidRPr="00F02402" w:rsidRDefault="00C03928" w:rsidP="00C0392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Denota-se</w:t>
      </w:r>
      <w:r>
        <w:rPr>
          <w:rFonts w:ascii="Arial" w:eastAsia="Tahoma" w:hAnsi="Arial" w:cs="Arial"/>
          <w:spacing w:val="-6"/>
          <w:sz w:val="24"/>
          <w:szCs w:val="24"/>
        </w:rPr>
        <w:t xml:space="preserve"> </w:t>
      </w:r>
      <w:r>
        <w:rPr>
          <w:rFonts w:ascii="Arial" w:eastAsia="Tahoma" w:hAnsi="Arial" w:cs="Arial"/>
          <w:sz w:val="24"/>
          <w:szCs w:val="24"/>
        </w:rPr>
        <w:t>que</w:t>
      </w:r>
      <w:r>
        <w:rPr>
          <w:rFonts w:ascii="Arial" w:eastAsia="Tahoma" w:hAnsi="Arial" w:cs="Arial"/>
          <w:spacing w:val="-6"/>
          <w:sz w:val="24"/>
          <w:szCs w:val="24"/>
        </w:rPr>
        <w:t xml:space="preserve"> </w:t>
      </w:r>
      <w:r>
        <w:rPr>
          <w:rFonts w:ascii="Arial" w:eastAsia="Tahoma" w:hAnsi="Arial" w:cs="Arial"/>
          <w:sz w:val="24"/>
          <w:szCs w:val="24"/>
        </w:rPr>
        <w:t>o</w:t>
      </w:r>
      <w:r>
        <w:rPr>
          <w:rFonts w:ascii="Arial" w:eastAsia="Tahoma" w:hAnsi="Arial" w:cs="Arial"/>
          <w:spacing w:val="-7"/>
          <w:sz w:val="24"/>
          <w:szCs w:val="24"/>
        </w:rPr>
        <w:t xml:space="preserve"> </w:t>
      </w:r>
      <w:r>
        <w:rPr>
          <w:rFonts w:ascii="Arial" w:eastAsia="Tahoma" w:hAnsi="Arial" w:cs="Arial"/>
          <w:sz w:val="24"/>
          <w:szCs w:val="24"/>
        </w:rPr>
        <w:t>trabalhador</w:t>
      </w:r>
      <w:r>
        <w:rPr>
          <w:rFonts w:ascii="Arial" w:eastAsia="Tahoma" w:hAnsi="Arial" w:cs="Arial"/>
          <w:spacing w:val="-7"/>
          <w:sz w:val="24"/>
          <w:szCs w:val="24"/>
        </w:rPr>
        <w:t xml:space="preserve"> </w:t>
      </w:r>
      <w:r>
        <w:rPr>
          <w:rFonts w:ascii="Arial" w:eastAsia="Tahoma" w:hAnsi="Arial" w:cs="Arial"/>
          <w:sz w:val="24"/>
          <w:szCs w:val="24"/>
        </w:rPr>
        <w:t>tem</w:t>
      </w:r>
      <w:r>
        <w:rPr>
          <w:rFonts w:ascii="Arial" w:eastAsia="Tahoma" w:hAnsi="Arial" w:cs="Arial"/>
          <w:spacing w:val="-6"/>
          <w:sz w:val="24"/>
          <w:szCs w:val="24"/>
        </w:rPr>
        <w:t xml:space="preserve"> </w:t>
      </w:r>
      <w:r>
        <w:rPr>
          <w:rFonts w:ascii="Arial" w:eastAsia="Tahoma" w:hAnsi="Arial" w:cs="Arial"/>
          <w:sz w:val="24"/>
          <w:szCs w:val="24"/>
        </w:rPr>
        <w:t>no</w:t>
      </w:r>
      <w:r>
        <w:rPr>
          <w:rFonts w:ascii="Arial" w:eastAsia="Tahoma" w:hAnsi="Arial" w:cs="Arial"/>
          <w:spacing w:val="-5"/>
          <w:sz w:val="24"/>
          <w:szCs w:val="24"/>
        </w:rPr>
        <w:t xml:space="preserve"> </w:t>
      </w:r>
      <w:r>
        <w:rPr>
          <w:rFonts w:ascii="Arial" w:eastAsia="Tahoma" w:hAnsi="Arial" w:cs="Arial"/>
          <w:sz w:val="24"/>
          <w:szCs w:val="24"/>
        </w:rPr>
        <w:t>tomador</w:t>
      </w:r>
      <w:r>
        <w:rPr>
          <w:rFonts w:ascii="Arial" w:eastAsia="Tahoma" w:hAnsi="Arial" w:cs="Arial"/>
          <w:spacing w:val="-4"/>
          <w:sz w:val="24"/>
          <w:szCs w:val="24"/>
        </w:rPr>
        <w:t xml:space="preserve"> </w:t>
      </w:r>
      <w:r>
        <w:rPr>
          <w:rFonts w:ascii="Arial" w:eastAsia="Tahoma" w:hAnsi="Arial" w:cs="Arial"/>
          <w:sz w:val="24"/>
          <w:szCs w:val="24"/>
        </w:rPr>
        <w:t>de</w:t>
      </w:r>
      <w:r>
        <w:rPr>
          <w:rFonts w:ascii="Arial" w:eastAsia="Tahoma" w:hAnsi="Arial" w:cs="Arial"/>
          <w:spacing w:val="-6"/>
          <w:sz w:val="24"/>
          <w:szCs w:val="24"/>
        </w:rPr>
        <w:t xml:space="preserve"> </w:t>
      </w:r>
      <w:r>
        <w:rPr>
          <w:rFonts w:ascii="Arial" w:eastAsia="Tahoma" w:hAnsi="Arial" w:cs="Arial"/>
          <w:sz w:val="24"/>
          <w:szCs w:val="24"/>
        </w:rPr>
        <w:t>serviços,</w:t>
      </w:r>
      <w:r>
        <w:rPr>
          <w:rFonts w:ascii="Arial" w:eastAsia="Tahoma" w:hAnsi="Arial" w:cs="Arial"/>
          <w:spacing w:val="-7"/>
          <w:sz w:val="24"/>
          <w:szCs w:val="24"/>
        </w:rPr>
        <w:t xml:space="preserve"> </w:t>
      </w:r>
      <w:r>
        <w:rPr>
          <w:rFonts w:ascii="Arial" w:eastAsia="Tahoma" w:hAnsi="Arial" w:cs="Arial"/>
          <w:sz w:val="24"/>
          <w:szCs w:val="24"/>
        </w:rPr>
        <w:t>a segurança e a garantia de que estão assegurados seus direitos trabalhistas. E essa boa fé jamais poderá ser burlada. O contrato feito entre as empresas não atinge o trabalhador, podendo o tomador acionar civilmente o prestador, para que sejam ressarcidas suas despesas.</w:t>
      </w:r>
    </w:p>
    <w:p w14:paraId="30D0F008" w14:textId="77777777" w:rsidR="00C03928" w:rsidRPr="00F02402" w:rsidRDefault="00C03928" w:rsidP="00C03928">
      <w:pPr>
        <w:pStyle w:val="PargrafodaLista"/>
        <w:rPr>
          <w:rFonts w:ascii="Arial" w:eastAsia="Tahoma" w:hAnsi="Arial" w:cs="Arial"/>
          <w:sz w:val="24"/>
          <w:szCs w:val="24"/>
        </w:rPr>
      </w:pPr>
    </w:p>
    <w:p w14:paraId="5A9525AB" w14:textId="77777777" w:rsidR="00C03928" w:rsidRPr="00F02402" w:rsidRDefault="00C03928" w:rsidP="00C0392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Portanto,</w:t>
      </w:r>
      <w:r>
        <w:rPr>
          <w:rFonts w:ascii="Arial" w:eastAsia="Tahoma" w:hAnsi="Arial" w:cs="Arial"/>
          <w:spacing w:val="-11"/>
          <w:sz w:val="24"/>
          <w:szCs w:val="24"/>
        </w:rPr>
        <w:t xml:space="preserve"> </w:t>
      </w:r>
      <w:r>
        <w:rPr>
          <w:rFonts w:ascii="Arial" w:eastAsia="Tahoma" w:hAnsi="Arial" w:cs="Arial"/>
          <w:sz w:val="24"/>
          <w:szCs w:val="24"/>
        </w:rPr>
        <w:t>as</w:t>
      </w:r>
      <w:r>
        <w:rPr>
          <w:rFonts w:ascii="Arial" w:eastAsia="Tahoma" w:hAnsi="Arial" w:cs="Arial"/>
          <w:spacing w:val="-12"/>
          <w:sz w:val="24"/>
          <w:szCs w:val="24"/>
        </w:rPr>
        <w:t xml:space="preserve"> </w:t>
      </w:r>
      <w:r>
        <w:rPr>
          <w:rFonts w:ascii="Arial" w:eastAsia="Tahoma" w:hAnsi="Arial" w:cs="Arial"/>
          <w:sz w:val="24"/>
          <w:szCs w:val="24"/>
        </w:rPr>
        <w:t>reclamadas</w:t>
      </w:r>
      <w:r>
        <w:rPr>
          <w:rFonts w:ascii="Arial" w:eastAsia="Tahoma" w:hAnsi="Arial" w:cs="Arial"/>
          <w:spacing w:val="-12"/>
          <w:sz w:val="24"/>
          <w:szCs w:val="24"/>
        </w:rPr>
        <w:t xml:space="preserve"> </w:t>
      </w:r>
      <w:r>
        <w:rPr>
          <w:rFonts w:ascii="Arial" w:eastAsia="Tahoma" w:hAnsi="Arial" w:cs="Arial"/>
          <w:sz w:val="24"/>
          <w:szCs w:val="24"/>
        </w:rPr>
        <w:t>são</w:t>
      </w:r>
      <w:r>
        <w:rPr>
          <w:rFonts w:ascii="Arial" w:eastAsia="Tahoma" w:hAnsi="Arial" w:cs="Arial"/>
          <w:spacing w:val="-13"/>
          <w:sz w:val="24"/>
          <w:szCs w:val="24"/>
        </w:rPr>
        <w:t xml:space="preserve"> </w:t>
      </w:r>
      <w:r>
        <w:rPr>
          <w:rFonts w:ascii="Arial" w:eastAsia="Tahoma" w:hAnsi="Arial" w:cs="Arial"/>
          <w:sz w:val="24"/>
          <w:szCs w:val="24"/>
        </w:rPr>
        <w:t>partes</w:t>
      </w:r>
      <w:r>
        <w:rPr>
          <w:rFonts w:ascii="Arial" w:eastAsia="Tahoma" w:hAnsi="Arial" w:cs="Arial"/>
          <w:spacing w:val="-11"/>
          <w:sz w:val="24"/>
          <w:szCs w:val="24"/>
        </w:rPr>
        <w:t xml:space="preserve"> </w:t>
      </w:r>
      <w:r>
        <w:rPr>
          <w:rFonts w:ascii="Arial" w:eastAsia="Tahoma" w:hAnsi="Arial" w:cs="Arial"/>
          <w:sz w:val="24"/>
          <w:szCs w:val="24"/>
        </w:rPr>
        <w:t>legítimas</w:t>
      </w:r>
      <w:r>
        <w:rPr>
          <w:rFonts w:ascii="Arial" w:eastAsia="Tahoma" w:hAnsi="Arial" w:cs="Arial"/>
          <w:spacing w:val="-12"/>
          <w:sz w:val="24"/>
          <w:szCs w:val="24"/>
        </w:rPr>
        <w:t xml:space="preserve"> </w:t>
      </w:r>
      <w:r>
        <w:rPr>
          <w:rFonts w:ascii="Arial" w:eastAsia="Tahoma" w:hAnsi="Arial" w:cs="Arial"/>
          <w:sz w:val="24"/>
          <w:szCs w:val="24"/>
        </w:rPr>
        <w:t>para</w:t>
      </w:r>
      <w:r>
        <w:rPr>
          <w:rFonts w:ascii="Arial" w:eastAsia="Tahoma" w:hAnsi="Arial" w:cs="Arial"/>
          <w:spacing w:val="-11"/>
          <w:sz w:val="24"/>
          <w:szCs w:val="24"/>
        </w:rPr>
        <w:t xml:space="preserve"> </w:t>
      </w:r>
      <w:r>
        <w:rPr>
          <w:rFonts w:ascii="Arial" w:eastAsia="Tahoma" w:hAnsi="Arial" w:cs="Arial"/>
          <w:sz w:val="24"/>
          <w:szCs w:val="24"/>
        </w:rPr>
        <w:t>figurarem no</w:t>
      </w:r>
      <w:r>
        <w:rPr>
          <w:rFonts w:ascii="Arial" w:eastAsia="Tahoma" w:hAnsi="Arial" w:cs="Arial"/>
          <w:spacing w:val="-9"/>
          <w:sz w:val="24"/>
          <w:szCs w:val="24"/>
        </w:rPr>
        <w:t xml:space="preserve"> </w:t>
      </w:r>
      <w:r>
        <w:rPr>
          <w:rFonts w:ascii="Arial" w:eastAsia="Tahoma" w:hAnsi="Arial" w:cs="Arial"/>
          <w:sz w:val="24"/>
          <w:szCs w:val="24"/>
        </w:rPr>
        <w:t>polo</w:t>
      </w:r>
      <w:r>
        <w:rPr>
          <w:rFonts w:ascii="Arial" w:eastAsia="Tahoma" w:hAnsi="Arial" w:cs="Arial"/>
          <w:spacing w:val="-9"/>
          <w:sz w:val="24"/>
          <w:szCs w:val="24"/>
        </w:rPr>
        <w:t xml:space="preserve"> </w:t>
      </w:r>
      <w:r>
        <w:rPr>
          <w:rFonts w:ascii="Arial" w:eastAsia="Tahoma" w:hAnsi="Arial" w:cs="Arial"/>
          <w:sz w:val="24"/>
          <w:szCs w:val="24"/>
        </w:rPr>
        <w:t>passivo,</w:t>
      </w:r>
      <w:r>
        <w:rPr>
          <w:rFonts w:ascii="Arial" w:eastAsia="Tahoma" w:hAnsi="Arial" w:cs="Arial"/>
          <w:spacing w:val="-10"/>
          <w:sz w:val="24"/>
          <w:szCs w:val="24"/>
        </w:rPr>
        <w:t xml:space="preserve"> </w:t>
      </w:r>
      <w:r>
        <w:rPr>
          <w:rFonts w:ascii="Arial" w:eastAsia="Tahoma" w:hAnsi="Arial" w:cs="Arial"/>
          <w:sz w:val="24"/>
          <w:szCs w:val="24"/>
        </w:rPr>
        <w:t>respondendo</w:t>
      </w:r>
      <w:r>
        <w:rPr>
          <w:rFonts w:ascii="Arial" w:eastAsia="Tahoma" w:hAnsi="Arial" w:cs="Arial"/>
          <w:spacing w:val="-10"/>
          <w:sz w:val="24"/>
          <w:szCs w:val="24"/>
        </w:rPr>
        <w:t xml:space="preserve"> </w:t>
      </w:r>
      <w:r>
        <w:rPr>
          <w:rFonts w:ascii="Arial" w:eastAsia="Tahoma" w:hAnsi="Arial" w:cs="Arial"/>
          <w:sz w:val="24"/>
          <w:szCs w:val="24"/>
        </w:rPr>
        <w:t>subsidiariamente</w:t>
      </w:r>
      <w:r>
        <w:rPr>
          <w:rFonts w:ascii="Arial" w:eastAsia="Tahoma" w:hAnsi="Arial" w:cs="Arial"/>
          <w:spacing w:val="-8"/>
          <w:sz w:val="24"/>
          <w:szCs w:val="24"/>
        </w:rPr>
        <w:t xml:space="preserve"> </w:t>
      </w:r>
      <w:r>
        <w:rPr>
          <w:rFonts w:ascii="Arial" w:eastAsia="Tahoma" w:hAnsi="Arial" w:cs="Arial"/>
          <w:sz w:val="24"/>
          <w:szCs w:val="24"/>
        </w:rPr>
        <w:t>aos</w:t>
      </w:r>
      <w:r>
        <w:rPr>
          <w:rFonts w:ascii="Arial" w:eastAsia="Tahoma" w:hAnsi="Arial" w:cs="Arial"/>
          <w:spacing w:val="-9"/>
          <w:sz w:val="24"/>
          <w:szCs w:val="24"/>
        </w:rPr>
        <w:t xml:space="preserve"> </w:t>
      </w:r>
      <w:r>
        <w:rPr>
          <w:rFonts w:ascii="Arial" w:eastAsia="Tahoma" w:hAnsi="Arial" w:cs="Arial"/>
          <w:sz w:val="24"/>
          <w:szCs w:val="24"/>
        </w:rPr>
        <w:t>créditos</w:t>
      </w:r>
      <w:r>
        <w:rPr>
          <w:rFonts w:ascii="Arial" w:eastAsia="Tahoma" w:hAnsi="Arial" w:cs="Arial"/>
          <w:spacing w:val="-9"/>
          <w:sz w:val="24"/>
          <w:szCs w:val="24"/>
        </w:rPr>
        <w:t xml:space="preserve"> </w:t>
      </w:r>
      <w:r>
        <w:rPr>
          <w:rFonts w:ascii="Arial" w:eastAsia="Tahoma" w:hAnsi="Arial" w:cs="Arial"/>
          <w:sz w:val="24"/>
          <w:szCs w:val="24"/>
        </w:rPr>
        <w:t>não</w:t>
      </w:r>
      <w:r>
        <w:rPr>
          <w:rFonts w:ascii="Arial" w:eastAsia="Tahoma" w:hAnsi="Arial" w:cs="Arial"/>
          <w:spacing w:val="-10"/>
          <w:sz w:val="24"/>
          <w:szCs w:val="24"/>
        </w:rPr>
        <w:t xml:space="preserve"> </w:t>
      </w:r>
      <w:r>
        <w:rPr>
          <w:rFonts w:ascii="Arial" w:eastAsia="Tahoma" w:hAnsi="Arial" w:cs="Arial"/>
          <w:sz w:val="24"/>
          <w:szCs w:val="24"/>
        </w:rPr>
        <w:t>adimplidos</w:t>
      </w:r>
      <w:r>
        <w:rPr>
          <w:rFonts w:ascii="Arial" w:eastAsia="Tahoma" w:hAnsi="Arial" w:cs="Arial"/>
          <w:spacing w:val="-8"/>
          <w:sz w:val="24"/>
          <w:szCs w:val="24"/>
        </w:rPr>
        <w:t xml:space="preserve"> </w:t>
      </w:r>
      <w:r>
        <w:rPr>
          <w:rFonts w:ascii="Arial" w:eastAsia="Tahoma" w:hAnsi="Arial" w:cs="Arial"/>
          <w:sz w:val="24"/>
          <w:szCs w:val="24"/>
        </w:rPr>
        <w:t>pela prestadora de serviços, ao teor da Súmula 331 do C. TST.</w:t>
      </w:r>
    </w:p>
    <w:p w14:paraId="015F17FB" w14:textId="77777777" w:rsidR="00C03928" w:rsidRPr="00F02402" w:rsidRDefault="00C03928" w:rsidP="00A64593">
      <w:pPr>
        <w:tabs>
          <w:tab w:val="left" w:pos="2268"/>
        </w:tabs>
        <w:spacing w:line="360" w:lineRule="auto"/>
        <w:jc w:val="both"/>
        <w:rPr>
          <w:rFonts w:ascii="Arial" w:hAnsi="Arial" w:cs="Arial"/>
          <w:sz w:val="24"/>
          <w:szCs w:val="24"/>
          <w14:ligatures w14:val="standardContextual"/>
        </w:rPr>
      </w:pPr>
    </w:p>
    <w:p>
      <w:pPr/>
      <w:r>
        <w:t>{{/tem_tomadora}}</w:t>
      </w:r>
    </w:p>
    <w:p>
      <w:pPr/>
      <w:r>
        <w:t>{{#acumulo_funcao}}</w:t>
      </w:r>
    </w:p>
    <w:p w14:paraId="74659074" w14:textId="77777777" w:rsidR="00F02402" w:rsidRPr="00F02402" w:rsidRDefault="00F02402" w:rsidP="00F02402">
      <w:pPr>
        <w:spacing w:line="360" w:lineRule="auto"/>
        <w:jc w:val="both"/>
        <w:rPr>
          <w:rFonts w:ascii="Arial" w:hAnsi="Arial" w:cs="Arial"/>
          <w:b/>
          <w:bCs/>
          <w:sz w:val="24"/>
          <w:szCs w:val="24"/>
          <w:u w:val="single"/>
        </w:rPr>
      </w:pPr>
      <w:bookmarkStart w:id="0" w:name="_Hlk196476464"/>
      <w:r>
        <w:rPr>
          <w:rFonts w:ascii="Arial" w:hAnsi="Arial" w:cs="Arial"/>
          <w:b/>
          <w:bCs/>
          <w:sz w:val="24"/>
          <w:szCs w:val="24"/>
          <w:u w:val="single"/>
        </w:rPr>
        <w:t>DO ACÚMULO DE FUNÇÃO</w:t>
      </w:r>
    </w:p>
    <w:p w14:paraId="7763B6D6" w14:textId="77777777" w:rsidR="00F02402" w:rsidRPr="00F02402" w:rsidRDefault="00F02402" w:rsidP="00F02402">
      <w:pPr>
        <w:adjustRightInd w:val="0"/>
        <w:jc w:val="both"/>
        <w:rPr>
          <w:rFonts w:ascii="Arial" w:hAnsi="Arial" w:cs="Arial"/>
          <w:sz w:val="24"/>
          <w:szCs w:val="24"/>
        </w:rPr>
      </w:pPr>
    </w:p>
    <w:p w14:paraId="476A23F5" w14:textId="252666D0" w:rsidR="00F02402" w:rsidRPr="00F02402" w:rsidRDefault="00F02402" w:rsidP="00F02402">
      <w:pPr>
        <w:pStyle w:val="Corpodetexto"/>
        <w:numPr>
          <w:ilvl w:val="0"/>
          <w:numId w:val="26"/>
        </w:numPr>
        <w:spacing w:line="360" w:lineRule="auto"/>
        <w:ind w:left="0" w:right="35" w:firstLine="1701"/>
        <w:jc w:val="both"/>
        <w:rPr>
          <w:rFonts w:ascii="Arial" w:hAnsi="Arial" w:cs="Arial"/>
          <w:sz w:val="24"/>
          <w:szCs w:val="24"/>
        </w:rPr>
      </w:pPr>
      <w:r>
        <w:rPr>
          <w:rFonts w:ascii="Arial" w:hAnsi="Arial" w:cs="Arial"/>
          <w:sz w:val="24"/>
          <w:szCs w:val="24"/>
        </w:rPr>
        <w:t xml:space="preserve">Embora o reclamante tenha informado reiteradamente à reclamada sobre o acúmulo de funções, eis que desempenhava, além de suas atribuições de {{RECL_FUNCAO}}, atividades de {{ACUMULO_ATIVIDADES}}, além de atender diversas outras determinações da reclamada, sem receber qualquer remuneração correspondente ao acúmulo de funções. </w:t>
      </w:r>
    </w:p>
    <w:p w14:paraId="4DF23D5A" w14:textId="77777777" w:rsidR="00F02402" w:rsidRPr="00F02402" w:rsidRDefault="00F02402" w:rsidP="00F02402">
      <w:pPr>
        <w:pStyle w:val="Corpodetexto"/>
        <w:spacing w:line="360" w:lineRule="auto"/>
        <w:ind w:left="1701" w:right="35"/>
        <w:jc w:val="both"/>
        <w:rPr>
          <w:rFonts w:ascii="Arial" w:hAnsi="Arial" w:cs="Arial"/>
          <w:sz w:val="24"/>
          <w:szCs w:val="24"/>
        </w:rPr>
      </w:pPr>
    </w:p>
    <w:p w14:paraId="61288D3F" w14:textId="77777777" w:rsidR="00F02402" w:rsidRPr="00F02402" w:rsidRDefault="00F02402" w:rsidP="00F02402">
      <w:pPr>
        <w:pStyle w:val="Corpodetexto"/>
        <w:numPr>
          <w:ilvl w:val="0"/>
          <w:numId w:val="26"/>
        </w:numPr>
        <w:spacing w:line="360" w:lineRule="auto"/>
        <w:ind w:left="0" w:right="35" w:firstLine="1701"/>
        <w:jc w:val="both"/>
        <w:rPr>
          <w:rFonts w:ascii="Arial" w:hAnsi="Arial" w:cs="Arial"/>
          <w:sz w:val="24"/>
          <w:szCs w:val="24"/>
        </w:rPr>
      </w:pPr>
      <w:r>
        <w:rPr>
          <w:rFonts w:ascii="Arial" w:hAnsi="Arial" w:cs="Arial"/>
          <w:sz w:val="24"/>
          <w:szCs w:val="24"/>
        </w:rPr>
        <w:t>Em vista disso, requer-se a condenação da reclamada ao pagamento de uma multa correspondente a 20% do salário contratual do reclamante por cada mês laborado.</w:t>
      </w:r>
    </w:p>
    <w:bookmarkEnd w:id="0"/>
    <w:p w14:paraId="091B38FA" w14:textId="77777777" w:rsidR="00F02402" w:rsidRPr="00F02402" w:rsidRDefault="00F02402" w:rsidP="00A64593">
      <w:pPr>
        <w:tabs>
          <w:tab w:val="left" w:pos="2268"/>
        </w:tabs>
        <w:spacing w:line="360" w:lineRule="auto"/>
        <w:jc w:val="both"/>
        <w:rPr>
          <w:rFonts w:ascii="Arial" w:hAnsi="Arial" w:cs="Arial"/>
          <w:sz w:val="24"/>
          <w:szCs w:val="24"/>
          <w14:ligatures w14:val="standardContextual"/>
        </w:rPr>
      </w:pPr>
    </w:p>
    <w:p>
      <w:pPr/>
      <w:r>
        <w:t>{{/acumulo_funcao}}</w:t>
      </w:r>
    </w:p>
    <w:p>
      <w:pPr/>
      <w:r>
        <w:t>{{#desvio_funcao}}</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DO DESVIO DE FUNÇÃO</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r>
        <w:t>{{BLOCO_ENQUADRAMENTO}}</w:t>
      </w:r>
    </w:p>
    <w:p>
      <w:pPr/>
      <w:r>
        <w:t>{{/desvio_funcao}}</w:t>
      </w:r>
    </w:p>
    <w:p>
      <w:pPr/>
      <w:r>
        <w:t>{{#gratificacao_funcao}}</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GRATIFICAÇÃO DE FUNÇÃO</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r>
        <w:t>Durante todo o período contratual, o reclamante exerceu, de forma habitual e contínua, funções de {{RECL_FUNCAO}}, sem que a reclamada lhe conferisse a correspondente gratificação de função prevista na Cláusula 3ª da Convenção Coletiva de Trabalho da Categoria, que estabelece o percentual de 10% (dez por cento) sobre o salário base.</w:t>
      </w:r>
    </w:p>
    <w:p>
      <w:pPr/>
      <w:r>
        <w:t>A omissão da reclamada em remunerar corretamente tal gratificação ao longo de todo o pacto laboral acarreta o direito do reclamante ao pagamento das diferenças devidas, acrescidas dos respectivos reflexos legais em DSR, aviso prévio, 13º salário, férias + 1/3 e FGTS + 40%.</w:t>
      </w:r>
    </w:p>
    <w:p>
      <w:pPr/>
      <w:r>
        <w:t>{{/gratificacao_funcao}}</w:t>
      </w:r>
    </w:p>
    <w:p w14:paraId="03F7F0AA" w14:textId="0F18DE63" w:rsidR="000274A4" w:rsidRPr="00F02402" w:rsidRDefault="00D138B9" w:rsidP="00946B53">
      <w:pPr>
        <w:spacing w:line="360" w:lineRule="auto"/>
        <w:jc w:val="both"/>
        <w:rPr>
          <w:rFonts w:ascii="Arial" w:hAnsi="Arial" w:cs="Arial"/>
          <w:b/>
          <w:bCs/>
          <w:sz w:val="24"/>
          <w:szCs w:val="24"/>
          <w14:ligatures w14:val="standardContextual"/>
        </w:rPr>
      </w:pPr>
      <w:r>
        <w:rPr>
          <w:rFonts w:ascii="Arial" w:hAnsi="Arial" w:cs="Arial"/>
          <w:b/>
          <w:bCs/>
          <w:sz w:val="24"/>
          <w:szCs w:val="24"/>
          <w:u w:val="thick"/>
          <w14:ligatures w14:val="standardContextual"/>
        </w:rPr>
        <w:lastRenderedPageBreak/>
        <w:t>DA JORNADA DE TRABALHO</w:t>
      </w:r>
    </w:p>
    <w:p w14:paraId="59D854D7"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7A2CFF54" w14:textId="243E0A72" w:rsidR="009163C2" w:rsidRPr="00F02402" w:rsidRDefault="00D138B9" w:rsidP="00F02402">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Para elucidação dos direitos aqui pleiteados, </w:t>
      </w:r>
      <w:r w:rsidR="00E06082">
        <w:rPr>
          <w:rFonts w:ascii="Arial" w:hAnsi="Arial" w:cs="Arial"/>
          <w:sz w:val="24"/>
          <w:szCs w:val="24"/>
          <w14:ligatures w14:val="standardContextual"/>
        </w:rPr>
        <w:t>o reclamante</w:t>
      </w:r>
      <w:r>
        <w:rPr>
          <w:rFonts w:ascii="Arial" w:hAnsi="Arial" w:cs="Arial"/>
          <w:sz w:val="24"/>
          <w:szCs w:val="24"/>
          <w14:ligatures w14:val="standardContextual"/>
        </w:rPr>
        <w:t xml:space="preserve"> laborou no seguinte horário:</w:t>
      </w:r>
    </w:p>
    <w:p w14:paraId="6B86AD61" w14:textId="77777777" w:rsidR="00C1640D" w:rsidRPr="00F02402" w:rsidRDefault="00C1640D" w:rsidP="00C1640D">
      <w:pPr>
        <w:pStyle w:val="Corpodetexto"/>
        <w:spacing w:line="360" w:lineRule="auto"/>
        <w:ind w:left="1701" w:right="35"/>
        <w:jc w:val="both"/>
        <w:rPr>
          <w:rFonts w:ascii="Arial" w:hAnsi="Arial" w:cs="Arial"/>
          <w:sz w:val="24"/>
          <w:szCs w:val="24"/>
          <w14:ligatures w14:val="standardContextual"/>
        </w:rPr>
      </w:pPr>
    </w:p>
    <w:p w14:paraId="5F554EFC" w14:textId="09393522" w:rsidR="000644DE" w:rsidRPr="00F02402" w:rsidRDefault="00697A6A" w:rsidP="00C1640D">
      <w:pPr>
        <w:pStyle w:val="PargrafodaLista"/>
        <w:numPr>
          <w:ilvl w:val="0"/>
          <w:numId w:val="34"/>
        </w:numPr>
        <w:spacing w:line="360" w:lineRule="auto"/>
        <w:jc w:val="both"/>
        <w:rPr>
          <w:rFonts w:ascii="Arial" w:eastAsiaTheme="minorHAnsi" w:hAnsi="Arial" w:cs="Arial"/>
          <w:sz w:val="24"/>
          <w:szCs w:val="24"/>
          <w:lang w:val="pt-BR"/>
          <w14:ligatures w14:val="standardContextual"/>
        </w:rPr>
      </w:pPr>
      <w:r>
        <w:rPr>
          <w:rFonts w:ascii="Arial" w:hAnsi="Arial" w:cs="Arial"/>
          <w:sz w:val="24"/>
          <w:szCs w:val="24"/>
          <w14:ligatures w14:val="standardContextual"/>
        </w:rPr>
        <w:t>{{JORNADA_HORARIOS}}, dependendo das necessidades dos serviços, estendia a jornada {{PRORROGACAO_JORNADA}}, sob pena de advertência, ou até mesmo justa causa, em escala {{ESCALA}}, com a concessão parcial do intervalo para refeição e descanso de aproximadamente {{INTERVALO_USUFRUIDO}}.</w:t>
      </w:r>
    </w:p>
    <w:p w14:paraId="1CD6AD4E" w14:textId="77777777" w:rsidR="00AD5419" w:rsidRPr="00F02402" w:rsidRDefault="00AD5419" w:rsidP="00A657C5">
      <w:pPr>
        <w:spacing w:line="360" w:lineRule="auto"/>
        <w:jc w:val="both"/>
        <w:rPr>
          <w:rFonts w:ascii="Arial" w:eastAsiaTheme="minorHAnsi" w:hAnsi="Arial" w:cs="Arial"/>
          <w:sz w:val="24"/>
          <w:szCs w:val="24"/>
          <w:lang w:val="pt-BR"/>
          <w14:ligatures w14:val="standardContextual"/>
        </w:rPr>
      </w:pPr>
    </w:p>
    <w:p w14:paraId="1E8A05BB" w14:textId="0B3F4F52" w:rsidR="000274A4" w:rsidRPr="00F02402" w:rsidRDefault="00FE0B59" w:rsidP="00F02402">
      <w:pPr>
        <w:pStyle w:val="Corpodetexto"/>
        <w:numPr>
          <w:ilvl w:val="0"/>
          <w:numId w:val="26"/>
        </w:numPr>
        <w:spacing w:line="360" w:lineRule="auto"/>
        <w:ind w:left="0" w:right="35" w:firstLine="1701"/>
        <w:jc w:val="both"/>
        <w:rPr>
          <w:rFonts w:ascii="Arial" w:hAnsi="Arial" w:cs="Arial"/>
          <w:bCs/>
          <w:sz w:val="24"/>
          <w:szCs w:val="24"/>
          <w:u w:val="single"/>
          <w14:ligatures w14:val="standardContextual"/>
        </w:rPr>
      </w:pPr>
      <w:r>
        <w:rPr>
          <w:rFonts w:ascii="Arial" w:hAnsi="Arial" w:cs="Arial"/>
          <w:bCs/>
          <w:sz w:val="24"/>
          <w:szCs w:val="24"/>
          <w:u w:val="single"/>
          <w14:ligatures w14:val="standardContextual"/>
        </w:rPr>
        <w:t xml:space="preserve">Cumpre ressaltar que </w:t>
      </w:r>
      <w:r w:rsidR="00E06082">
        <w:rPr>
          <w:rFonts w:ascii="Arial" w:hAnsi="Arial" w:cs="Arial"/>
          <w:bCs/>
          <w:sz w:val="24"/>
          <w:szCs w:val="24"/>
          <w:u w:val="single"/>
          <w14:ligatures w14:val="standardContextual"/>
        </w:rPr>
        <w:t>o obreiro</w:t>
      </w:r>
      <w:r>
        <w:rPr>
          <w:rFonts w:ascii="Arial" w:hAnsi="Arial" w:cs="Arial"/>
          <w:bCs/>
          <w:sz w:val="24"/>
          <w:szCs w:val="24"/>
          <w:u w:val="single"/>
          <w14:ligatures w14:val="standardContextual"/>
        </w:rPr>
        <w:t xml:space="preserve"> pode ter feito outras escalas e horários que serão devidamente apreciados em audiência inaugural e, posteriormente, em sede de réplica.</w:t>
      </w:r>
    </w:p>
    <w:p w14:paraId="2BE5744F" w14:textId="77777777" w:rsidR="00705445" w:rsidRPr="00F02402" w:rsidRDefault="00705445" w:rsidP="006F6953">
      <w:pPr>
        <w:pStyle w:val="Corpodetexto"/>
        <w:spacing w:line="360" w:lineRule="auto"/>
        <w:jc w:val="both"/>
        <w:rPr>
          <w:rFonts w:ascii="Arial" w:hAnsi="Arial" w:cs="Arial"/>
          <w:b/>
          <w:sz w:val="24"/>
          <w:szCs w:val="24"/>
          <w14:ligatures w14:val="standardContextual"/>
        </w:rPr>
      </w:pPr>
    </w:p>
    <w:p w14:paraId="300A8BC3"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DAS HORAS EXTRAS</w:t>
      </w:r>
    </w:p>
    <w:p w14:paraId="1FA0847E"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1D8C0F73" w14:textId="1C5D753F" w:rsidR="00326837" w:rsidRPr="00F02402" w:rsidRDefault="00D138B9" w:rsidP="00F02402">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Durante o pacto laboral deverá a reclamada, ser  condenada ao pagamento das diferenças das horas extras, além dos seus reflexos em todas suas verbas rescisórias, além dos seus DSR’s, eis que </w:t>
      </w:r>
      <w:r w:rsidR="00E06082">
        <w:rPr>
          <w:rFonts w:ascii="Arial" w:hAnsi="Arial" w:cs="Arial"/>
          <w:sz w:val="24"/>
          <w:szCs w:val="24"/>
          <w14:ligatures w14:val="standardContextual"/>
        </w:rPr>
        <w:t>o reclamante</w:t>
      </w:r>
      <w:r>
        <w:rPr>
          <w:rFonts w:ascii="Arial" w:hAnsi="Arial" w:cs="Arial"/>
          <w:sz w:val="24"/>
          <w:szCs w:val="24"/>
          <w14:ligatures w14:val="standardContextual"/>
        </w:rPr>
        <w:t xml:space="preserve"> estendia a jornada de 8ª hora diária e da 44ª hora semanais, não obstante, a reclamada jamais quitou essas horas de forma correta </w:t>
      </w:r>
      <w:r>
        <w:rPr>
          <w:rFonts w:ascii="Arial" w:eastAsiaTheme="minorHAnsi" w:hAnsi="Arial" w:cs="Arial"/>
          <w:sz w:val="24"/>
          <w:szCs w:val="24"/>
          <w:lang w:val="pt-BR"/>
          <w14:ligatures w14:val="standardContextual"/>
        </w:rPr>
        <w:t>com o adicional previsto em convenção coletiva.</w:t>
      </w:r>
    </w:p>
    <w:p w14:paraId="73C425DB" w14:textId="77777777" w:rsidR="00672F4E" w:rsidRPr="00F02402" w:rsidRDefault="00672F4E" w:rsidP="00697A6A">
      <w:pPr>
        <w:pStyle w:val="Corpodetexto"/>
        <w:spacing w:line="360" w:lineRule="auto"/>
        <w:ind w:right="35"/>
        <w:jc w:val="both"/>
        <w:rPr>
          <w:rFonts w:ascii="Arial" w:hAnsi="Arial" w:cs="Arial"/>
          <w:color w:val="000000"/>
          <w:sz w:val="24"/>
          <w:szCs w:val="24"/>
          <w:lang w:val="pt-BR"/>
        </w:rPr>
      </w:pPr>
    </w:p>
    <w:p w14:paraId="7AA7E206" w14:textId="2EEC1987" w:rsidR="00F97F30" w:rsidRPr="00F02402" w:rsidRDefault="0067184F" w:rsidP="00F02402">
      <w:pPr>
        <w:pStyle w:val="Corpodetexto"/>
        <w:numPr>
          <w:ilvl w:val="0"/>
          <w:numId w:val="26"/>
        </w:numPr>
        <w:spacing w:line="360" w:lineRule="auto"/>
        <w:ind w:left="0" w:right="35" w:firstLine="1701"/>
        <w:jc w:val="both"/>
        <w:rPr>
          <w:rFonts w:ascii="Arial" w:hAnsi="Arial" w:cs="Arial"/>
          <w:color w:val="000000"/>
          <w:sz w:val="24"/>
          <w:szCs w:val="24"/>
          <w:lang w:val="pt-BR"/>
        </w:rPr>
      </w:pPr>
      <w:r>
        <w:rPr>
          <w:rFonts w:ascii="Arial" w:hAnsi="Arial" w:cs="Arial"/>
          <w:color w:val="000000"/>
          <w:sz w:val="24"/>
          <w:szCs w:val="24"/>
          <w:lang w:val="pt-BR"/>
        </w:rPr>
        <w:t>Para comprovação das alegações, requer prazo para apuração das possíveis diferenças em audiência inaugural, uma vez que a ora reclamada, não fornecia corretamente os holerites e nem os cartões de ponto ao reclamante, o que ocasiona a dificuldade de apontar tais horas extraordinárias.</w:t>
      </w:r>
    </w:p>
    <w:p w14:paraId="78278B23" w14:textId="77777777" w:rsidR="00F97F30" w:rsidRPr="00F02402" w:rsidRDefault="00F97F30" w:rsidP="00F97F30">
      <w:pPr>
        <w:pStyle w:val="Corpodetexto"/>
        <w:spacing w:line="360" w:lineRule="auto"/>
        <w:ind w:right="35"/>
        <w:jc w:val="both"/>
        <w:rPr>
          <w:rFonts w:ascii="Arial" w:hAnsi="Arial" w:cs="Arial"/>
          <w:color w:val="000000"/>
          <w:sz w:val="24"/>
          <w:szCs w:val="24"/>
          <w:lang w:val="pt-BR"/>
        </w:rPr>
      </w:pPr>
    </w:p>
    <w:p>
      <w:pPr/>
      <w:r>
        <w:t>{{#escala_12x36}}</w:t>
      </w:r>
    </w:p>
    <w:p w14:paraId="774D7F3D" w14:textId="77777777" w:rsidR="00F97F30" w:rsidRPr="00F02402" w:rsidRDefault="00F97F30" w:rsidP="00F97F30">
      <w:pPr>
        <w:adjustRightInd w:val="0"/>
        <w:spacing w:line="360" w:lineRule="auto"/>
        <w:jc w:val="both"/>
        <w:rPr>
          <w:rFonts w:ascii="Arial" w:hAnsi="Arial" w:cs="Arial"/>
          <w:b/>
          <w:bCs/>
          <w:color w:val="000000"/>
          <w:sz w:val="24"/>
          <w:szCs w:val="24"/>
          <w:u w:val="single"/>
          <w14:ligatures w14:val="standardContextual"/>
        </w:rPr>
      </w:pPr>
      <w:r>
        <w:rPr>
          <w:rFonts w:ascii="Arial" w:hAnsi="Arial" w:cs="Arial"/>
          <w:b/>
          <w:bCs/>
          <w:color w:val="000000"/>
          <w:sz w:val="24"/>
          <w:szCs w:val="24"/>
          <w:u w:val="single"/>
          <w14:ligatures w14:val="standardContextual"/>
        </w:rPr>
        <w:lastRenderedPageBreak/>
        <w:t>DA DESCARACTERIZAÇÃO DA ESCALA EM REGIME 12X36</w:t>
      </w:r>
    </w:p>
    <w:p w14:paraId="73174CAE" w14:textId="77777777" w:rsidR="00F97F30" w:rsidRPr="00F02402" w:rsidRDefault="00F97F30" w:rsidP="00F97F30">
      <w:pPr>
        <w:adjustRightInd w:val="0"/>
        <w:spacing w:line="360" w:lineRule="auto"/>
        <w:jc w:val="both"/>
        <w:rPr>
          <w:rFonts w:ascii="Arial" w:hAnsi="Arial" w:cs="Arial"/>
          <w:b/>
          <w:bCs/>
          <w:color w:val="000000"/>
          <w:sz w:val="24"/>
          <w:szCs w:val="24"/>
          <w:u w:val="single"/>
          <w14:ligatures w14:val="standardContextual"/>
        </w:rPr>
      </w:pPr>
    </w:p>
    <w:p w14:paraId="5FE5A36C" w14:textId="4F67429B" w:rsidR="00F97F30" w:rsidRPr="00F02402" w:rsidRDefault="00E06082" w:rsidP="00F02402">
      <w:pPr>
        <w:pStyle w:val="Corpodetexto"/>
        <w:numPr>
          <w:ilvl w:val="0"/>
          <w:numId w:val="26"/>
        </w:numPr>
        <w:spacing w:line="360" w:lineRule="auto"/>
        <w:ind w:left="0" w:right="35" w:firstLine="1701"/>
        <w:jc w:val="both"/>
        <w:rPr>
          <w:rFonts w:ascii="Arial" w:hAnsi="Arial" w:cs="Arial"/>
          <w:bCs/>
          <w:color w:val="000000"/>
          <w:sz w:val="24"/>
          <w:szCs w:val="24"/>
          <w:shd w:val="clear" w:color="auto" w:fill="FFFFFF"/>
          <w14:ligatures w14:val="standardContextual"/>
        </w:rPr>
      </w:pPr>
      <w:r>
        <w:rPr>
          <w:rFonts w:ascii="Arial" w:hAnsi="Arial" w:cs="Arial"/>
          <w:color w:val="000000"/>
          <w:sz w:val="24"/>
          <w:szCs w:val="24"/>
          <w:shd w:val="clear" w:color="auto" w:fill="FFFFFF"/>
          <w14:ligatures w14:val="standardContextual"/>
        </w:rPr>
        <w:t>O reclamante</w:t>
      </w:r>
      <w:r w:rsidR="00F97F30">
        <w:rPr>
          <w:rFonts w:ascii="Arial" w:hAnsi="Arial" w:cs="Arial"/>
          <w:color w:val="000000"/>
          <w:sz w:val="24"/>
          <w:szCs w:val="24"/>
          <w:shd w:val="clear" w:color="auto" w:fill="FFFFFF"/>
          <w14:ligatures w14:val="standardContextual"/>
        </w:rPr>
        <w:t xml:space="preserve"> laborava em regime de revezamento na escala 12 x 36, sendo </w:t>
      </w:r>
      <w:r w:rsidR="00F97F30">
        <w:rPr>
          <w:rFonts w:ascii="Arial" w:hAnsi="Arial" w:cs="Arial"/>
          <w:color w:val="000000"/>
          <w:sz w:val="24"/>
          <w:szCs w:val="24"/>
          <w:lang w:val="pt-BR"/>
        </w:rPr>
        <w:t>evidente</w:t>
      </w:r>
      <w:r w:rsidR="00F97F30">
        <w:rPr>
          <w:rFonts w:ascii="Arial" w:hAnsi="Arial" w:cs="Arial"/>
          <w:color w:val="000000"/>
          <w:sz w:val="24"/>
          <w:szCs w:val="24"/>
          <w:shd w:val="clear" w:color="auto" w:fill="FFFFFF"/>
          <w14:ligatures w14:val="standardContextual"/>
        </w:rPr>
        <w:t xml:space="preserve"> o descumprimento do acordo de compensação de 12 horas laboradas por 36 descansadas, uma vez que exercia sobrelabor, apontado nos autos por meio de extrapolação da jornada laboral, sendo que por determinação da ora reclamada, adentrava ao local laboral 30 minutos mais cedo para colocar o uniforme, fazer a conferência do local laboral, instalações e equipamentos e (preleção), que seriam as determinações da supervisão, a fim de como proceder durante o expediente laboral, e 30 minutos ao final da jornada laboral, para a organização dos materiais e equipamentos, troca de uniforme e passagem do serviço, informando as referidas alterações, caso haja, ao colega que está efetuando a rendição. </w:t>
      </w:r>
      <w:r w:rsidR="00F97F30">
        <w:rPr>
          <w:rFonts w:ascii="Arial" w:hAnsi="Arial" w:cs="Arial"/>
          <w:bCs/>
          <w:color w:val="000000"/>
          <w:sz w:val="24"/>
          <w:szCs w:val="24"/>
          <w:shd w:val="clear" w:color="auto" w:fill="FFFFFF"/>
          <w14:ligatures w14:val="standardContextual"/>
        </w:rPr>
        <w:t>Em conjunto com o explanado cumpre salientar que o intervalo intrajornada jamais foi concedido corretamente, sendo sempre efetuado de forma parcial com pequenos lanches a serem efetuados no âmbito laboral, o que contraria inclusive necessidades físicas e de bem-estar da parte obreira.</w:t>
      </w:r>
    </w:p>
    <w:p w14:paraId="07BB5BF3" w14:textId="77777777" w:rsidR="00F97F30" w:rsidRPr="00F02402" w:rsidRDefault="00F97F30" w:rsidP="00F97F30">
      <w:pPr>
        <w:pStyle w:val="PargrafodaLista"/>
        <w:adjustRightInd w:val="0"/>
        <w:spacing w:line="360" w:lineRule="auto"/>
        <w:ind w:left="1701"/>
        <w:jc w:val="both"/>
        <w:rPr>
          <w:rFonts w:ascii="Arial" w:hAnsi="Arial" w:cs="Arial"/>
          <w:bCs/>
          <w:color w:val="000000"/>
          <w:sz w:val="24"/>
          <w:szCs w:val="24"/>
          <w:shd w:val="clear" w:color="auto" w:fill="FFFFFF"/>
          <w14:ligatures w14:val="standardContextual"/>
        </w:rPr>
      </w:pPr>
    </w:p>
    <w:p w14:paraId="39C33A77" w14:textId="2D2E01F4" w:rsidR="00F97F30" w:rsidRPr="00F02402" w:rsidRDefault="00F97F30" w:rsidP="00F02402">
      <w:pPr>
        <w:pStyle w:val="Corpodetexto"/>
        <w:numPr>
          <w:ilvl w:val="0"/>
          <w:numId w:val="26"/>
        </w:numPr>
        <w:spacing w:line="360" w:lineRule="auto"/>
        <w:ind w:left="0" w:right="35" w:firstLine="1701"/>
        <w:jc w:val="both"/>
        <w:rPr>
          <w:rFonts w:ascii="Arial" w:hAnsi="Arial" w:cs="Arial"/>
          <w:bCs/>
          <w:color w:val="000000"/>
          <w:sz w:val="24"/>
          <w:szCs w:val="24"/>
          <w:shd w:val="clear" w:color="auto" w:fill="FFFFFF"/>
          <w14:ligatures w14:val="standardContextual"/>
        </w:rPr>
      </w:pPr>
      <w:r>
        <w:rPr>
          <w:rFonts w:ascii="Arial" w:hAnsi="Arial" w:cs="Arial"/>
          <w:color w:val="000000"/>
          <w:sz w:val="24"/>
          <w:szCs w:val="24"/>
          <w:shd w:val="clear" w:color="auto" w:fill="FFFFFF"/>
          <w14:ligatures w14:val="standardContextual"/>
        </w:rPr>
        <w:t>Ademais</w:t>
      </w:r>
      <w:r>
        <w:rPr>
          <w:rFonts w:ascii="Arial" w:hAnsi="Arial" w:cs="Arial"/>
          <w:bCs/>
          <w:color w:val="000000"/>
          <w:sz w:val="24"/>
          <w:szCs w:val="24"/>
          <w:shd w:val="clear" w:color="auto" w:fill="FFFFFF"/>
          <w14:ligatures w14:val="standardContextual"/>
        </w:rPr>
        <w:t xml:space="preserve"> </w:t>
      </w:r>
      <w:r w:rsidR="00E06082">
        <w:rPr>
          <w:rFonts w:ascii="Arial" w:hAnsi="Arial" w:cs="Arial"/>
          <w:bCs/>
          <w:color w:val="000000"/>
          <w:sz w:val="24"/>
          <w:szCs w:val="24"/>
          <w:shd w:val="clear" w:color="auto" w:fill="FFFFFF"/>
          <w14:ligatures w14:val="standardContextual"/>
        </w:rPr>
        <w:t>o obreiro</w:t>
      </w:r>
      <w:r>
        <w:rPr>
          <w:rFonts w:ascii="Arial" w:hAnsi="Arial" w:cs="Arial"/>
          <w:bCs/>
          <w:color w:val="000000"/>
          <w:sz w:val="24"/>
          <w:szCs w:val="24"/>
          <w:shd w:val="clear" w:color="auto" w:fill="FFFFFF"/>
          <w14:ligatures w14:val="standardContextual"/>
        </w:rPr>
        <w:t xml:space="preserve"> sempre laborou em regime de FTS (folgas laboradas), sempre laborando em suas folgas mensais, ferindo a assim o regime de compensação da escala 12x36, ou seja, </w:t>
      </w:r>
      <w:r w:rsidR="00E06082">
        <w:rPr>
          <w:rFonts w:ascii="Arial" w:hAnsi="Arial" w:cs="Arial"/>
          <w:bCs/>
          <w:color w:val="000000"/>
          <w:sz w:val="24"/>
          <w:szCs w:val="24"/>
          <w:shd w:val="clear" w:color="auto" w:fill="FFFFFF"/>
          <w14:ligatures w14:val="standardContextual"/>
        </w:rPr>
        <w:t>o reclamante</w:t>
      </w:r>
      <w:r>
        <w:rPr>
          <w:rFonts w:ascii="Arial" w:hAnsi="Arial" w:cs="Arial"/>
          <w:bCs/>
          <w:color w:val="000000"/>
          <w:sz w:val="24"/>
          <w:szCs w:val="24"/>
          <w:shd w:val="clear" w:color="auto" w:fill="FFFFFF"/>
          <w14:ligatures w14:val="standardContextual"/>
        </w:rPr>
        <w:t xml:space="preserve"> passa a laborar em média 20 dias mensais ou mais, o que mostra que a escala deixa de ser 12x36 e passa a ser 4x2, 5x2, 6x1, sendo uma forma de burlar os direitos laborais do obreiro.</w:t>
      </w:r>
    </w:p>
    <w:p w14:paraId="11A6C21F" w14:textId="77777777" w:rsidR="00F97F30" w:rsidRPr="00F02402" w:rsidRDefault="00F97F30" w:rsidP="00F97F30">
      <w:pPr>
        <w:adjustRightInd w:val="0"/>
        <w:spacing w:line="360" w:lineRule="auto"/>
        <w:jc w:val="both"/>
        <w:rPr>
          <w:rFonts w:ascii="Arial" w:hAnsi="Arial" w:cs="Arial"/>
          <w:bCs/>
          <w:color w:val="000000"/>
          <w:sz w:val="24"/>
          <w:szCs w:val="24"/>
          <w:shd w:val="clear" w:color="auto" w:fill="FFFFFF"/>
          <w14:ligatures w14:val="standardContextual"/>
        </w:rPr>
      </w:pPr>
    </w:p>
    <w:p w14:paraId="4571DF66"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Cs/>
          <w:color w:val="000000"/>
          <w:sz w:val="24"/>
          <w:szCs w:val="24"/>
          <w:shd w:val="clear" w:color="auto" w:fill="FFFFFF"/>
          <w14:ligatures w14:val="standardContextual"/>
        </w:rPr>
      </w:pPr>
      <w:r>
        <w:rPr>
          <w:rFonts w:ascii="Arial" w:hAnsi="Arial" w:cs="Arial"/>
          <w:bCs/>
          <w:color w:val="000000"/>
          <w:sz w:val="24"/>
          <w:szCs w:val="24"/>
          <w:shd w:val="clear" w:color="auto" w:fill="FFFFFF"/>
          <w14:ligatures w14:val="standardContextual"/>
        </w:rPr>
        <w:t>Vale salientar que a convenção coletiva somente admite a jornada de 12 horas por 36 de descanso, o que não admite demais escalas em tal jornada, requerendo a aplicação da Súmula 85 do C. TST, e consequente reconhecimento das horas extras além da 8ª diária e 44ª semanais.</w:t>
      </w:r>
    </w:p>
    <w:p w14:paraId="3C94387A" w14:textId="77777777" w:rsidR="00F97F30" w:rsidRPr="00F02402" w:rsidRDefault="00F97F30" w:rsidP="00F97F30">
      <w:pPr>
        <w:pStyle w:val="PargrafodaLista"/>
        <w:tabs>
          <w:tab w:val="left" w:pos="2268"/>
        </w:tabs>
        <w:spacing w:line="360" w:lineRule="auto"/>
        <w:ind w:left="1701"/>
        <w:jc w:val="both"/>
        <w:rPr>
          <w:rFonts w:ascii="Arial" w:hAnsi="Arial" w:cs="Arial"/>
          <w:bCs/>
          <w:color w:val="000000"/>
          <w:sz w:val="24"/>
          <w:szCs w:val="24"/>
          <w:shd w:val="clear" w:color="auto" w:fill="FFFFFF"/>
          <w14:ligatures w14:val="standardContextual"/>
        </w:rPr>
      </w:pPr>
    </w:p>
    <w:p w14:paraId="1D4773CB"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Cs/>
          <w:sz w:val="24"/>
          <w:szCs w:val="24"/>
          <w:shd w:val="clear" w:color="auto" w:fill="F5F5F5"/>
          <w14:ligatures w14:val="standardContextual"/>
        </w:rPr>
      </w:pPr>
      <w:r>
        <w:rPr>
          <w:rFonts w:ascii="Arial" w:hAnsi="Arial" w:cs="Arial"/>
          <w:bCs/>
          <w:color w:val="000000"/>
          <w:sz w:val="24"/>
          <w:szCs w:val="24"/>
          <w:shd w:val="clear" w:color="auto" w:fill="FFFFFF"/>
          <w14:ligatures w14:val="standardContextual"/>
        </w:rPr>
        <w:t xml:space="preserve">Diante desses contornos e considerando o labor de horas extras fica descaracterizado o acordo de compensação de jornada 12x36. Nesse </w:t>
      </w:r>
      <w:r>
        <w:rPr>
          <w:rFonts w:ascii="Arial" w:hAnsi="Arial" w:cs="Arial"/>
          <w:bCs/>
          <w:color w:val="000000"/>
          <w:sz w:val="24"/>
          <w:szCs w:val="24"/>
          <w:shd w:val="clear" w:color="auto" w:fill="FFFFFF"/>
          <w14:ligatures w14:val="standardContextual"/>
        </w:rPr>
        <w:lastRenderedPageBreak/>
        <w:t>sentido, colhe-se o aresto jurisprudencial</w:t>
      </w:r>
      <w:r>
        <w:rPr>
          <w:rFonts w:ascii="Arial" w:hAnsi="Arial" w:cs="Arial"/>
          <w:bCs/>
          <w:i/>
          <w:iCs/>
          <w:color w:val="000000"/>
          <w:sz w:val="24"/>
          <w:szCs w:val="24"/>
          <w:shd w:val="clear" w:color="auto" w:fill="FFFFFF"/>
          <w14:ligatures w14:val="standardContextual"/>
        </w:rPr>
        <w:t>, in verbis</w:t>
      </w:r>
      <w:r>
        <w:rPr>
          <w:rFonts w:ascii="Arial" w:hAnsi="Arial" w:cs="Arial"/>
          <w:bCs/>
          <w:color w:val="000000"/>
          <w:sz w:val="24"/>
          <w:szCs w:val="24"/>
          <w:shd w:val="clear" w:color="auto" w:fill="FFFFFF"/>
          <w14:ligatures w14:val="standardContextual"/>
        </w:rPr>
        <w:t>:</w:t>
      </w:r>
    </w:p>
    <w:p w14:paraId="5931F38F" w14:textId="77777777" w:rsidR="00F97F30" w:rsidRPr="00F02402" w:rsidRDefault="00F97F30" w:rsidP="00F97F30">
      <w:pPr>
        <w:pStyle w:val="PargrafodaLista"/>
        <w:spacing w:line="360" w:lineRule="auto"/>
        <w:ind w:left="3402" w:firstLine="1701"/>
        <w:jc w:val="both"/>
        <w:rPr>
          <w:rFonts w:ascii="Arial" w:hAnsi="Arial" w:cs="Arial"/>
          <w:bCs/>
          <w:sz w:val="24"/>
          <w:szCs w:val="24"/>
          <w:shd w:val="clear" w:color="auto" w:fill="F5F5F5"/>
          <w14:ligatures w14:val="standardContextual"/>
        </w:rPr>
      </w:pPr>
    </w:p>
    <w:p w14:paraId="6C59935B" w14:textId="77777777" w:rsidR="00F97F30" w:rsidRPr="00F02402" w:rsidRDefault="00F97F30" w:rsidP="00F97F30">
      <w:pPr>
        <w:pStyle w:val="NormalWeb"/>
        <w:shd w:val="clear" w:color="auto" w:fill="FFFFFF"/>
        <w:spacing w:before="0" w:beforeAutospacing="0" w:after="0" w:afterAutospacing="0"/>
        <w:ind w:left="2268"/>
        <w:jc w:val="both"/>
        <w:rPr>
          <w:rFonts w:ascii="Arial" w:hAnsi="Arial" w:cs="Arial"/>
          <w14:ligatures w14:val="standardContextual"/>
        </w:rPr>
      </w:pPr>
      <w:r>
        <w:rPr>
          <w:rFonts w:ascii="Arial" w:hAnsi="Arial" w:cs="Arial"/>
          <w14:ligatures w14:val="standardContextual"/>
        </w:rPr>
        <w:t xml:space="preserve">"AGRAVO DE INSTRUMENTO EM RECURSO DE REVISTA. INTERPOSIÇÃO NA VIGÊNCIA DA LEI N.º 13.467/2017. </w:t>
      </w:r>
      <w:r>
        <w:rPr>
          <w:rFonts w:ascii="Arial" w:hAnsi="Arial" w:cs="Arial"/>
          <w:b/>
          <w:bCs/>
          <w14:ligatures w14:val="standardContextual"/>
        </w:rPr>
        <w:t>JORNADA 12X36 PREVISTA EM NORMA COLETIVA. DESCUMPRIMENTO DO PACTUADO COM LABOR EXTRAORDINÁRIO</w:t>
      </w:r>
      <w:r>
        <w:rPr>
          <w:rFonts w:ascii="Arial" w:hAnsi="Arial" w:cs="Arial"/>
          <w14:ligatures w14:val="standardContextual"/>
        </w:rPr>
        <w:t xml:space="preserve"> HABITUAL. DECISÃO CONFORME JURISPRUDÊNCIA PACÍFICA DO TST. AUSÊNCIA DE TRANSCENDÊNCIA. </w:t>
      </w:r>
      <w:r>
        <w:rPr>
          <w:rFonts w:ascii="Arial" w:hAnsi="Arial" w:cs="Arial"/>
          <w:b/>
          <w:bCs/>
          <w14:ligatures w14:val="standardContextual"/>
        </w:rPr>
        <w:t>É entendimento pacífico desta Corte Superior que o labor extraordinário de forma habitual descaracteriza o regime especial de jornada 12X36. Não há incidência do Tema 1046 de Repercussão Geral do STF, pois o debate travado nos autos não envolve a análise da validade da norma coletiva pactuada entre as partes, mas verificação do descumprimento do pactuado na norma coletiva.</w:t>
      </w:r>
      <w:r>
        <w:rPr>
          <w:rFonts w:ascii="Arial" w:hAnsi="Arial" w:cs="Arial"/>
          <w14:ligatures w14:val="standardContextual"/>
        </w:rPr>
        <w:t xml:space="preserve"> Agravo de Instrumento conhecido e não provido, no tema. INTERVALO INTRAJORNADA. TEMPO DE DESLOCAMENTO ATÉ O REFEITÓRIO. ÓBICE DAS SÚMULAS N.ºs 126 E 297 DO TST. AUSÊNCIA DE PREQUESTIONAMENTO E DE TRANSCENDÊNCIA. Não há qualquer elemento fático registrado pelo Tribunal a quo sobre o tempo de deslocamento alegado, o que ensejaria um reexame por esta Corte dos fatos e provas, conduta vedada pela Súmula n.º 126 do TST. Não houve pedido de pronunciamento do Regional nos Embargos de Declaração, assim como também não houve pedido no bojo do Recurso de Revista de reconhecimento de negativa de prestação jurisdicional. Tal panorama configura uma ausência de prequestionamento da matéria, conforme entendimento da Súmula n.º 297 deste Tribunal. Agravo de Instrumento conhecido e não provido, no tema. </w:t>
      </w:r>
      <w:r>
        <w:rPr>
          <w:rFonts w:ascii="Arial" w:hAnsi="Arial" w:cs="Arial"/>
          <w:b/>
          <w:bCs/>
          <w14:ligatures w14:val="standardContextual"/>
        </w:rPr>
        <w:t xml:space="preserve">JORNADA 12X36. TRABALHO NOS FERIADOS. PAGAMENTO EM DOBRO. AUSÊNCIA DE TRANSCENDÊNCIA. O descanso em dias feriados é assegurado pela Lei n.º 605/49, tratando-se de medida básica de higiene e segurança do trabalho, norma de ordem pública. Esta Corte, por meio da Súmula n.º 444 do TST, já firmou o entendimento de que as horas de folga dos regimes compensatórios (12X36, no caso da mencionada Súmula) não compensa, automaticamente, o trabalho nos feriados, sendo necessária a sua remuneração em dobro. </w:t>
      </w:r>
      <w:r>
        <w:rPr>
          <w:rFonts w:ascii="Arial" w:hAnsi="Arial" w:cs="Arial"/>
          <w14:ligatures w14:val="standardContextual"/>
        </w:rPr>
        <w:t xml:space="preserve">Agravo de Instrumento conhecido e não provido, no tema. CRÉDITOS TRABALHISTAS. CORREÇÃO MONETÁRIA. ÍNDICE APLICÁVEL. DECISÃO REGIONAL CONTRÁRIA À TESE </w:t>
      </w:r>
      <w:r>
        <w:rPr>
          <w:rFonts w:ascii="Arial" w:hAnsi="Arial" w:cs="Arial"/>
          <w14:ligatures w14:val="standardContextual"/>
        </w:rPr>
        <w:lastRenderedPageBreak/>
        <w:t>DO STF FIXADA NO JULGAMENTO DAS ADC' s 58 e 59 e ADI' S 5.867 e 6.021. TRANSCENDÊNCIA POLÍTICA DA CAUSA. Demonstrada a possível contrariedade à tese do STF no julgamento das ADC' S 58 e 59 e ADI' S 5.867 e 6.021, dá-se provimento ao Agravo de Instrumento, determinando-se o regular seguimento do Recurso de Revista. Agravo de Instrumento conhecido e provido, no tema. RECURSO DE REVISTA. CORREÇÃO MONETÁRIA. CRÉDITOS TRABALHISTAS. ÍNDICE APLICÁVEL. O Supremo Tribunal Federal, quando do julgamento das ADCs 58 e 59 e ADIs 5.867 e 6.021, fixou a seguinte tese jurídica, quanto ao índice aplicável para a atualização dos créditos trabalhistas: " à atualização dos créditos decorrentes de condenação judicial e à correção dos depósitos recursais em contas judiciais na Justiça do Trabalho deverão ser aplicados, até que sobrevenha solução legislativa, os mesmos índices de correção monetária e de juros que vigentes para as condenações cíveis em geral, quais sejam, a incidência do IPCA-E na fase prejudicial e, a partir do ajuizamento da ação, a incidência da taxa SELIC (art. 406 do Código Civil) ". Assim, diante de tal contexto jurídico, e, considerando o caráter vinculante e efeito erga omnes das decisões proferidas pela Suprema Corte no julgamento das ações de controle concentrado de constitucionalidade, o que se verifica é que deve ser reformada a decisão regional, a fim de adequá-la aos parâmetros fixados pelo Supremo Tribunal Federal. Recurso de Revista conhecido e provido" (RR-10828-98.2018.5.15.0093, 1ª Turma, Relator Ministro Luiz Jose Dezena da Silva, DEJT 13/05/2024)”. (g.n.).</w:t>
      </w:r>
    </w:p>
    <w:p w14:paraId="4377052A" w14:textId="77777777" w:rsidR="00F97F30" w:rsidRPr="00F02402" w:rsidRDefault="00F97F30" w:rsidP="00F97F30">
      <w:pPr>
        <w:pStyle w:val="NormalWeb"/>
        <w:shd w:val="clear" w:color="auto" w:fill="FFFFFF"/>
        <w:spacing w:before="0" w:beforeAutospacing="0" w:after="0" w:afterAutospacing="0"/>
        <w:ind w:left="2268"/>
        <w:jc w:val="both"/>
        <w:rPr>
          <w:rFonts w:ascii="Arial" w:hAnsi="Arial" w:cs="Arial"/>
          <w14:ligatures w14:val="standardContextual"/>
        </w:rPr>
      </w:pPr>
    </w:p>
    <w:p w14:paraId="480E06E1" w14:textId="77777777" w:rsidR="00F97F30" w:rsidRPr="00F02402" w:rsidRDefault="00F97F30" w:rsidP="00F97F30">
      <w:pPr>
        <w:pStyle w:val="NormalWeb"/>
        <w:shd w:val="clear" w:color="auto" w:fill="FFFFFF"/>
        <w:spacing w:before="0" w:beforeAutospacing="0" w:after="0" w:afterAutospacing="0"/>
        <w:ind w:left="2268"/>
        <w:jc w:val="both"/>
        <w:rPr>
          <w:rFonts w:ascii="Arial" w:hAnsi="Arial" w:cs="Arial"/>
          <w:b/>
          <w:bCs/>
          <w14:ligatures w14:val="standardContextual"/>
        </w:rPr>
      </w:pPr>
      <w:r>
        <w:rPr>
          <w:rFonts w:ascii="Arial" w:hAnsi="Arial" w:cs="Arial"/>
          <w14:ligatures w14:val="standardContextual"/>
        </w:rPr>
        <w:t xml:space="preserve">“RECURSO DE REVISTA. LEIS NºS 13.015/2014 E 13.467/2017. ACORDO DE COMPENSAÇÃO. HORAS EXTRAS HABITUAIS. LABOR NOS DIAS DESTINADOS À COMPENSAÇÃO. SÚMULA 85, IV, DO TST. INAPLICÁVEL. TRANSCENDÊNCIA POLÍTICA RECONHECIDA. </w:t>
      </w:r>
      <w:r>
        <w:rPr>
          <w:rFonts w:ascii="Arial" w:hAnsi="Arial" w:cs="Arial"/>
          <w:b/>
          <w:bCs/>
          <w14:ligatures w14:val="standardContextual"/>
        </w:rPr>
        <w:t xml:space="preserve">O entendimento pacífico desta Corte é de que a prestação habitual de horas extras bem como o trabalho nos dias destinados à compensação </w:t>
      </w:r>
      <w:r>
        <w:rPr>
          <w:rFonts w:ascii="Arial" w:hAnsi="Arial" w:cs="Arial"/>
          <w:b/>
          <w:bCs/>
          <w:u w:val="single"/>
          <w14:ligatures w14:val="standardContextual"/>
        </w:rPr>
        <w:t>invalida integralmente o sistema de compensação</w:t>
      </w:r>
      <w:r>
        <w:rPr>
          <w:rFonts w:ascii="Arial" w:hAnsi="Arial" w:cs="Arial"/>
          <w:b/>
          <w:bCs/>
          <w14:ligatures w14:val="standardContextual"/>
        </w:rPr>
        <w:t>, sendo devidas as horas excedentes à 8ª diária e à 44ª semanal. Inaplicável, portanto, a parte final da Súmula 85, IV, do TST. Precedentes. Recurso de revista de que se conhece e a que se dá provimento.</w:t>
      </w:r>
    </w:p>
    <w:p w14:paraId="5D2AD1C9" w14:textId="77777777" w:rsidR="00F97F30" w:rsidRPr="00F02402" w:rsidRDefault="00F97F30" w:rsidP="00F97F30">
      <w:pPr>
        <w:pStyle w:val="NormalWeb"/>
        <w:shd w:val="clear" w:color="auto" w:fill="FFFFFF"/>
        <w:spacing w:before="0" w:beforeAutospacing="0" w:after="0" w:afterAutospacing="0"/>
        <w:ind w:left="2268"/>
        <w:jc w:val="both"/>
        <w:rPr>
          <w:rFonts w:ascii="Arial" w:hAnsi="Arial" w:cs="Arial"/>
          <w14:ligatures w14:val="standardContextual"/>
        </w:rPr>
      </w:pPr>
      <w:r>
        <w:rPr>
          <w:rFonts w:ascii="Arial" w:hAnsi="Arial" w:cs="Arial"/>
          <w14:ligatures w14:val="standardContextual"/>
        </w:rPr>
        <w:t>(TST - RR: 111822820195150081, Relator: Alberto Bastos Balazeiro. Data de Julgamento: 11/05/2022, 3ª Turma, Data de Publicação: 20/05/2022)”. (g.n.).</w:t>
      </w:r>
    </w:p>
    <w:p w14:paraId="4EBEE303" w14:textId="77777777" w:rsidR="00F97F30" w:rsidRPr="00F02402" w:rsidRDefault="00F97F30" w:rsidP="00F97F30">
      <w:pPr>
        <w:pStyle w:val="PargrafodaLista"/>
        <w:spacing w:line="360" w:lineRule="auto"/>
        <w:ind w:left="3402"/>
        <w:jc w:val="both"/>
        <w:rPr>
          <w:rFonts w:ascii="Arial" w:hAnsi="Arial" w:cs="Arial"/>
          <w:sz w:val="24"/>
          <w:szCs w:val="24"/>
          <w14:ligatures w14:val="standardContextual"/>
        </w:rPr>
      </w:pPr>
    </w:p>
    <w:p w14:paraId="0C17BF83"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color w:val="000000"/>
          <w:sz w:val="24"/>
          <w:szCs w:val="24"/>
          <w:shd w:val="clear" w:color="auto" w:fill="FFFFFF"/>
          <w14:ligatures w14:val="standardContextual"/>
        </w:rPr>
      </w:pPr>
      <w:r>
        <w:rPr>
          <w:rFonts w:ascii="Arial" w:hAnsi="Arial" w:cs="Arial"/>
          <w:bCs/>
          <w:color w:val="000000"/>
          <w:sz w:val="24"/>
          <w:szCs w:val="24"/>
          <w:shd w:val="clear" w:color="auto" w:fill="FFFFFF"/>
          <w14:ligatures w14:val="standardContextual"/>
        </w:rPr>
        <w:t>Entende</w:t>
      </w:r>
      <w:r>
        <w:rPr>
          <w:rFonts w:ascii="Arial" w:hAnsi="Arial" w:cs="Arial"/>
          <w:color w:val="000000"/>
          <w:sz w:val="24"/>
          <w:szCs w:val="24"/>
          <w:shd w:val="clear" w:color="auto" w:fill="FFFFFF"/>
          <w14:ligatures w14:val="standardContextual"/>
        </w:rPr>
        <w:t>-se que a carga horária de 12 x 36 horas prevista em norma coletiva é excepcionalmente aceita, em louvor ao reconhecimento constitucional da validade das negociações coletivas, mas é inegavelmente uma labuta que onera sobremaneira a higidez do trabalhador, à medida que o obriga a laborar por</w:t>
      </w:r>
      <w:r>
        <w:rPr>
          <w:rFonts w:ascii="Arial" w:hAnsi="Arial" w:cs="Arial"/>
          <w:color w:val="000000"/>
          <w:sz w:val="24"/>
          <w:szCs w:val="24"/>
          <w14:ligatures w14:val="standardContextual"/>
        </w:rPr>
        <w:t xml:space="preserve"> </w:t>
      </w:r>
      <w:r>
        <w:rPr>
          <w:rFonts w:ascii="Arial" w:hAnsi="Arial" w:cs="Arial"/>
          <w:color w:val="000000"/>
          <w:sz w:val="24"/>
          <w:szCs w:val="24"/>
          <w:shd w:val="clear" w:color="auto" w:fill="FFFFFF"/>
          <w14:ligatures w14:val="standardContextual"/>
        </w:rPr>
        <w:t>meio dia seguido, às vezes varando toda uma noite e madrugada.</w:t>
      </w:r>
    </w:p>
    <w:p w14:paraId="061ABAC4" w14:textId="77777777" w:rsidR="00F97F30" w:rsidRPr="00F02402" w:rsidRDefault="00F97F30" w:rsidP="00F97F30">
      <w:pPr>
        <w:pStyle w:val="PargrafodaLista"/>
        <w:spacing w:line="360" w:lineRule="auto"/>
        <w:ind w:left="3402"/>
        <w:jc w:val="both"/>
        <w:rPr>
          <w:rFonts w:ascii="Arial" w:hAnsi="Arial" w:cs="Arial"/>
          <w:color w:val="000000"/>
          <w:sz w:val="24"/>
          <w:szCs w:val="24"/>
          <w:shd w:val="clear" w:color="auto" w:fill="FFFFFF"/>
          <w14:ligatures w14:val="standardContextual"/>
        </w:rPr>
      </w:pPr>
    </w:p>
    <w:p w14:paraId="4A7BB131"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
          <w:sz w:val="24"/>
          <w:szCs w:val="24"/>
          <w:u w:val="single"/>
          <w:shd w:val="clear" w:color="auto" w:fill="FFFFFF"/>
          <w14:ligatures w14:val="standardContextual"/>
        </w:rPr>
      </w:pPr>
      <w:r>
        <w:rPr>
          <w:rFonts w:ascii="Arial" w:hAnsi="Arial" w:cs="Arial"/>
          <w:bCs/>
          <w:color w:val="000000"/>
          <w:sz w:val="24"/>
          <w:szCs w:val="24"/>
          <w:shd w:val="clear" w:color="auto" w:fill="FFFFFF"/>
          <w14:ligatures w14:val="standardContextual"/>
        </w:rPr>
        <w:t>Aceita</w:t>
      </w:r>
      <w:r>
        <w:rPr>
          <w:rFonts w:ascii="Arial" w:hAnsi="Arial" w:cs="Arial"/>
          <w:color w:val="000000"/>
          <w:sz w:val="24"/>
          <w:szCs w:val="24"/>
          <w:shd w:val="clear" w:color="auto" w:fill="FFFFFF"/>
          <w14:ligatures w14:val="standardContextual"/>
        </w:rPr>
        <w:t xml:space="preserve">-se </w:t>
      </w:r>
      <w:r>
        <w:rPr>
          <w:rFonts w:ascii="Arial" w:hAnsi="Arial" w:cs="Arial"/>
          <w:color w:val="000000"/>
          <w:sz w:val="24"/>
          <w:szCs w:val="24"/>
          <w14:ligatures w14:val="standardContextual"/>
        </w:rPr>
        <w:t>isto</w:t>
      </w:r>
      <w:r>
        <w:rPr>
          <w:rFonts w:ascii="Arial" w:hAnsi="Arial" w:cs="Arial"/>
          <w:color w:val="000000"/>
          <w:sz w:val="24"/>
          <w:szCs w:val="24"/>
          <w:shd w:val="clear" w:color="auto" w:fill="FFFFFF"/>
          <w14:ligatures w14:val="standardContextual"/>
        </w:rPr>
        <w:t>, inclusive, porque há a compensação de descanso pelas 36 horas subsequentes, todavia, quando o empregador ainda compele o trabalhador a exceder esse limite já exaustivo de trabalho, e o faz com habitualidade, resta claramente desnaturado o acordo de compensação adrede estipulado, porque o que era compensatório fazer já não é mais. Contudo, encontrando-se também demonstrado que o recorrente gozava de folga ainda que inferior à acordada, portanto, há de se concluir que existia uma compensação fática de jornada o que autoriza a aplicação do disposto no inciso IV da Súmula nº 85 do TST, abaixo citada:</w:t>
      </w:r>
    </w:p>
    <w:p w14:paraId="0649834A" w14:textId="77777777" w:rsidR="00F97F30" w:rsidRPr="00F02402" w:rsidRDefault="00F97F30" w:rsidP="00F97F30">
      <w:pPr>
        <w:pStyle w:val="PargrafodaLista"/>
        <w:adjustRightInd w:val="0"/>
        <w:ind w:leftChars="1030" w:left="2266" w:firstLine="2722"/>
        <w:jc w:val="both"/>
        <w:rPr>
          <w:rFonts w:ascii="Arial" w:hAnsi="Arial" w:cs="Arial"/>
          <w:b/>
          <w:sz w:val="24"/>
          <w:szCs w:val="24"/>
          <w:u w:val="single"/>
          <w:shd w:val="clear" w:color="auto" w:fill="FFFFFF"/>
          <w14:ligatures w14:val="standardContextual"/>
        </w:rPr>
      </w:pPr>
    </w:p>
    <w:p w14:paraId="4D3E633B" w14:textId="77777777" w:rsidR="00F97F30" w:rsidRPr="00F02402" w:rsidRDefault="00F97F30" w:rsidP="00F97F30">
      <w:pPr>
        <w:adjustRightInd w:val="0"/>
        <w:ind w:leftChars="1030" w:left="2266"/>
        <w:jc w:val="both"/>
        <w:rPr>
          <w:rFonts w:ascii="Arial" w:hAnsi="Arial" w:cs="Arial"/>
          <w:b/>
          <w:sz w:val="24"/>
          <w:szCs w:val="24"/>
          <w:u w:val="single"/>
          <w:shd w:val="clear" w:color="auto" w:fill="FFFFFF"/>
          <w14:ligatures w14:val="standardContextual"/>
        </w:rPr>
      </w:pPr>
      <w:r>
        <w:rPr>
          <w:rFonts w:ascii="Arial" w:hAnsi="Arial" w:cs="Arial"/>
          <w:b/>
          <w:sz w:val="24"/>
          <w:szCs w:val="24"/>
          <w:u w:val="single"/>
          <w:shd w:val="clear" w:color="auto" w:fill="FFFFFF"/>
          <w14:ligatures w14:val="standardContextual"/>
        </w:rPr>
        <w:t>“IV. A prestação de horas extras habituais descaracteriza o acordo de compensação de jornada. Nesta hipótese, as horas que ultrapassarem a jornada semanal normal deverão ser pagas como horas extraordinárias, quanto àquelas destinadas à compensação, deverá ser pago a mais apenas o adicional por trabalho extraordinário (OJ nº 220 - Inserida em 20.06.2001)".</w:t>
      </w:r>
    </w:p>
    <w:p w14:paraId="6D71B4DC" w14:textId="77777777" w:rsidR="00F97F30" w:rsidRPr="00F02402" w:rsidRDefault="00F97F30" w:rsidP="00F97F30">
      <w:pPr>
        <w:adjustRightInd w:val="0"/>
        <w:spacing w:line="360" w:lineRule="auto"/>
        <w:ind w:leftChars="1030" w:left="2266" w:firstLine="2722"/>
        <w:jc w:val="both"/>
        <w:rPr>
          <w:rFonts w:ascii="Arial" w:hAnsi="Arial" w:cs="Arial"/>
          <w:b/>
          <w:sz w:val="24"/>
          <w:szCs w:val="24"/>
          <w:u w:val="single"/>
          <w:shd w:val="clear" w:color="auto" w:fill="FFFFFF"/>
          <w14:ligatures w14:val="standardContextual"/>
        </w:rPr>
      </w:pPr>
    </w:p>
    <w:p w14:paraId="3E344160"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
          <w:sz w:val="24"/>
          <w:szCs w:val="24"/>
          <w:u w:val="single"/>
          <w:shd w:val="clear" w:color="auto" w:fill="FFFFFF"/>
          <w14:ligatures w14:val="standardContextual"/>
        </w:rPr>
      </w:pPr>
      <w:r>
        <w:rPr>
          <w:rFonts w:ascii="Arial" w:hAnsi="Arial" w:cs="Arial"/>
          <w:sz w:val="24"/>
          <w:szCs w:val="24"/>
          <w:shd w:val="clear" w:color="auto" w:fill="FFFFFF"/>
          <w14:ligatures w14:val="standardContextual"/>
        </w:rPr>
        <w:t xml:space="preserve">Sendo assim em tais casos, requer a descaracterização da jornada laboral em regime de escala de 12 horas laboradas por 36 de descanso, </w:t>
      </w:r>
      <w:r>
        <w:rPr>
          <w:rFonts w:ascii="Arial" w:hAnsi="Arial" w:cs="Arial"/>
          <w:b/>
          <w:sz w:val="24"/>
          <w:szCs w:val="24"/>
          <w:u w:val="single"/>
          <w:shd w:val="clear" w:color="auto" w:fill="FFFFFF"/>
          <w14:ligatures w14:val="standardContextual"/>
        </w:rPr>
        <w:t>e a consequente condenação da reclamada a fim de remunerar as horas extras excedentes da 8ª diária e 44ª semanal, conforme tópico juntamente com seu respectivo adicional convencional, em virtude de todo exposto supracitado.</w:t>
      </w:r>
    </w:p>
    <w:p w14:paraId="75BCD79D" w14:textId="77777777" w:rsidR="00F97F30" w:rsidRPr="00F02402" w:rsidRDefault="00F97F30" w:rsidP="00F97F30">
      <w:pPr>
        <w:pStyle w:val="PargrafodaLista"/>
        <w:tabs>
          <w:tab w:val="left" w:pos="2268"/>
        </w:tabs>
        <w:spacing w:line="360" w:lineRule="auto"/>
        <w:ind w:left="1701"/>
        <w:jc w:val="both"/>
        <w:rPr>
          <w:rFonts w:ascii="Arial" w:hAnsi="Arial" w:cs="Arial"/>
          <w:b/>
          <w:sz w:val="24"/>
          <w:szCs w:val="24"/>
          <w:u w:val="single"/>
          <w:shd w:val="clear" w:color="auto" w:fill="FFFFFF"/>
          <w14:ligatures w14:val="standardContextual"/>
        </w:rPr>
      </w:pPr>
    </w:p>
    <w:p w14:paraId="68A896C5"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
          <w:bCs/>
          <w:color w:val="000000"/>
          <w:sz w:val="24"/>
          <w:szCs w:val="24"/>
          <w:u w:val="single"/>
          <w14:ligatures w14:val="standardContextual"/>
        </w:rPr>
      </w:pPr>
      <w:r>
        <w:rPr>
          <w:rFonts w:ascii="Arial" w:hAnsi="Arial" w:cs="Arial"/>
          <w:b/>
          <w:color w:val="000000"/>
          <w:sz w:val="24"/>
          <w:szCs w:val="24"/>
          <w:u w:val="single"/>
          <w14:ligatures w14:val="standardContextual"/>
        </w:rPr>
        <w:t xml:space="preserve">Caso não haja reconhecimento do pleito acima, além da 8ª e 44ª semanal mais o adicional convencional, requer que seja apenas </w:t>
      </w:r>
      <w:r>
        <w:rPr>
          <w:rFonts w:ascii="Arial" w:hAnsi="Arial" w:cs="Arial"/>
          <w:b/>
          <w:color w:val="000000"/>
          <w:sz w:val="24"/>
          <w:szCs w:val="24"/>
          <w:u w:val="single"/>
          <w14:ligatures w14:val="standardContextual"/>
        </w:rPr>
        <w:lastRenderedPageBreak/>
        <w:t>considerado o adicional convencional.</w:t>
      </w:r>
    </w:p>
    <w:p w14:paraId="16AC9E9C" w14:textId="77777777" w:rsidR="00F97F30" w:rsidRPr="00F02402" w:rsidRDefault="00F97F30" w:rsidP="00946B53">
      <w:pPr>
        <w:pStyle w:val="Corpodetexto"/>
        <w:spacing w:line="360" w:lineRule="auto"/>
        <w:jc w:val="both"/>
        <w:rPr>
          <w:rFonts w:ascii="Arial" w:hAnsi="Arial" w:cs="Arial"/>
          <w:sz w:val="24"/>
          <w:szCs w:val="24"/>
          <w14:ligatures w14:val="standardContextual"/>
        </w:rPr>
      </w:pPr>
    </w:p>
    <w:p>
      <w:pPr/>
      <w:r>
        <w:t>{{/escala_12x36}}</w:t>
      </w:r>
    </w:p>
    <w:p>
      <w:pPr/>
      <w:r>
        <w:t>{{#escala_4x2}}</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DESCARACTERIZAÇÃO DA ESCALA {{ESCALA}}</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r>
        <w:t>O reclamante laborava em escala {{ESCALA}}, regime não previsto expressamente em lei que, para ser válido, depende de expressa previsão em acordo ou convenção coletiva de trabalho, ou de acordo individual escrito, nos termos do artigo 59 da CLT e da Súmula 85 do C. TST.</w:t>
      </w:r>
    </w:p>
    <w:p>
      <w:pPr/>
      <w:r>
        <w:t>Ocorre que a reclamada não observou os limites e requisitos legais de tal regime de compensação, exigindo habitualmente a prestação de horas extras e o comparecimento em dias destinados à folga, o que descaracteriza o acordo de compensação de jornada.</w:t>
      </w:r>
    </w:p>
    <w:p>
      <w:pPr/>
      <w:r>
        <w:t>Diante disso, requer-se o reconhecimento da invalidade do acordo de compensação da escala {{ESCALA}}, com o pagamento como horas extras de todas as horas que ultrapassarem a 8ª diária e a 44ª semanal, com o adicional convencional/legal e reflexos em DSR, aviso prévio, férias + 1/3, 13º salário e FGTS + 40%, nos termos da Súmula 85, itens III e IV, do C. TST.</w:t>
      </w:r>
    </w:p>
    <w:p>
      <w:pPr/>
      <w:r>
        <w:t>{{/escala_4x2}}</w:t>
      </w:r>
    </w:p>
    <w:p w14:paraId="5FB79479" w14:textId="6175C134" w:rsidR="00BF0FB5" w:rsidRPr="00F02402" w:rsidRDefault="00BF0FB5" w:rsidP="00946B53">
      <w:pPr>
        <w:widowControl/>
        <w:adjustRightInd w:val="0"/>
        <w:spacing w:line="360" w:lineRule="auto"/>
        <w:jc w:val="both"/>
        <w:rPr>
          <w:rFonts w:ascii="Arial" w:eastAsiaTheme="minorHAnsi" w:hAnsi="Arial" w:cs="Arial"/>
          <w:b/>
          <w:bCs/>
          <w:sz w:val="24"/>
          <w:szCs w:val="24"/>
          <w:u w:val="single"/>
          <w:lang w:val="pt-BR"/>
          <w14:ligatures w14:val="standardContextual"/>
        </w:rPr>
      </w:pPr>
      <w:r>
        <w:rPr>
          <w:rFonts w:ascii="Arial" w:eastAsiaTheme="minorHAnsi" w:hAnsi="Arial" w:cs="Arial"/>
          <w:b/>
          <w:bCs/>
          <w:sz w:val="24"/>
          <w:szCs w:val="24"/>
          <w:u w:val="single"/>
          <w:lang w:val="pt-BR"/>
          <w14:ligatures w14:val="standardContextual"/>
        </w:rPr>
        <w:t>DO ARTIGO 71 DA CLT</w:t>
      </w:r>
    </w:p>
    <w:p w14:paraId="540CC168" w14:textId="77777777" w:rsidR="00085C3E" w:rsidRPr="00F02402" w:rsidRDefault="00085C3E" w:rsidP="00946B53">
      <w:pPr>
        <w:widowControl/>
        <w:adjustRightInd w:val="0"/>
        <w:spacing w:line="360" w:lineRule="auto"/>
        <w:jc w:val="both"/>
        <w:rPr>
          <w:rFonts w:ascii="Arial" w:eastAsiaTheme="minorHAnsi" w:hAnsi="Arial" w:cs="Arial"/>
          <w:b/>
          <w:bCs/>
          <w:sz w:val="24"/>
          <w:szCs w:val="24"/>
          <w:lang w:val="pt-BR"/>
          <w14:ligatures w14:val="standardContextual"/>
        </w:rPr>
      </w:pPr>
    </w:p>
    <w:p w14:paraId="7A60D7F3" w14:textId="205AB2F5" w:rsidR="00BF0FB5" w:rsidRPr="00F02402" w:rsidRDefault="00E06082" w:rsidP="00F02402">
      <w:pPr>
        <w:pStyle w:val="Corpodetexto"/>
        <w:numPr>
          <w:ilvl w:val="0"/>
          <w:numId w:val="26"/>
        </w:numPr>
        <w:spacing w:line="360" w:lineRule="auto"/>
        <w:ind w:left="0" w:right="35" w:firstLine="1701"/>
        <w:jc w:val="both"/>
        <w:rPr>
          <w:rFonts w:ascii="Arial" w:hAnsi="Arial" w:cs="Arial"/>
          <w:color w:val="000000"/>
          <w:sz w:val="24"/>
          <w:szCs w:val="24"/>
          <w:u w:val="single"/>
          <w14:ligatures w14:val="standardContextual"/>
        </w:rPr>
      </w:pPr>
      <w:r>
        <w:rPr>
          <w:rFonts w:ascii="Arial" w:eastAsiaTheme="minorHAnsi" w:hAnsi="Arial" w:cs="Arial"/>
          <w:sz w:val="24"/>
          <w:szCs w:val="24"/>
          <w:lang w:val="pt-BR"/>
          <w14:ligatures w14:val="standardContextual"/>
        </w:rPr>
        <w:t>O reclamante</w:t>
      </w:r>
      <w:r w:rsidR="00672F4E">
        <w:rPr>
          <w:rFonts w:ascii="Arial" w:eastAsiaTheme="minorHAnsi" w:hAnsi="Arial" w:cs="Arial"/>
          <w:sz w:val="24"/>
          <w:szCs w:val="24"/>
          <w:lang w:val="pt-BR"/>
          <w14:ligatures w14:val="standardContextual"/>
        </w:rPr>
        <w:t xml:space="preserve">, durante o pacto laboral, jamais usufruiu do intervalo para refeição e descanso de 1 (uma) hora, fazendo no máximo entre 10 (dez) a 15 (quinze) minutos, </w:t>
      </w:r>
      <w:r w:rsidR="00672F4E">
        <w:rPr>
          <w:rFonts w:ascii="Arial" w:hAnsi="Arial" w:cs="Arial"/>
          <w:color w:val="000000"/>
          <w:sz w:val="24"/>
          <w:szCs w:val="24"/>
          <w14:ligatures w14:val="standardContextual"/>
        </w:rPr>
        <w:t>sem permissão para se afastar, mesmo durante o referido lanche, tendo em vista que não havia ninguém para rendê-l</w:t>
      </w:r>
      <w:r>
        <w:rPr>
          <w:rFonts w:ascii="Arial" w:hAnsi="Arial" w:cs="Arial"/>
          <w:color w:val="000000"/>
          <w:sz w:val="24"/>
          <w:szCs w:val="24"/>
          <w14:ligatures w14:val="standardContextual"/>
        </w:rPr>
        <w:t>o</w:t>
      </w:r>
      <w:r w:rsidR="00672F4E">
        <w:rPr>
          <w:rFonts w:ascii="Arial" w:hAnsi="Arial" w:cs="Arial"/>
          <w:color w:val="000000"/>
          <w:sz w:val="24"/>
          <w:szCs w:val="24"/>
          <w14:ligatures w14:val="standardContextual"/>
        </w:rPr>
        <w:t xml:space="preserve">. </w:t>
      </w:r>
      <w:r w:rsidR="00672F4E">
        <w:rPr>
          <w:rFonts w:ascii="Arial" w:hAnsi="Arial" w:cs="Arial"/>
          <w:bCs/>
          <w:color w:val="000000" w:themeColor="text1"/>
          <w:sz w:val="24"/>
          <w:szCs w:val="24"/>
          <w14:ligatures w14:val="standardContextual"/>
        </w:rPr>
        <w:t>Apesar disso, era obrigado a anotar o interva</w:t>
      </w:r>
      <w:r w:rsidR="00672F4E">
        <w:rPr>
          <w:rFonts w:ascii="Arial" w:hAnsi="Arial" w:cs="Arial"/>
          <w:color w:val="000000"/>
          <w:sz w:val="24"/>
          <w:szCs w:val="24"/>
          <w14:ligatures w14:val="standardContextual"/>
        </w:rPr>
        <w:t xml:space="preserve">lo para refeição e descanso, mesmo sem o ter efetivamente usufruído. Assim, requer-se </w:t>
      </w:r>
      <w:r w:rsidR="00672F4E">
        <w:rPr>
          <w:rFonts w:ascii="Arial" w:hAnsi="Arial" w:cs="Arial"/>
          <w:bCs/>
          <w:color w:val="000000"/>
          <w:sz w:val="24"/>
          <w:szCs w:val="24"/>
          <w:u w:val="single"/>
          <w14:ligatures w14:val="standardContextual"/>
        </w:rPr>
        <w:t>a impugnação dos cartões que tenham o intervalo como cumprido pelo reclamante</w:t>
      </w:r>
      <w:r w:rsidR="00672F4E">
        <w:rPr>
          <w:rFonts w:ascii="Arial" w:hAnsi="Arial" w:cs="Arial"/>
          <w:color w:val="000000"/>
          <w:sz w:val="24"/>
          <w:szCs w:val="24"/>
          <w:u w:val="single"/>
          <w14:ligatures w14:val="standardContextual"/>
        </w:rPr>
        <w:t>, conforme Súmula 338 do C. TST</w:t>
      </w:r>
      <w:r w:rsidR="00672F4E">
        <w:rPr>
          <w:rFonts w:ascii="Arial" w:hAnsi="Arial" w:cs="Arial"/>
          <w:color w:val="000000"/>
          <w:sz w:val="24"/>
          <w:szCs w:val="24"/>
          <w14:ligatures w14:val="standardContextual"/>
        </w:rPr>
        <w:t xml:space="preserve">, devendo a reclamada ser condenada ao pagamento das diferenças diárias, além do adicional de {{PERC_ART71}},</w:t>
      </w:r>
      <w:r w:rsidR="00672F4E">
        <w:rPr>
          <w:rFonts w:ascii="Arial" w:hAnsi="Arial" w:cs="Arial"/>
          <w:color w:val="000000"/>
          <w:sz w:val="24"/>
          <w:szCs w:val="24"/>
          <w14:ligatures w14:val="standardContextual"/>
        </w:rPr>
        <w:t xml:space="preserve"> durante todo o período contratual, com reflexos em DSR, aviso prévio, 13º salário, férias + 1/3 e FGTS + 40%.{{#adicional_noturno}}</w:t>
      </w:r>
    </w:p>
    <w:p w14:paraId="0FD045CF" w14:textId="77777777" w:rsidR="006B65DB" w:rsidRPr="00F02402" w:rsidRDefault="006B65DB" w:rsidP="006B65DB">
      <w:pPr>
        <w:adjustRightInd w:val="0"/>
        <w:spacing w:line="360" w:lineRule="auto"/>
        <w:jc w:val="both"/>
        <w:rPr>
          <w:rFonts w:ascii="Arial" w:hAnsi="Arial" w:cs="Arial"/>
          <w:b/>
          <w:bCs/>
          <w:sz w:val="24"/>
          <w:szCs w:val="24"/>
          <w:u w:val="single"/>
        </w:rPr>
      </w:pPr>
      <w:r>
        <w:rPr>
          <w:rFonts w:ascii="Arial" w:hAnsi="Arial" w:cs="Arial"/>
          <w:b/>
          <w:sz w:val="24"/>
          <w:szCs w:val="24"/>
          <w:u w:val="single"/>
        </w:rPr>
        <w:t xml:space="preserve">DO </w:t>
      </w:r>
      <w:r>
        <w:rPr>
          <w:rFonts w:ascii="Arial" w:hAnsi="Arial" w:cs="Arial"/>
          <w:b/>
          <w:bCs/>
          <w:sz w:val="24"/>
          <w:szCs w:val="24"/>
          <w:u w:val="single"/>
        </w:rPr>
        <w:t>ADICIONAL NOTURNO E DA HORA NOTURNA REDUZIDA</w:t>
      </w:r>
    </w:p>
    <w:p w14:paraId="4412D61D" w14:textId="77777777" w:rsidR="006B65DB" w:rsidRPr="00F02402" w:rsidRDefault="006B65DB" w:rsidP="006B65DB">
      <w:pPr>
        <w:adjustRightInd w:val="0"/>
        <w:spacing w:line="360" w:lineRule="auto"/>
        <w:jc w:val="both"/>
        <w:rPr>
          <w:rFonts w:ascii="Arial" w:hAnsi="Arial" w:cs="Arial"/>
          <w:b/>
          <w:bCs/>
          <w:sz w:val="24"/>
          <w:szCs w:val="24"/>
          <w:u w:val="single"/>
        </w:rPr>
      </w:pPr>
    </w:p>
    <w:p w14:paraId="21ACEE0E" w14:textId="56A05E95" w:rsidR="006B65DB" w:rsidRPr="00F02402" w:rsidRDefault="00E06082" w:rsidP="00F02402">
      <w:pPr>
        <w:pStyle w:val="Corpodetexto"/>
        <w:numPr>
          <w:ilvl w:val="0"/>
          <w:numId w:val="26"/>
        </w:numPr>
        <w:spacing w:line="360" w:lineRule="auto"/>
        <w:ind w:left="0" w:right="35" w:firstLine="1701"/>
        <w:jc w:val="both"/>
        <w:rPr>
          <w:rFonts w:ascii="Arial" w:hAnsi="Arial" w:cs="Arial"/>
          <w:sz w:val="24"/>
          <w:szCs w:val="24"/>
        </w:rPr>
      </w:pPr>
      <w:r>
        <w:rPr>
          <w:rFonts w:ascii="Arial" w:hAnsi="Arial" w:cs="Arial"/>
          <w:sz w:val="24"/>
          <w:szCs w:val="24"/>
        </w:rPr>
        <w:t>O reclamante</w:t>
      </w:r>
      <w:r w:rsidR="006B65DB">
        <w:rPr>
          <w:rFonts w:ascii="Arial" w:hAnsi="Arial" w:cs="Arial"/>
          <w:sz w:val="24"/>
          <w:szCs w:val="24"/>
        </w:rPr>
        <w:t xml:space="preserve"> laborou em horário noturno. Contudo, a reclamada não remunerava o horário noturno e a hora noturna reduzida.</w:t>
      </w:r>
    </w:p>
    <w:p w14:paraId="0235488F" w14:textId="77777777" w:rsidR="006B65DB" w:rsidRPr="00F02402" w:rsidRDefault="006B65DB" w:rsidP="006B65DB">
      <w:pPr>
        <w:adjustRightInd w:val="0"/>
        <w:spacing w:line="360" w:lineRule="auto"/>
        <w:ind w:firstLine="3402"/>
        <w:jc w:val="both"/>
        <w:rPr>
          <w:rFonts w:ascii="Arial" w:hAnsi="Arial" w:cs="Arial"/>
          <w:sz w:val="24"/>
          <w:szCs w:val="24"/>
        </w:rPr>
      </w:pPr>
    </w:p>
    <w:p w14:paraId="512D55A3" w14:textId="77777777" w:rsidR="006B65DB" w:rsidRPr="00F02402" w:rsidRDefault="006B65DB" w:rsidP="00F02402">
      <w:pPr>
        <w:pStyle w:val="Corpodetexto"/>
        <w:numPr>
          <w:ilvl w:val="0"/>
          <w:numId w:val="26"/>
        </w:numPr>
        <w:spacing w:line="360" w:lineRule="auto"/>
        <w:ind w:left="0" w:right="35" w:firstLine="1701"/>
        <w:jc w:val="both"/>
        <w:rPr>
          <w:rFonts w:ascii="Arial" w:hAnsi="Arial" w:cs="Arial"/>
          <w:b/>
          <w:bCs/>
          <w:sz w:val="24"/>
          <w:szCs w:val="24"/>
          <w:u w:val="single"/>
        </w:rPr>
      </w:pPr>
      <w:r>
        <w:rPr>
          <w:rFonts w:ascii="Arial" w:hAnsi="Arial" w:cs="Arial"/>
          <w:sz w:val="24"/>
          <w:szCs w:val="24"/>
        </w:rPr>
        <w:t xml:space="preserve">Considerando a jornada supramencionada o reclamante deveria receber o adicional noturno (20%) sobre essas horas, sem prejuízo do adicional de horas extras, considerando-se a hora reduzida (52 minutos e 30 segundos), </w:t>
      </w:r>
      <w:r>
        <w:rPr>
          <w:rFonts w:ascii="Arial" w:hAnsi="Arial" w:cs="Arial"/>
          <w:b/>
          <w:bCs/>
          <w:sz w:val="24"/>
          <w:szCs w:val="24"/>
          <w:u w:val="single"/>
        </w:rPr>
        <w:t>conforme o §5º, do artigo 73, da CLT e Súmula 60, ll do C.TST devendo, a reclamada, ser condenada ao pagamento de diferenças, bem como, seus reflexos em DSR, aviso prévio, 13º salário, férias + 1/3 e FGTS + 40%.</w:t>
      </w:r>
    </w:p>
    <w:p w14:paraId="533B3731" w14:textId="77777777" w:rsidR="006B65DB" w:rsidRPr="00F02402" w:rsidRDefault="006B65DB" w:rsidP="006B65DB">
      <w:pPr>
        <w:pStyle w:val="PargrafodaLista"/>
        <w:rPr>
          <w:rFonts w:ascii="Arial" w:hAnsi="Arial" w:cs="Arial"/>
          <w:sz w:val="24"/>
          <w:szCs w:val="24"/>
          <w:u w:val="single"/>
        </w:rPr>
      </w:pPr>
    </w:p>
    <w:p w14:paraId="21C12FA4" w14:textId="77777777" w:rsidR="006B65DB" w:rsidRPr="00F02402" w:rsidRDefault="006B65DB" w:rsidP="00F02402">
      <w:pPr>
        <w:pStyle w:val="Corpodetexto"/>
        <w:numPr>
          <w:ilvl w:val="0"/>
          <w:numId w:val="26"/>
        </w:numPr>
        <w:spacing w:line="360" w:lineRule="auto"/>
        <w:ind w:left="0" w:right="35" w:firstLine="1701"/>
        <w:jc w:val="both"/>
        <w:rPr>
          <w:rFonts w:ascii="Arial" w:hAnsi="Arial" w:cs="Arial"/>
          <w:sz w:val="24"/>
          <w:szCs w:val="24"/>
          <w:u w:val="single"/>
        </w:rPr>
      </w:pPr>
      <w:r>
        <w:rPr>
          <w:rFonts w:ascii="Arial" w:hAnsi="Arial" w:cs="Arial"/>
          <w:sz w:val="24"/>
          <w:szCs w:val="24"/>
        </w:rPr>
        <w:t xml:space="preserve">Embora a reclamada possa alegar que as horas noturnas reduzidas estão englobadas dentro do pagamento do adicional noturno, a verdade é que não estão, por isso, </w:t>
      </w:r>
      <w:r>
        <w:rPr>
          <w:rFonts w:ascii="Arial" w:hAnsi="Arial" w:cs="Arial"/>
          <w:sz w:val="24"/>
          <w:szCs w:val="24"/>
          <w:u w:val="single"/>
        </w:rPr>
        <w:t xml:space="preserve">requer-se a aplicação da Súmula 91 do </w:t>
      </w:r>
      <w:r>
        <w:rPr>
          <w:rFonts w:ascii="Arial" w:hAnsi="Arial" w:cs="Arial"/>
          <w:sz w:val="24"/>
          <w:szCs w:val="24"/>
          <w:u w:val="single"/>
        </w:rPr>
        <w:lastRenderedPageBreak/>
        <w:t xml:space="preserve">C.TST, uma vez que o salário complessivo é proibido nas normas trabalhistas. </w:t>
      </w:r>
    </w:p>
    <w:p w14:paraId="0B4D5C15" w14:textId="77777777" w:rsidR="006B65DB" w:rsidRPr="00F02402" w:rsidRDefault="006B65DB" w:rsidP="006B65DB">
      <w:pPr>
        <w:adjustRightInd w:val="0"/>
        <w:spacing w:line="360" w:lineRule="auto"/>
        <w:jc w:val="both"/>
        <w:rPr>
          <w:rFonts w:ascii="Arial" w:hAnsi="Arial" w:cs="Arial"/>
          <w:sz w:val="24"/>
          <w:szCs w:val="24"/>
          <w:u w:val="single"/>
        </w:rPr>
      </w:pPr>
    </w:p>
    <w:p w14:paraId="14EAA0CF" w14:textId="26D7D1C0" w:rsidR="000D47F7" w:rsidRPr="00F02402" w:rsidRDefault="006B65DB" w:rsidP="00F02402">
      <w:pPr>
        <w:pStyle w:val="Corpodetexto"/>
        <w:numPr>
          <w:ilvl w:val="0"/>
          <w:numId w:val="26"/>
        </w:numPr>
        <w:spacing w:line="360" w:lineRule="auto"/>
        <w:ind w:left="0" w:right="35" w:firstLine="1701"/>
        <w:jc w:val="both"/>
        <w:rPr>
          <w:rFonts w:ascii="Arial" w:hAnsi="Arial" w:cs="Arial"/>
          <w:bCs/>
          <w:sz w:val="24"/>
          <w:szCs w:val="24"/>
        </w:rPr>
      </w:pPr>
      <w:r>
        <w:rPr>
          <w:rFonts w:ascii="Arial" w:hAnsi="Arial" w:cs="Arial"/>
          <w:bCs/>
          <w:sz w:val="24"/>
          <w:szCs w:val="24"/>
        </w:rPr>
        <w:t>Desde já, pugna a parte autora por apontar as devidas diferenças em audiência inaugural e, posteriormente, em sede de réplica, haja vista a empresa não fornecer os holerites e os cartões de ponto do ora requerente, bem como a condenação de eventuais diferenças do referido adicional em conjunto com reflexos em DSR, aviso prévio, 13º salário, férias + 1/3 e FGTS + 40%.</w:t>
      </w:r>
    </w:p>
    <w:p w14:paraId="7DCC9E34" w14:textId="77777777" w:rsidR="000D47F7" w:rsidRPr="00F02402" w:rsidRDefault="000D47F7" w:rsidP="00A657C5">
      <w:pPr>
        <w:spacing w:line="360" w:lineRule="auto"/>
        <w:jc w:val="both"/>
        <w:rPr>
          <w:rFonts w:ascii="Arial" w:eastAsiaTheme="minorHAnsi" w:hAnsi="Arial" w:cs="Arial"/>
          <w:sz w:val="24"/>
          <w:szCs w:val="24"/>
          <w14:ligatures w14:val="standardContextual"/>
        </w:rPr>
      </w:pPr>
    </w:p>
    <w:p>
      <w:pPr>
        <w:pStyle w:val="Ttulo1"/>
      </w:pPr>
      <w:r>
        <w:t>{{/adicional_noturno}}</w:t>
      </w:r>
    </w:p>
    <w:p>
      <w:pPr>
        <w:pStyle w:val="Ttulo1"/>
      </w:pPr>
      <w:r>
        <w:t>{{#dez_minutos_cct}}</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DOS 10 (DEZ) MINUTOS DE DESCANSO (CLÁUSULA 33ª)</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Contrariando o inciso I da Cláusula 33ª da Convenção Coletiva da Categoria, a reclamada jamais forneceu assento ao reclamante para que, a cada 1 (uma) hora trabalhada, pudesse descansar 10 (dez) minutos, sob a alegação de impossibilidade de interrupção do serviço.</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Requer-se a condenação da reclamada ao pagamento de 10 (dez) minutos, a cada 1 (uma) hora trabalhada, a título de hora extra, durante todo o período contratual, sem prejuízo da multa convencional, com reflexos em DSR's, aviso prévio, férias + 1/3, 13º salários, FGTS + 40% e demais verbas.</w:t>
      </w:r>
    </w:p>
    <w:p>
      <w:pPr>
        <w:pStyle w:val="Ttulo1"/>
      </w:pPr>
      <w:r>
        <w:t>{{/dez_minutos_cct}}</w:t>
      </w:r>
    </w:p>
    <w:p>
      <w:pPr>
        <w:pStyle w:val="Ttulo1"/>
      </w:pPr>
      <w:r>
        <w:t>{{#periculosidade}}</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DAS DIFERENÇAS DO ADICIONAL DE PERICULOSIDADE NAS HORAS EXTRAS</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No caso dos vigilantes, o adicional de periculosidade incide sobre as horas extras e o adicional noturno, conforme a Súmula 132, I, do C. TST e a OJ 259 da SDI-1 do C. TST.</w:t>
      </w: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Por essa razão, requer a condenação ao pagamento das devidas diferenças de todo o período contratual, com integrações e reflexos em DSR, aviso prévio, 13º salário, férias + 1/3 e FGTS + 40%.</w:t>
      </w:r>
    </w:p>
    <w:p>
      <w:pPr>
        <w:pStyle w:val="Ttulo1"/>
      </w:pPr>
      <w:r>
        <w:t>{{/periculosidade}}</w:t>
      </w:r>
    </w:p>
    <w:p>
      <w:pPr>
        <w:pStyle w:val="Ttulo1"/>
      </w:pPr>
      <w:r>
        <w:t>{{#insalubridade}}</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INSALUBRIDADE</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{{BLOCO_INSALUBRIDADE}}</w:t>
      </w:r>
    </w:p>
    <w:p>
      <w:pPr>
        <w:pStyle w:val="Ttulo1"/>
      </w:pPr>
      <w:r>
        <w:t>{{/insalubridade}}</w:t>
      </w:r>
    </w:p>
    <w:p w14:paraId="2AF8D052" w14:textId="77777777" w:rsidR="00D55EC4" w:rsidRPr="00F02402" w:rsidRDefault="00D55EC4" w:rsidP="00946B53">
      <w:pPr>
        <w:pStyle w:val="Ttulo1"/>
        <w:spacing w:line="360" w:lineRule="auto"/>
        <w:ind w:left="0"/>
        <w:jc w:val="both"/>
        <w:rPr>
          <w:sz w:val="24"/>
          <w:szCs w:val="24"/>
          <w:u w:val="none"/>
          <w14:ligatures w14:val="standardContextual"/>
        </w:rPr>
      </w:pPr>
      <w:r>
        <w:rPr>
          <w:sz w:val="24"/>
          <w:szCs w:val="24"/>
          <w:u w:val="thick"/>
          <w14:ligatures w14:val="standardContextual"/>
        </w:rPr>
        <w:t>DO DESCANSO SEMANAL REMUNERADO</w:t>
      </w:r>
    </w:p>
    <w:p w14:paraId="265CB62D" w14:textId="77777777" w:rsidR="00D55EC4" w:rsidRPr="00F02402" w:rsidRDefault="00D55EC4" w:rsidP="00946B53">
      <w:pPr>
        <w:pStyle w:val="Corpodetexto"/>
        <w:spacing w:line="360" w:lineRule="auto"/>
        <w:ind w:firstLine="1701"/>
        <w:jc w:val="both"/>
        <w:rPr>
          <w:rFonts w:ascii="Arial" w:hAnsi="Arial" w:cs="Arial"/>
          <w:b/>
          <w:sz w:val="24"/>
          <w:szCs w:val="24"/>
          <w14:ligatures w14:val="standardContextual"/>
        </w:rPr>
      </w:pPr>
    </w:p>
    <w:p w14:paraId="39E4E818" w14:textId="3C55D2FD" w:rsidR="008F2B14" w:rsidRPr="00F02402" w:rsidRDefault="00E06082" w:rsidP="00F02402">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O reclamante</w:t>
      </w:r>
      <w:r w:rsidR="00672F4E">
        <w:rPr>
          <w:rFonts w:ascii="Arial" w:hAnsi="Arial" w:cs="Arial"/>
          <w:sz w:val="24"/>
          <w:szCs w:val="24"/>
          <w14:ligatures w14:val="standardContextual"/>
        </w:rPr>
        <w:t xml:space="preserve"> requer a condenação das diferenças do título supramencionado, bem como os efeitos da Lei 605/49, C/C com a Súmula 172 do Colendo Tribunal Superior do Trabalho, uma vez que a ora reclamada remunerou de forma parcial durante todo pacto laboral, e para contundente entendimento desse Douto Juízo, </w:t>
      </w:r>
      <w:r w:rsidR="00672F4E">
        <w:rPr>
          <w:rFonts w:ascii="Arial" w:hAnsi="Arial" w:cs="Arial"/>
          <w:b/>
          <w:sz w:val="24"/>
          <w:szCs w:val="24"/>
          <w:u w:val="thick"/>
          <w14:ligatures w14:val="standardContextual"/>
        </w:rPr>
        <w:t>passamos a aduzir as</w:t>
      </w:r>
      <w:r w:rsidR="00672F4E">
        <w:rPr>
          <w:rFonts w:ascii="Arial" w:hAnsi="Arial" w:cs="Arial"/>
          <w:b/>
          <w:sz w:val="24"/>
          <w:szCs w:val="24"/>
          <w14:ligatures w14:val="standardContextual"/>
        </w:rPr>
        <w:t xml:space="preserve"> </w:t>
      </w:r>
      <w:r w:rsidR="00672F4E">
        <w:rPr>
          <w:rFonts w:ascii="Arial" w:hAnsi="Arial" w:cs="Arial"/>
          <w:b/>
          <w:sz w:val="24"/>
          <w:szCs w:val="24"/>
          <w:u w:val="thick"/>
          <w14:ligatures w14:val="standardContextual"/>
        </w:rPr>
        <w:t>seguintes diferenças em audiência inaugural e posteriormente em sede de</w:t>
      </w:r>
      <w:r w:rsidR="00672F4E">
        <w:rPr>
          <w:rFonts w:ascii="Arial" w:hAnsi="Arial" w:cs="Arial"/>
          <w:b/>
          <w:sz w:val="24"/>
          <w:szCs w:val="24"/>
          <w14:ligatures w14:val="standardContextual"/>
        </w:rPr>
        <w:t xml:space="preserve"> </w:t>
      </w:r>
      <w:r w:rsidR="00672F4E">
        <w:rPr>
          <w:rFonts w:ascii="Arial" w:hAnsi="Arial" w:cs="Arial"/>
          <w:b/>
          <w:sz w:val="24"/>
          <w:szCs w:val="24"/>
          <w:u w:val="thick"/>
          <w14:ligatures w14:val="standardContextual"/>
        </w:rPr>
        <w:t>réplica, haja vista o não fornecimento dos cartões de ponto pela reclamada.</w:t>
      </w:r>
      <w:r w:rsidR="00672F4E">
        <w:rPr>
          <w:rFonts w:ascii="Arial" w:hAnsi="Arial" w:cs="Arial"/>
          <w:sz w:val="24"/>
          <w:szCs w:val="24"/>
          <w14:ligatures w14:val="standardContextual"/>
        </w:rPr>
        <w:t xml:space="preserve"> Por essa razão, requer a condenação de todo período contratual, considerando o obreiro ter sido prejudicado de forma contumaz pela reclamada.</w:t>
      </w:r>
    </w:p>
    <w:p w14:paraId="0DDDFA2D" w14:textId="77777777" w:rsidR="00F46118" w:rsidRPr="00F02402" w:rsidRDefault="00F46118" w:rsidP="00F46118">
      <w:pPr>
        <w:tabs>
          <w:tab w:val="left" w:pos="2268"/>
        </w:tabs>
        <w:spacing w:line="360" w:lineRule="auto"/>
        <w:jc w:val="both"/>
        <w:rPr>
          <w:rFonts w:ascii="Arial" w:hAnsi="Arial" w:cs="Arial"/>
          <w:sz w:val="24"/>
          <w:szCs w:val="24"/>
          <w14:ligatures w14:val="standardContextual"/>
        </w:rPr>
      </w:pPr>
    </w:p>
    <w:p w14:paraId="4B2D4DD3" w14:textId="240F661B" w:rsidR="002D32E1" w:rsidRPr="00F02402" w:rsidRDefault="00DA0C20" w:rsidP="00946B53">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DOS MINUTOS QUE ANTECEDEM E SUCEDEM A JORNADA DE TRABALHO</w:t>
      </w:r>
    </w:p>
    <w:p w14:paraId="35F1CF6C" w14:textId="77777777" w:rsidR="002D32E1" w:rsidRPr="00F02402" w:rsidRDefault="002D32E1" w:rsidP="00705445">
      <w:pPr>
        <w:pStyle w:val="Corpodetexto"/>
        <w:spacing w:line="360" w:lineRule="auto"/>
        <w:ind w:left="1701" w:right="35"/>
        <w:jc w:val="both"/>
        <w:rPr>
          <w:rFonts w:ascii="Arial" w:hAnsi="Arial" w:cs="Arial"/>
          <w:sz w:val="24"/>
          <w:szCs w:val="24"/>
          <w:lang w:val="pt-BR" w:eastAsia="pt-BR"/>
          <w14:ligatures w14:val="standardContextual"/>
        </w:rPr>
      </w:pPr>
    </w:p>
    <w:p w14:paraId="1A98235A" w14:textId="7C7FC393" w:rsidR="00C001AD" w:rsidRPr="00F02402" w:rsidRDefault="001F67BD" w:rsidP="00F02402">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hAnsi="Arial" w:cs="Arial"/>
          <w:color w:val="000000"/>
          <w:sz w:val="24"/>
          <w:szCs w:val="24"/>
          <w14:ligatures w14:val="standardContextual"/>
        </w:rPr>
        <w:t xml:space="preserve">A reclamada determinava que </w:t>
      </w:r>
      <w:r w:rsidR="00E06082">
        <w:rPr>
          <w:rFonts w:ascii="Arial" w:hAnsi="Arial" w:cs="Arial"/>
          <w:color w:val="000000"/>
          <w:sz w:val="24"/>
          <w:szCs w:val="24"/>
          <w14:ligatures w14:val="standardContextual"/>
        </w:rPr>
        <w:t>o reclamante</w:t>
      </w:r>
      <w:r>
        <w:rPr>
          <w:rFonts w:ascii="Arial" w:hAnsi="Arial" w:cs="Arial"/>
          <w:color w:val="000000"/>
          <w:sz w:val="24"/>
          <w:szCs w:val="24"/>
          <w:u w:val="single"/>
          <w14:ligatures w14:val="standardContextual"/>
        </w:rPr>
        <w:t xml:space="preserve"> chegasse meia hora antes para receber as informações pertinentes ao labor diário, trocar uniforme,  deslocar-se do vestiário até assumir o posto de serviço e  aguardar o início da jornada laboral. Além disso, era obrigad</w:t>
      </w:r>
      <w:r w:rsidR="00E06082">
        <w:rPr>
          <w:rFonts w:ascii="Arial" w:hAnsi="Arial" w:cs="Arial"/>
          <w:color w:val="000000"/>
          <w:sz w:val="24"/>
          <w:szCs w:val="24"/>
          <w:u w:val="single"/>
          <w14:ligatures w14:val="standardContextual"/>
        </w:rPr>
        <w:t>o</w:t>
      </w:r>
      <w:r>
        <w:rPr>
          <w:rFonts w:ascii="Arial" w:hAnsi="Arial" w:cs="Arial"/>
          <w:color w:val="000000"/>
          <w:sz w:val="24"/>
          <w:szCs w:val="24"/>
          <w:u w:val="single"/>
          <w14:ligatures w14:val="standardContextual"/>
        </w:rPr>
        <w:t xml:space="preserve"> a permanecer até o ultimo cliente sair do local.</w:t>
      </w:r>
    </w:p>
    <w:p w14:paraId="02CC400B" w14:textId="77777777" w:rsidR="00801DB1" w:rsidRPr="00F02402" w:rsidRDefault="00801DB1" w:rsidP="00801DB1">
      <w:pPr>
        <w:pStyle w:val="PargrafodaLista"/>
        <w:spacing w:line="360" w:lineRule="auto"/>
        <w:ind w:left="1701"/>
        <w:jc w:val="both"/>
        <w:rPr>
          <w:rFonts w:ascii="Arial" w:eastAsiaTheme="minorHAnsi" w:hAnsi="Arial" w:cs="Arial"/>
          <w:sz w:val="24"/>
          <w:szCs w:val="24"/>
          <w:lang w:val="pt-BR"/>
          <w14:ligatures w14:val="standardContextual"/>
        </w:rPr>
      </w:pPr>
    </w:p>
    <w:p w14:paraId="68099761" w14:textId="0DBEAAEE" w:rsidR="002E533C" w:rsidRPr="00F02402" w:rsidRDefault="00365C4B"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 xml:space="preserve">Não obstante tais determinações, a reclamada não remunerava essas horas e não deixava que o reclamante anotasse nos cartões de ponto, sob ameaças de advertência, suspensão e até mesmo dispensa por </w:t>
      </w:r>
      <w:r>
        <w:rPr>
          <w:rFonts w:ascii="Arial" w:eastAsiaTheme="minorHAnsi" w:hAnsi="Arial" w:cs="Arial"/>
          <w:sz w:val="24"/>
          <w:szCs w:val="24"/>
          <w:lang w:val="pt-BR"/>
          <w14:ligatures w14:val="standardContextual"/>
        </w:rPr>
        <w:lastRenderedPageBreak/>
        <w:t>justa causa para não ter que pagar essas horas extras. Dessa forma, a reclamada deve ser condenada ao pagamento e seus reflexos em DSR, aviso prévio, 13º salário, férias + 1/3 e FGTS + 40%.</w:t>
      </w:r>
    </w:p>
    <w:p w14:paraId="1015D3B3" w14:textId="77777777" w:rsidR="00B55ECB" w:rsidRPr="00F02402" w:rsidRDefault="00B55ECB" w:rsidP="00D560DA">
      <w:pPr>
        <w:pStyle w:val="Corpodetexto"/>
        <w:spacing w:line="360" w:lineRule="auto"/>
        <w:ind w:right="35"/>
        <w:jc w:val="both"/>
        <w:rPr>
          <w:rFonts w:ascii="Arial" w:eastAsiaTheme="minorHAnsi" w:hAnsi="Arial" w:cs="Arial"/>
          <w:sz w:val="24"/>
          <w:szCs w:val="24"/>
          <w:lang w:val="pt-BR"/>
          <w14:ligatures w14:val="standardContextual"/>
        </w:rPr>
      </w:pPr>
    </w:p>
    <w:p>
      <w:pPr>
        <w:pStyle w:val="PargrafodaLista"/>
      </w:pPr>
      <w:r>
        <w:t>{{#folgas_trabalhadas}}</w:t>
      </w:r>
    </w:p>
    <w:p w14:paraId="14FAB827" w14:textId="45668C63" w:rsidR="00701A83" w:rsidRPr="00F02402" w:rsidRDefault="00701A83" w:rsidP="00946B53">
      <w:pPr>
        <w:pStyle w:val="PargrafodaLista"/>
        <w:spacing w:line="360" w:lineRule="auto"/>
        <w:ind w:left="0"/>
        <w:jc w:val="both"/>
        <w:rPr>
          <w:rFonts w:ascii="Arial" w:hAnsi="Arial" w:cs="Arial"/>
          <w:b/>
          <w:bCs/>
          <w:sz w:val="24"/>
          <w:szCs w:val="24"/>
          <w:u w:val="thick"/>
          <w14:ligatures w14:val="standardContextual"/>
        </w:rPr>
      </w:pPr>
      <w:r>
        <w:rPr>
          <w:rFonts w:ascii="Arial" w:hAnsi="Arial" w:cs="Arial"/>
          <w:b/>
          <w:bCs/>
          <w:sz w:val="24"/>
          <w:szCs w:val="24"/>
          <w:u w:val="thick"/>
          <w14:ligatures w14:val="standardContextual"/>
        </w:rPr>
        <w:t>DAS HORAS EXTRAS DE 100%</w:t>
      </w:r>
    </w:p>
    <w:p w14:paraId="1F9C07B9" w14:textId="77777777" w:rsidR="00701A83" w:rsidRPr="00F02402" w:rsidRDefault="00701A83" w:rsidP="00946B53">
      <w:pPr>
        <w:pStyle w:val="PargrafodaLista"/>
        <w:spacing w:line="360" w:lineRule="auto"/>
        <w:ind w:left="0"/>
        <w:jc w:val="both"/>
        <w:rPr>
          <w:rFonts w:ascii="Arial" w:hAnsi="Arial" w:cs="Arial"/>
          <w:b/>
          <w:bCs/>
          <w:sz w:val="24"/>
          <w:szCs w:val="24"/>
          <w:u w:val="thick"/>
          <w14:ligatures w14:val="standardContextual"/>
        </w:rPr>
      </w:pPr>
    </w:p>
    <w:p w14:paraId="42A6ED9F" w14:textId="2204B443" w:rsidR="002A0B1A" w:rsidRPr="00F02402" w:rsidRDefault="00056AD8" w:rsidP="001B5F58">
      <w:pPr>
        <w:pStyle w:val="Corpodetexto"/>
        <w:numPr>
          <w:ilvl w:val="0"/>
          <w:numId w:val="26"/>
        </w:numPr>
        <w:spacing w:line="360" w:lineRule="auto"/>
        <w:ind w:left="0" w:right="35" w:firstLine="1701"/>
        <w:jc w:val="both"/>
        <w:rPr>
          <w:rFonts w:ascii="Arial" w:hAnsi="Arial" w:cs="Arial"/>
          <w:bCs/>
          <w:sz w:val="24"/>
          <w:szCs w:val="24"/>
        </w:rPr>
      </w:pPr>
      <w:r>
        <w:rPr>
          <w:rFonts w:ascii="Arial" w:hAnsi="Arial" w:cs="Arial"/>
          <w:sz w:val="24"/>
          <w:szCs w:val="24"/>
        </w:rPr>
        <w:t xml:space="preserve">Durante todo o período contratual, o reclamante laborou em suas folgas, em média de {{FOLGAS_LABORADAS_MES}} vezes por mês, nos feriados nacionais (Dia da Paz Mundial, 01/01; Carnaval; Páscoa; Dia de Tiradentes, 21/04; Corpus Christi; Dia do Trabalho, 01/05; Dia da Independência do Brasil, 07/09; Dia da Padroeira do Brasil/Dia das Crianças, 12/10; Dia de Finados, 02/11; Dia da Proclamação da República,15/11; Dia da Consciência Negra, 20/11 e Natal, 25/12). </w:t>
      </w:r>
    </w:p>
    <w:p w14:paraId="356DDC08" w14:textId="77777777" w:rsidR="00701A83" w:rsidRPr="00F02402" w:rsidRDefault="00701A83" w:rsidP="00701A83">
      <w:pPr>
        <w:pStyle w:val="Corpodetexto"/>
        <w:spacing w:line="360" w:lineRule="auto"/>
        <w:ind w:left="1701" w:right="35"/>
        <w:jc w:val="both"/>
        <w:rPr>
          <w:rFonts w:ascii="Arial" w:hAnsi="Arial" w:cs="Arial"/>
          <w:bCs/>
          <w:sz w:val="24"/>
          <w:szCs w:val="24"/>
        </w:rPr>
      </w:pPr>
    </w:p>
    <w:p w14:paraId="3BE72FDE" w14:textId="010F4A6D" w:rsidR="005F2B21" w:rsidRPr="00F02402" w:rsidRDefault="00F10C70" w:rsidP="001B5F58">
      <w:pPr>
        <w:pStyle w:val="Corpodetexto"/>
        <w:numPr>
          <w:ilvl w:val="0"/>
          <w:numId w:val="26"/>
        </w:numPr>
        <w:spacing w:line="360" w:lineRule="auto"/>
        <w:ind w:left="0" w:right="35" w:firstLine="1701"/>
        <w:jc w:val="both"/>
        <w:rPr>
          <w:rFonts w:ascii="Arial" w:hAnsi="Arial" w:cs="Arial"/>
          <w:bCs/>
          <w:sz w:val="24"/>
          <w:szCs w:val="24"/>
        </w:rPr>
      </w:pPr>
      <w:r>
        <w:rPr>
          <w:rFonts w:ascii="Arial" w:hAnsi="Arial" w:cs="Arial"/>
          <w:bCs/>
          <w:sz w:val="24"/>
          <w:szCs w:val="24"/>
        </w:rPr>
        <w:t xml:space="preserve">Contudo, a reclamada não remunerava com o adicional de 100% previsto em lei. </w:t>
      </w:r>
    </w:p>
    <w:p w14:paraId="42007CDE" w14:textId="77777777" w:rsidR="005F2B21" w:rsidRPr="00F02402" w:rsidRDefault="005F2B21" w:rsidP="007A7809">
      <w:pPr>
        <w:pStyle w:val="Corpodetexto"/>
        <w:spacing w:line="360" w:lineRule="auto"/>
        <w:ind w:right="35"/>
        <w:jc w:val="both"/>
        <w:rPr>
          <w:rFonts w:ascii="Arial" w:hAnsi="Arial" w:cs="Arial"/>
          <w:bCs/>
          <w:sz w:val="24"/>
          <w:szCs w:val="24"/>
        </w:rPr>
      </w:pPr>
    </w:p>
    <w:p w14:paraId="56ABAF9F" w14:textId="5B794434" w:rsidR="004C5DEE" w:rsidRPr="00F02402" w:rsidRDefault="005F2B21" w:rsidP="001B5F58">
      <w:pPr>
        <w:pStyle w:val="Corpodetexto"/>
        <w:numPr>
          <w:ilvl w:val="0"/>
          <w:numId w:val="26"/>
        </w:numPr>
        <w:spacing w:line="360" w:lineRule="auto"/>
        <w:ind w:left="0" w:right="35" w:firstLine="1701"/>
        <w:jc w:val="both"/>
        <w:rPr>
          <w:rFonts w:ascii="Arial" w:hAnsi="Arial" w:cs="Arial"/>
          <w:bCs/>
          <w:sz w:val="24"/>
          <w:szCs w:val="24"/>
        </w:rPr>
      </w:pPr>
      <w:r>
        <w:rPr>
          <w:rFonts w:ascii="Arial" w:hAnsi="Arial" w:cs="Arial"/>
          <w:bCs/>
          <w:sz w:val="24"/>
          <w:szCs w:val="24"/>
        </w:rPr>
        <w:t xml:space="preserve">Portanto, </w:t>
      </w:r>
      <w:r>
        <w:rPr>
          <w:rFonts w:ascii="Arial" w:hAnsi="Arial" w:cs="Arial"/>
          <w:sz w:val="24"/>
          <w:szCs w:val="24"/>
        </w:rPr>
        <w:t>a reclamada deve ser condenada ao pagamento do título supramencionado, uma vez que era pago a menor e não o adicional de 100% nos termos da Súmula 444 do C.TST.</w:t>
      </w:r>
    </w:p>
    <w:p w14:paraId="135D8F56" w14:textId="77777777" w:rsidR="00C03928" w:rsidRPr="00F02402" w:rsidRDefault="00C03928" w:rsidP="00C03928">
      <w:pPr>
        <w:pStyle w:val="PargrafodaLista"/>
        <w:rPr>
          <w:rFonts w:ascii="Arial" w:hAnsi="Arial" w:cs="Arial"/>
          <w:bCs/>
          <w:sz w:val="24"/>
          <w:szCs w:val="24"/>
        </w:rPr>
      </w:pPr>
    </w:p>
    <w:p>
      <w:pPr/>
      <w:r>
        <w:t>{{/folgas_trabalhadas}}</w:t>
      </w:r>
    </w:p>
    <w:p>
      <w:pPr/>
      <w:r>
        <w:t>{{#integracao_por_fora}}</w:t>
      </w:r>
    </w:p>
    <w:p w14:paraId="0750A4B2" w14:textId="77777777" w:rsidR="00C03928" w:rsidRPr="00F02402" w:rsidRDefault="00C03928" w:rsidP="00C03928">
      <w:pPr>
        <w:spacing w:line="360" w:lineRule="auto"/>
        <w:ind w:left="102"/>
        <w:outlineLvl w:val="0"/>
        <w:rPr>
          <w:rFonts w:ascii="Arial" w:eastAsia="Tahoma" w:hAnsi="Arial" w:cs="Arial"/>
          <w:b/>
          <w:bCs/>
          <w:sz w:val="24"/>
          <w:szCs w:val="24"/>
          <w:u w:color="000000"/>
        </w:rPr>
      </w:pPr>
      <w:r>
        <w:rPr>
          <w:rFonts w:ascii="Arial" w:eastAsia="Tahoma" w:hAnsi="Arial" w:cs="Arial"/>
          <w:b/>
          <w:bCs/>
          <w:sz w:val="24"/>
          <w:szCs w:val="24"/>
          <w:u w:val="single" w:color="000000"/>
        </w:rPr>
        <w:t>DA INTEGRAÇÃO DOS VALORES REMUNERADOS FORA DA FOLHA DE</w:t>
      </w:r>
      <w:r>
        <w:rPr>
          <w:rFonts w:ascii="Arial" w:eastAsia="Tahoma" w:hAnsi="Arial" w:cs="Arial"/>
          <w:b/>
          <w:bCs/>
          <w:spacing w:val="40"/>
          <w:sz w:val="24"/>
          <w:szCs w:val="24"/>
          <w:u w:color="000000"/>
        </w:rPr>
        <w:t xml:space="preserve"> </w:t>
      </w:r>
      <w:r>
        <w:rPr>
          <w:rFonts w:ascii="Arial" w:eastAsia="Tahoma" w:hAnsi="Arial" w:cs="Arial"/>
          <w:b/>
          <w:bCs/>
          <w:spacing w:val="-2"/>
          <w:sz w:val="24"/>
          <w:szCs w:val="24"/>
          <w:u w:val="single" w:color="000000"/>
        </w:rPr>
        <w:t>PAGAMENTO</w:t>
      </w:r>
    </w:p>
    <w:p w14:paraId="3BCAFAF5" w14:textId="77777777" w:rsidR="00C03928" w:rsidRPr="00F02402" w:rsidRDefault="00C03928" w:rsidP="00C03928">
      <w:pPr>
        <w:spacing w:before="144"/>
        <w:rPr>
          <w:rFonts w:ascii="Arial" w:eastAsia="Tahoma" w:hAnsi="Arial" w:cs="Arial"/>
          <w:b/>
          <w:sz w:val="24"/>
          <w:szCs w:val="24"/>
        </w:rPr>
      </w:pPr>
    </w:p>
    <w:p w14:paraId="750A6EFA" w14:textId="7CE796AD" w:rsidR="00C03928" w:rsidRPr="00F02402" w:rsidRDefault="00C03928" w:rsidP="001B5F5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 xml:space="preserve">A parte reclamante durante todo pacto contratual sempre recebeu valores fora da folha de pagamento, valores estes que eram remunerados mediante pagamento em dinheiro. Pois bem, utiliza-se deste artifício a ora reclamada com escopo de auferir vantagem indevida e lesar </w:t>
      </w:r>
      <w:r w:rsidR="00E06082">
        <w:rPr>
          <w:rFonts w:ascii="Arial" w:eastAsia="Tahoma" w:hAnsi="Arial" w:cs="Arial"/>
          <w:sz w:val="24"/>
          <w:szCs w:val="24"/>
        </w:rPr>
        <w:t>o obreiro</w:t>
      </w:r>
      <w:r>
        <w:rPr>
          <w:rFonts w:ascii="Arial" w:eastAsia="Tahoma" w:hAnsi="Arial" w:cs="Arial"/>
          <w:sz w:val="24"/>
          <w:szCs w:val="24"/>
        </w:rPr>
        <w:t>,</w:t>
      </w:r>
      <w:r>
        <w:rPr>
          <w:rFonts w:ascii="Arial" w:eastAsia="Tahoma" w:hAnsi="Arial" w:cs="Arial"/>
          <w:spacing w:val="-18"/>
          <w:sz w:val="24"/>
          <w:szCs w:val="24"/>
        </w:rPr>
        <w:t xml:space="preserve"> </w:t>
      </w:r>
      <w:r>
        <w:rPr>
          <w:rFonts w:ascii="Arial" w:eastAsia="Tahoma" w:hAnsi="Arial" w:cs="Arial"/>
          <w:sz w:val="24"/>
          <w:szCs w:val="24"/>
        </w:rPr>
        <w:t>haja</w:t>
      </w:r>
      <w:r>
        <w:rPr>
          <w:rFonts w:ascii="Arial" w:eastAsia="Tahoma" w:hAnsi="Arial" w:cs="Arial"/>
          <w:spacing w:val="-16"/>
          <w:sz w:val="24"/>
          <w:szCs w:val="24"/>
        </w:rPr>
        <w:t xml:space="preserve"> </w:t>
      </w:r>
      <w:r>
        <w:rPr>
          <w:rFonts w:ascii="Arial" w:eastAsia="Tahoma" w:hAnsi="Arial" w:cs="Arial"/>
          <w:sz w:val="24"/>
          <w:szCs w:val="24"/>
        </w:rPr>
        <w:t>vista</w:t>
      </w:r>
      <w:r>
        <w:rPr>
          <w:rFonts w:ascii="Arial" w:eastAsia="Tahoma" w:hAnsi="Arial" w:cs="Arial"/>
          <w:spacing w:val="-16"/>
          <w:sz w:val="24"/>
          <w:szCs w:val="24"/>
        </w:rPr>
        <w:t xml:space="preserve"> </w:t>
      </w:r>
      <w:r>
        <w:rPr>
          <w:rFonts w:ascii="Arial" w:eastAsia="Tahoma" w:hAnsi="Arial" w:cs="Arial"/>
          <w:sz w:val="24"/>
          <w:szCs w:val="24"/>
        </w:rPr>
        <w:t>estes</w:t>
      </w:r>
      <w:r>
        <w:rPr>
          <w:rFonts w:ascii="Arial" w:eastAsia="Tahoma" w:hAnsi="Arial" w:cs="Arial"/>
          <w:spacing w:val="-16"/>
          <w:sz w:val="24"/>
          <w:szCs w:val="24"/>
        </w:rPr>
        <w:t xml:space="preserve"> </w:t>
      </w:r>
      <w:r>
        <w:rPr>
          <w:rFonts w:ascii="Arial" w:eastAsia="Tahoma" w:hAnsi="Arial" w:cs="Arial"/>
          <w:sz w:val="24"/>
          <w:szCs w:val="24"/>
        </w:rPr>
        <w:t>mesmos</w:t>
      </w:r>
      <w:r>
        <w:rPr>
          <w:rFonts w:ascii="Arial" w:eastAsia="Tahoma" w:hAnsi="Arial" w:cs="Arial"/>
          <w:spacing w:val="-16"/>
          <w:sz w:val="24"/>
          <w:szCs w:val="24"/>
        </w:rPr>
        <w:t xml:space="preserve"> </w:t>
      </w:r>
      <w:r>
        <w:rPr>
          <w:rFonts w:ascii="Arial" w:eastAsia="Tahoma" w:hAnsi="Arial" w:cs="Arial"/>
          <w:sz w:val="24"/>
          <w:szCs w:val="24"/>
        </w:rPr>
        <w:t>valores</w:t>
      </w:r>
      <w:r>
        <w:rPr>
          <w:rFonts w:ascii="Arial" w:eastAsia="Tahoma" w:hAnsi="Arial" w:cs="Arial"/>
          <w:spacing w:val="-15"/>
          <w:sz w:val="24"/>
          <w:szCs w:val="24"/>
        </w:rPr>
        <w:t xml:space="preserve"> </w:t>
      </w:r>
      <w:r>
        <w:rPr>
          <w:rFonts w:ascii="Arial" w:eastAsia="Tahoma" w:hAnsi="Arial" w:cs="Arial"/>
          <w:sz w:val="24"/>
          <w:szCs w:val="24"/>
        </w:rPr>
        <w:t>não</w:t>
      </w:r>
      <w:r>
        <w:rPr>
          <w:rFonts w:ascii="Arial" w:eastAsia="Tahoma" w:hAnsi="Arial" w:cs="Arial"/>
          <w:spacing w:val="-17"/>
          <w:sz w:val="24"/>
          <w:szCs w:val="24"/>
        </w:rPr>
        <w:t xml:space="preserve"> </w:t>
      </w:r>
      <w:r>
        <w:rPr>
          <w:rFonts w:ascii="Arial" w:eastAsia="Tahoma" w:hAnsi="Arial" w:cs="Arial"/>
          <w:sz w:val="24"/>
          <w:szCs w:val="24"/>
        </w:rPr>
        <w:t>integrarem</w:t>
      </w:r>
      <w:r>
        <w:rPr>
          <w:rFonts w:ascii="Arial" w:eastAsia="Tahoma" w:hAnsi="Arial" w:cs="Arial"/>
          <w:spacing w:val="-16"/>
          <w:sz w:val="24"/>
          <w:szCs w:val="24"/>
        </w:rPr>
        <w:t xml:space="preserve"> </w:t>
      </w:r>
      <w:r>
        <w:rPr>
          <w:rFonts w:ascii="Arial" w:eastAsia="Tahoma" w:hAnsi="Arial" w:cs="Arial"/>
          <w:sz w:val="24"/>
          <w:szCs w:val="24"/>
        </w:rPr>
        <w:t>as</w:t>
      </w:r>
      <w:r>
        <w:rPr>
          <w:rFonts w:ascii="Arial" w:eastAsia="Tahoma" w:hAnsi="Arial" w:cs="Arial"/>
          <w:spacing w:val="-16"/>
          <w:sz w:val="24"/>
          <w:szCs w:val="24"/>
        </w:rPr>
        <w:t xml:space="preserve"> </w:t>
      </w:r>
      <w:r>
        <w:rPr>
          <w:rFonts w:ascii="Arial" w:eastAsia="Tahoma" w:hAnsi="Arial" w:cs="Arial"/>
          <w:sz w:val="24"/>
          <w:szCs w:val="24"/>
        </w:rPr>
        <w:t>demais</w:t>
      </w:r>
      <w:r>
        <w:rPr>
          <w:rFonts w:ascii="Arial" w:eastAsia="Tahoma" w:hAnsi="Arial" w:cs="Arial"/>
          <w:spacing w:val="-16"/>
          <w:sz w:val="24"/>
          <w:szCs w:val="24"/>
        </w:rPr>
        <w:t xml:space="preserve"> </w:t>
      </w:r>
      <w:r>
        <w:rPr>
          <w:rFonts w:ascii="Arial" w:eastAsia="Tahoma" w:hAnsi="Arial" w:cs="Arial"/>
          <w:sz w:val="24"/>
          <w:szCs w:val="24"/>
        </w:rPr>
        <w:t>verbas</w:t>
      </w:r>
      <w:r>
        <w:rPr>
          <w:rFonts w:ascii="Arial" w:eastAsia="Tahoma" w:hAnsi="Arial" w:cs="Arial"/>
          <w:spacing w:val="-16"/>
          <w:sz w:val="24"/>
          <w:szCs w:val="24"/>
        </w:rPr>
        <w:t xml:space="preserve"> </w:t>
      </w:r>
      <w:r>
        <w:rPr>
          <w:rFonts w:ascii="Arial" w:eastAsia="Tahoma" w:hAnsi="Arial" w:cs="Arial"/>
          <w:sz w:val="24"/>
          <w:szCs w:val="24"/>
        </w:rPr>
        <w:t>e</w:t>
      </w:r>
      <w:r>
        <w:rPr>
          <w:rFonts w:ascii="Arial" w:eastAsia="Tahoma" w:hAnsi="Arial" w:cs="Arial"/>
          <w:spacing w:val="-16"/>
          <w:sz w:val="24"/>
          <w:szCs w:val="24"/>
        </w:rPr>
        <w:t xml:space="preserve"> </w:t>
      </w:r>
      <w:r>
        <w:rPr>
          <w:rFonts w:ascii="Arial" w:eastAsia="Tahoma" w:hAnsi="Arial" w:cs="Arial"/>
          <w:sz w:val="24"/>
          <w:szCs w:val="24"/>
        </w:rPr>
        <w:t>seus haveres rescisórios.</w:t>
      </w:r>
    </w:p>
    <w:p w14:paraId="2C507531" w14:textId="77777777" w:rsidR="00C03928" w:rsidRPr="00F02402" w:rsidRDefault="00C03928" w:rsidP="00C03928">
      <w:pPr>
        <w:spacing w:before="144"/>
        <w:rPr>
          <w:rFonts w:ascii="Arial" w:eastAsia="Tahoma" w:hAnsi="Arial" w:cs="Arial"/>
          <w:sz w:val="24"/>
          <w:szCs w:val="24"/>
        </w:rPr>
      </w:pPr>
    </w:p>
    <w:p w14:paraId="25ACA2C2" w14:textId="3F37B44B" w:rsidR="00C03928" w:rsidRPr="00F02402" w:rsidRDefault="00C03928" w:rsidP="001B5F5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Sendo assim, em virtude de todo exposto, requer o pagamento das diferenças dos valores das FTs para o seu valor integral, que gira em torno de {{VALOR_POR_FORA}} aproximadamente, e a integração desses valores em sua folha salarial, bem como seus reflexos em DSR, aviso prévio, 13º salário, férias + 1/3 e FGTS + 40%.</w:t>
      </w:r>
    </w:p>
    <w:p w14:paraId="01E45434" w14:textId="77777777" w:rsidR="00C03928" w:rsidRPr="00F02402" w:rsidRDefault="00C03928" w:rsidP="000D47F7">
      <w:pPr>
        <w:spacing w:line="360" w:lineRule="auto"/>
        <w:rPr>
          <w:rFonts w:ascii="Arial" w:eastAsia="Tahoma" w:hAnsi="Arial" w:cs="Arial"/>
          <w:sz w:val="24"/>
          <w:szCs w:val="24"/>
        </w:rPr>
      </w:pPr>
    </w:p>
    <w:p>
      <w:pPr/>
      <w:r>
        <w:t>{{/integracao_por_fora}}</w:t>
      </w:r>
    </w:p>
    <w:p>
      <w:pPr/>
      <w:r>
        <w:t>{{#assiduidade}}</w:t>
      </w:r>
    </w:p>
    <w:p w14:paraId="004E160D" w14:textId="594E9C8B" w:rsidR="00C03928" w:rsidRDefault="00C03928" w:rsidP="000D47F7">
      <w:pPr>
        <w:spacing w:line="360" w:lineRule="auto"/>
        <w:ind w:left="102"/>
        <w:jc w:val="both"/>
        <w:outlineLvl w:val="0"/>
        <w:rPr>
          <w:rFonts w:ascii="Arial" w:eastAsia="Tahoma" w:hAnsi="Arial" w:cs="Arial"/>
          <w:b/>
          <w:bCs/>
          <w:sz w:val="24"/>
          <w:szCs w:val="24"/>
          <w:u w:val="single"/>
        </w:rPr>
      </w:pPr>
      <w:r>
        <w:rPr>
          <w:rFonts w:ascii="Arial" w:eastAsia="Tahoma" w:hAnsi="Arial" w:cs="Arial"/>
          <w:b/>
          <w:bCs/>
          <w:sz w:val="24"/>
          <w:szCs w:val="24"/>
          <w:u w:val="single"/>
        </w:rPr>
        <w:t>DA ASSIDUIDADE</w:t>
      </w:r>
    </w:p>
    <w:p w14:paraId="3C289B4B" w14:textId="77777777" w:rsidR="00E06082" w:rsidRPr="00F02402" w:rsidRDefault="00E06082" w:rsidP="000D47F7">
      <w:pPr>
        <w:spacing w:line="360" w:lineRule="auto"/>
        <w:ind w:left="102"/>
        <w:jc w:val="both"/>
        <w:outlineLvl w:val="0"/>
        <w:rPr>
          <w:rFonts w:ascii="Arial" w:eastAsia="Tahoma" w:hAnsi="Arial" w:cs="Arial"/>
          <w:b/>
          <w:bCs/>
          <w:sz w:val="24"/>
          <w:szCs w:val="24"/>
          <w:u w:val="single"/>
        </w:rPr>
      </w:pPr>
    </w:p>
    <w:p w14:paraId="0003DAD9" w14:textId="0003DAD9" w:rsidR="00C03928" w:rsidRDefault="00C03928" w:rsidP="00E06082">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A reclamada prometeu ao reclamante o pagamento de uma bonificação de assiduidade no valor de {{ASSIDUIDADE_PROMETIDO}} mensais. Contudo, durante todo o pacto contratual, a reclamada quitou referida bonificação no importe de apenas {{ASSIDUIDADE_PAGO}}, gerando uma diferença mensal de {{ASSIDUIDADE_DIFERENCA}} que jamais foi regularizada.</w:t>
      </w:r>
    </w:p>
    <w:p w14:paraId="630F3A34" w14:textId="77777777" w:rsidR="00E06082" w:rsidRDefault="00E06082" w:rsidP="00E06082">
      <w:pPr>
        <w:spacing w:line="360" w:lineRule="auto"/>
        <w:ind w:left="1701"/>
        <w:jc w:val="both"/>
        <w:rPr>
          <w:rFonts w:ascii="Arial" w:eastAsia="Tahoma" w:hAnsi="Arial" w:cs="Arial"/>
          <w:sz w:val="24"/>
          <w:szCs w:val="24"/>
        </w:rPr>
      </w:pPr>
    </w:p>
    <w:p w14:paraId="003FBA22" w14:textId="003FBA22" w:rsidR="00C03928" w:rsidRDefault="00C03928" w:rsidP="00E06082">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A bonificação de assiduidade, por ser paga de forma habitual, possui natureza salarial e deve integrar a remuneração do obreiro para todos os fins e efeitos legais, nos termos do artigo 457, §1º, da CLT. Sendo assim, requer-se a condenação da reclamada ao pagamento das diferenças da aludida bonificação ({{ASSIDUIDADE_DIFERENCA}}/mês), com reflexos em DSR, aviso prévio, 13º salário, férias + 1/3 e FGTS + 40%, de todo o período contratual.</w:t>
      </w:r>
    </w:p>
    <w:p w14:paraId="001BB67A" w14:textId="001BB67A" w:rsidR="00C03928" w:rsidRDefault="00C03928" w:rsidP="000D47F7">
      <w:pPr>
        <w:spacing w:line="360" w:lineRule="auto"/>
        <w:ind w:left="102"/>
        <w:jc w:val="both"/>
        <w:rPr>
          <w:rFonts w:ascii="Arial" w:eastAsia="Tahoma" w:hAnsi="Arial" w:cs="Arial"/>
          <w:sz w:val="24"/>
          <w:szCs w:val="24"/>
        </w:rPr>
      </w:pPr>
    </w:p>
    <w:p>
      <w:pPr/>
      <w:r>
        <w:t>{{/assiduidade}}</w:t>
      </w:r>
    </w:p>
    <w:p>
      <w:pPr/>
      <w:r>
        <w:t>{{#vale_transporte}}</w:t>
      </w:r>
    </w:p>
    <w:p w14:paraId="120C578A" w14:textId="77777777" w:rsidR="00C03928" w:rsidRPr="00F02402" w:rsidRDefault="00C03928" w:rsidP="000D47F7">
      <w:pPr>
        <w:spacing w:line="360" w:lineRule="auto"/>
        <w:ind w:left="102"/>
        <w:jc w:val="both"/>
        <w:outlineLvl w:val="0"/>
        <w:rPr>
          <w:rFonts w:ascii="Arial" w:eastAsia="Tahoma" w:hAnsi="Arial" w:cs="Arial"/>
          <w:b/>
          <w:bCs/>
          <w:sz w:val="24"/>
          <w:szCs w:val="24"/>
          <w:u w:val="single"/>
        </w:rPr>
      </w:pPr>
      <w:r>
        <w:rPr>
          <w:rFonts w:ascii="Arial" w:eastAsia="Tahoma" w:hAnsi="Arial" w:cs="Arial"/>
          <w:b/>
          <w:bCs/>
          <w:sz w:val="24"/>
          <w:szCs w:val="24"/>
          <w:u w:val="single"/>
        </w:rPr>
        <w:t>DA</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AUSÊNCIA</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DE</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CONCESSÃO</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DO</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VALE</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TRANSPORTE</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NAS</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 xml:space="preserve">FOLGAS </w:t>
      </w:r>
      <w:r>
        <w:rPr>
          <w:rFonts w:ascii="Arial" w:eastAsia="Tahoma" w:hAnsi="Arial" w:cs="Arial"/>
          <w:b/>
          <w:bCs/>
          <w:spacing w:val="-2"/>
          <w:sz w:val="24"/>
          <w:szCs w:val="24"/>
          <w:u w:val="single"/>
        </w:rPr>
        <w:t>E NOS DEMAIS DIAS LABORADOS</w:t>
      </w:r>
    </w:p>
    <w:p w14:paraId="7E870C0A" w14:textId="77777777" w:rsidR="00C03928" w:rsidRPr="00F02402" w:rsidRDefault="00C03928" w:rsidP="00C03928">
      <w:pPr>
        <w:spacing w:before="144"/>
        <w:rPr>
          <w:rFonts w:ascii="Arial" w:eastAsia="Tahoma" w:hAnsi="Arial" w:cs="Arial"/>
          <w:b/>
          <w:sz w:val="24"/>
          <w:szCs w:val="24"/>
        </w:rPr>
      </w:pPr>
    </w:p>
    <w:p w14:paraId="1DE5E3B4" w14:textId="4EEF4B21" w:rsidR="00C03928" w:rsidRPr="00F02402" w:rsidRDefault="00E06082" w:rsidP="001B5F5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O reclamante durante as folgas trabalhadas, essas que não eram remuneradas corretamente, em média de {{FOLGAS_LABORADAS_MES}} vezes por mês, conforme escalas de serviço e determinação da ora reclamada, teve que efetuar o pagamento desses dias de sua própria remuneração.</w:t>
      </w:r>
    </w:p>
    <w:p w14:paraId="175D44D6" w14:textId="77777777" w:rsidR="00C03928" w:rsidRPr="00F02402" w:rsidRDefault="00C03928" w:rsidP="00C03928">
      <w:pPr>
        <w:pStyle w:val="PargrafodaLista"/>
        <w:adjustRightInd w:val="0"/>
        <w:spacing w:line="360" w:lineRule="auto"/>
        <w:ind w:left="1701"/>
        <w:jc w:val="both"/>
        <w:rPr>
          <w:rFonts w:ascii="Arial" w:eastAsia="Tahoma" w:hAnsi="Arial" w:cs="Arial"/>
          <w:sz w:val="24"/>
          <w:szCs w:val="24"/>
        </w:rPr>
      </w:pPr>
    </w:p>
    <w:p w14:paraId="7026946A" w14:textId="6C1FAFE2" w:rsidR="00C03928" w:rsidRPr="00F02402" w:rsidRDefault="00C03928" w:rsidP="001B5F5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Requerendo</w:t>
      </w:r>
      <w:r>
        <w:rPr>
          <w:rFonts w:ascii="Arial" w:eastAsia="Tahoma" w:hAnsi="Arial" w:cs="Arial"/>
          <w:sz w:val="24"/>
          <w:szCs w:val="24"/>
          <w:u w:val="single"/>
        </w:rPr>
        <w:t xml:space="preserve"> desde já a condenação</w:t>
      </w:r>
      <w:r>
        <w:rPr>
          <w:rFonts w:ascii="Arial" w:eastAsia="Tahoma" w:hAnsi="Arial" w:cs="Arial"/>
          <w:spacing w:val="-9"/>
          <w:sz w:val="24"/>
          <w:szCs w:val="24"/>
          <w:u w:val="single"/>
        </w:rPr>
        <w:t xml:space="preserve"> </w:t>
      </w:r>
      <w:r>
        <w:rPr>
          <w:rFonts w:ascii="Arial" w:eastAsia="Tahoma" w:hAnsi="Arial" w:cs="Arial"/>
          <w:sz w:val="24"/>
          <w:szCs w:val="24"/>
          <w:u w:val="single"/>
        </w:rPr>
        <w:t>da</w:t>
      </w:r>
      <w:r>
        <w:rPr>
          <w:rFonts w:ascii="Arial" w:eastAsia="Tahoma" w:hAnsi="Arial" w:cs="Arial"/>
          <w:spacing w:val="-7"/>
          <w:sz w:val="24"/>
          <w:szCs w:val="24"/>
          <w:u w:val="single"/>
        </w:rPr>
        <w:t xml:space="preserve"> </w:t>
      </w:r>
      <w:r>
        <w:rPr>
          <w:rFonts w:ascii="Arial" w:eastAsia="Tahoma" w:hAnsi="Arial" w:cs="Arial"/>
          <w:sz w:val="24"/>
          <w:szCs w:val="24"/>
          <w:u w:val="single"/>
        </w:rPr>
        <w:t>reclamada</w:t>
      </w:r>
      <w:r>
        <w:rPr>
          <w:rFonts w:ascii="Arial" w:eastAsia="Tahoma" w:hAnsi="Arial" w:cs="Arial"/>
          <w:spacing w:val="-7"/>
          <w:sz w:val="24"/>
          <w:szCs w:val="24"/>
          <w:u w:val="single"/>
        </w:rPr>
        <w:t xml:space="preserve"> </w:t>
      </w:r>
      <w:r>
        <w:rPr>
          <w:rFonts w:ascii="Arial" w:eastAsia="Tahoma" w:hAnsi="Arial" w:cs="Arial"/>
          <w:sz w:val="24"/>
          <w:szCs w:val="24"/>
          <w:u w:val="single"/>
        </w:rPr>
        <w:t>no</w:t>
      </w:r>
      <w:r>
        <w:rPr>
          <w:rFonts w:ascii="Arial" w:eastAsia="Tahoma" w:hAnsi="Arial" w:cs="Arial"/>
          <w:spacing w:val="-8"/>
          <w:sz w:val="24"/>
          <w:szCs w:val="24"/>
          <w:u w:val="single"/>
        </w:rPr>
        <w:t xml:space="preserve"> </w:t>
      </w:r>
      <w:r>
        <w:rPr>
          <w:rFonts w:ascii="Arial" w:eastAsia="Tahoma" w:hAnsi="Arial" w:cs="Arial"/>
          <w:sz w:val="24"/>
          <w:szCs w:val="24"/>
          <w:u w:val="single"/>
        </w:rPr>
        <w:t>valor</w:t>
      </w:r>
      <w:r>
        <w:rPr>
          <w:rFonts w:ascii="Arial" w:eastAsia="Tahoma" w:hAnsi="Arial" w:cs="Arial"/>
          <w:spacing w:val="-8"/>
          <w:sz w:val="24"/>
          <w:szCs w:val="24"/>
          <w:u w:val="single"/>
        </w:rPr>
        <w:t xml:space="preserve"> </w:t>
      </w:r>
      <w:r>
        <w:rPr>
          <w:rFonts w:ascii="Arial" w:eastAsia="Tahoma" w:hAnsi="Arial" w:cs="Arial"/>
          <w:sz w:val="24"/>
          <w:szCs w:val="24"/>
          <w:u w:val="single"/>
        </w:rPr>
        <w:t>de</w:t>
      </w:r>
      <w:r>
        <w:rPr>
          <w:rFonts w:ascii="Arial" w:eastAsia="Tahoma" w:hAnsi="Arial" w:cs="Arial"/>
          <w:spacing w:val="-8"/>
          <w:sz w:val="24"/>
          <w:szCs w:val="24"/>
          <w:u w:val="single"/>
        </w:rPr>
        <w:t xml:space="preserve"> </w:t>
      </w:r>
      <w:r>
        <w:rPr>
          <w:rFonts w:ascii="Arial" w:eastAsia="Tahoma" w:hAnsi="Arial" w:cs="Arial"/>
          <w:sz w:val="24"/>
          <w:szCs w:val="24"/>
          <w:u w:val="single"/>
        </w:rPr>
        <w:t>2</w:t>
      </w:r>
      <w:r>
        <w:rPr>
          <w:rFonts w:ascii="Arial" w:eastAsia="Tahoma" w:hAnsi="Arial" w:cs="Arial"/>
          <w:spacing w:val="-7"/>
          <w:sz w:val="24"/>
          <w:szCs w:val="24"/>
          <w:u w:val="single"/>
        </w:rPr>
        <w:t xml:space="preserve"> </w:t>
      </w:r>
      <w:r>
        <w:rPr>
          <w:rFonts w:ascii="Arial" w:eastAsia="Tahoma" w:hAnsi="Arial" w:cs="Arial"/>
          <w:sz w:val="24"/>
          <w:szCs w:val="24"/>
          <w:u w:val="single"/>
        </w:rPr>
        <w:t>(duas)</w:t>
      </w:r>
      <w:r>
        <w:rPr>
          <w:rFonts w:ascii="Arial" w:eastAsia="Tahoma" w:hAnsi="Arial" w:cs="Arial"/>
          <w:spacing w:val="-9"/>
          <w:sz w:val="24"/>
          <w:szCs w:val="24"/>
          <w:u w:val="single"/>
        </w:rPr>
        <w:t xml:space="preserve"> </w:t>
      </w:r>
      <w:r>
        <w:rPr>
          <w:rFonts w:ascii="Arial" w:eastAsia="Tahoma" w:hAnsi="Arial" w:cs="Arial"/>
          <w:sz w:val="24"/>
          <w:szCs w:val="24"/>
          <w:u w:val="single"/>
        </w:rPr>
        <w:t>conduções</w:t>
      </w:r>
      <w:r>
        <w:rPr>
          <w:rFonts w:ascii="Arial" w:eastAsia="Tahoma" w:hAnsi="Arial" w:cs="Arial"/>
          <w:spacing w:val="-7"/>
          <w:sz w:val="24"/>
          <w:szCs w:val="24"/>
          <w:u w:val="single"/>
        </w:rPr>
        <w:t xml:space="preserve"> </w:t>
      </w:r>
      <w:r>
        <w:rPr>
          <w:rFonts w:ascii="Arial" w:eastAsia="Tahoma" w:hAnsi="Arial" w:cs="Arial"/>
          <w:sz w:val="24"/>
          <w:szCs w:val="24"/>
          <w:u w:val="single"/>
        </w:rPr>
        <w:t>diárias</w:t>
      </w:r>
      <w:r>
        <w:rPr>
          <w:rFonts w:ascii="Arial" w:eastAsia="Tahoma" w:hAnsi="Arial" w:cs="Arial"/>
          <w:spacing w:val="-7"/>
          <w:sz w:val="24"/>
          <w:szCs w:val="24"/>
          <w:u w:val="single"/>
        </w:rPr>
        <w:t xml:space="preserve"> </w:t>
      </w:r>
      <w:r>
        <w:rPr>
          <w:rFonts w:ascii="Arial" w:eastAsia="Tahoma" w:hAnsi="Arial" w:cs="Arial"/>
          <w:sz w:val="24"/>
          <w:szCs w:val="24"/>
          <w:u w:val="single"/>
        </w:rPr>
        <w:t>no</w:t>
      </w:r>
      <w:r>
        <w:rPr>
          <w:rFonts w:ascii="Arial" w:eastAsia="Tahoma" w:hAnsi="Arial" w:cs="Arial"/>
          <w:spacing w:val="-9"/>
          <w:sz w:val="24"/>
          <w:szCs w:val="24"/>
          <w:u w:val="single"/>
        </w:rPr>
        <w:t xml:space="preserve"> </w:t>
      </w:r>
      <w:r>
        <w:rPr>
          <w:rFonts w:ascii="Arial" w:eastAsia="Tahoma" w:hAnsi="Arial" w:cs="Arial"/>
          <w:sz w:val="24"/>
          <w:szCs w:val="24"/>
          <w:u w:val="single"/>
        </w:rPr>
        <w:t>valor</w:t>
      </w:r>
      <w:r>
        <w:rPr>
          <w:rFonts w:ascii="Arial" w:eastAsia="Tahoma" w:hAnsi="Arial" w:cs="Arial"/>
          <w:spacing w:val="-8"/>
          <w:sz w:val="24"/>
          <w:szCs w:val="24"/>
          <w:u w:val="single"/>
        </w:rPr>
        <w:t xml:space="preserve"> </w:t>
      </w:r>
      <w:r>
        <w:rPr>
          <w:rFonts w:ascii="Arial" w:eastAsia="Tahoma" w:hAnsi="Arial" w:cs="Arial"/>
          <w:sz w:val="24"/>
          <w:szCs w:val="24"/>
          <w:u w:val="single"/>
        </w:rPr>
        <w:t>de</w:t>
      </w:r>
      <w:r>
        <w:rPr>
          <w:rFonts w:ascii="Arial" w:eastAsia="Tahoma" w:hAnsi="Arial" w:cs="Arial"/>
          <w:spacing w:val="-8"/>
          <w:sz w:val="24"/>
          <w:szCs w:val="24"/>
          <w:u w:val="single"/>
        </w:rPr>
        <w:t xml:space="preserve"> </w:t>
      </w:r>
      <w:r>
        <w:rPr>
          <w:rFonts w:ascii="Arial" w:eastAsia="Tahoma" w:hAnsi="Arial" w:cs="Arial"/>
          <w:sz w:val="24"/>
          <w:szCs w:val="24"/>
          <w:u w:val="single"/>
        </w:rPr>
        <w:t>R$ 10,00 (dez reais) por cada dia laborado.</w:t>
      </w:r>
    </w:p>
    <w:p w14:paraId="13189C13" w14:textId="77777777" w:rsidR="00C03928" w:rsidRPr="00F02402" w:rsidRDefault="00C03928" w:rsidP="00C03928">
      <w:pPr>
        <w:tabs>
          <w:tab w:val="left" w:pos="2259"/>
        </w:tabs>
        <w:spacing w:line="360" w:lineRule="auto"/>
        <w:ind w:right="123"/>
        <w:rPr>
          <w:rFonts w:ascii="Arial" w:eastAsia="Tahoma" w:hAnsi="Arial" w:cs="Arial"/>
          <w:b/>
          <w:bCs/>
          <w:sz w:val="24"/>
          <w:szCs w:val="24"/>
          <w:u w:val="single" w:color="000000"/>
        </w:rPr>
      </w:pPr>
    </w:p>
    <w:p>
      <w:pPr/>
      <w:r>
        <w:t>{{/vale_transporte}}</w:t>
      </w:r>
    </w:p>
    <w:p>
      <w:pPr/>
      <w:r>
        <w:t>{{#auxilio_alimentacao}}</w:t>
      </w:r>
    </w:p>
    <w:p w14:paraId="3228383B" w14:textId="77777777" w:rsidR="00C03928" w:rsidRPr="00F02402" w:rsidRDefault="00C03928" w:rsidP="00C03928">
      <w:pPr>
        <w:tabs>
          <w:tab w:val="left" w:pos="2259"/>
        </w:tabs>
        <w:spacing w:line="360" w:lineRule="auto"/>
        <w:ind w:right="123"/>
        <w:jc w:val="both"/>
        <w:rPr>
          <w:rFonts w:ascii="Arial" w:eastAsia="Tahoma" w:hAnsi="Arial" w:cs="Arial"/>
          <w:b/>
          <w:bCs/>
          <w:sz w:val="24"/>
          <w:szCs w:val="24"/>
          <w:u w:val="single"/>
        </w:rPr>
      </w:pPr>
      <w:r>
        <w:rPr>
          <w:rFonts w:ascii="Arial" w:eastAsia="Tahoma" w:hAnsi="Arial" w:cs="Arial"/>
          <w:b/>
          <w:bCs/>
          <w:sz w:val="24"/>
          <w:szCs w:val="24"/>
          <w:u w:val="single"/>
        </w:rPr>
        <w:lastRenderedPageBreak/>
        <w:t>DA</w:t>
      </w:r>
      <w:r>
        <w:rPr>
          <w:rFonts w:ascii="Arial" w:eastAsia="Tahoma" w:hAnsi="Arial" w:cs="Arial"/>
          <w:b/>
          <w:bCs/>
          <w:spacing w:val="80"/>
          <w:sz w:val="24"/>
          <w:szCs w:val="24"/>
          <w:u w:val="single"/>
        </w:rPr>
        <w:t xml:space="preserve"> </w:t>
      </w:r>
      <w:r>
        <w:rPr>
          <w:rFonts w:ascii="Arial" w:eastAsia="Tahoma" w:hAnsi="Arial" w:cs="Arial"/>
          <w:b/>
          <w:bCs/>
          <w:sz w:val="24"/>
          <w:szCs w:val="24"/>
          <w:u w:val="single"/>
        </w:rPr>
        <w:t>AUSÊNCIA</w:t>
      </w:r>
      <w:r>
        <w:rPr>
          <w:rFonts w:ascii="Arial" w:eastAsia="Tahoma" w:hAnsi="Arial" w:cs="Arial"/>
          <w:b/>
          <w:bCs/>
          <w:spacing w:val="80"/>
          <w:sz w:val="24"/>
          <w:szCs w:val="24"/>
          <w:u w:val="single"/>
        </w:rPr>
        <w:t xml:space="preserve"> </w:t>
      </w:r>
      <w:r>
        <w:rPr>
          <w:rFonts w:ascii="Arial" w:eastAsia="Tahoma" w:hAnsi="Arial" w:cs="Arial"/>
          <w:b/>
          <w:bCs/>
          <w:sz w:val="24"/>
          <w:szCs w:val="24"/>
          <w:u w:val="single"/>
        </w:rPr>
        <w:t>DE</w:t>
      </w:r>
      <w:r>
        <w:rPr>
          <w:rFonts w:ascii="Arial" w:eastAsia="Tahoma" w:hAnsi="Arial" w:cs="Arial"/>
          <w:b/>
          <w:bCs/>
          <w:spacing w:val="80"/>
          <w:sz w:val="24"/>
          <w:szCs w:val="24"/>
          <w:u w:val="single"/>
        </w:rPr>
        <w:t xml:space="preserve"> </w:t>
      </w:r>
      <w:r>
        <w:rPr>
          <w:rFonts w:ascii="Arial" w:eastAsia="Tahoma" w:hAnsi="Arial" w:cs="Arial"/>
          <w:b/>
          <w:bCs/>
          <w:sz w:val="24"/>
          <w:szCs w:val="24"/>
          <w:u w:val="single"/>
        </w:rPr>
        <w:t>CONCESSÃO</w:t>
      </w:r>
      <w:r>
        <w:rPr>
          <w:rFonts w:ascii="Arial" w:eastAsia="Tahoma" w:hAnsi="Arial" w:cs="Arial"/>
          <w:b/>
          <w:bCs/>
          <w:spacing w:val="80"/>
          <w:sz w:val="24"/>
          <w:szCs w:val="24"/>
          <w:u w:val="single"/>
        </w:rPr>
        <w:t xml:space="preserve"> </w:t>
      </w:r>
      <w:r>
        <w:rPr>
          <w:rFonts w:ascii="Arial" w:eastAsia="Tahoma" w:hAnsi="Arial" w:cs="Arial"/>
          <w:b/>
          <w:bCs/>
          <w:sz w:val="24"/>
          <w:szCs w:val="24"/>
          <w:u w:val="single"/>
        </w:rPr>
        <w:t>DO</w:t>
      </w:r>
      <w:r>
        <w:rPr>
          <w:rFonts w:ascii="Arial" w:eastAsia="Tahoma" w:hAnsi="Arial" w:cs="Arial"/>
          <w:b/>
          <w:bCs/>
          <w:spacing w:val="80"/>
          <w:sz w:val="24"/>
          <w:szCs w:val="24"/>
          <w:u w:val="single"/>
        </w:rPr>
        <w:t xml:space="preserve"> </w:t>
      </w:r>
      <w:r>
        <w:rPr>
          <w:rFonts w:ascii="Arial" w:eastAsia="Tahoma" w:hAnsi="Arial" w:cs="Arial"/>
          <w:b/>
          <w:bCs/>
          <w:sz w:val="24"/>
          <w:szCs w:val="24"/>
          <w:u w:val="single"/>
        </w:rPr>
        <w:t>AUXÍLIO</w:t>
      </w:r>
      <w:r>
        <w:rPr>
          <w:rFonts w:ascii="Arial" w:eastAsia="Tahoma" w:hAnsi="Arial" w:cs="Arial"/>
          <w:b/>
          <w:bCs/>
          <w:spacing w:val="80"/>
          <w:sz w:val="24"/>
          <w:szCs w:val="24"/>
          <w:u w:val="single"/>
        </w:rPr>
        <w:t xml:space="preserve"> </w:t>
      </w:r>
      <w:r>
        <w:rPr>
          <w:rFonts w:ascii="Arial" w:eastAsia="Tahoma" w:hAnsi="Arial" w:cs="Arial"/>
          <w:b/>
          <w:bCs/>
          <w:sz w:val="24"/>
          <w:szCs w:val="24"/>
          <w:u w:val="single"/>
        </w:rPr>
        <w:t>ALIMENTAÇÃO</w:t>
      </w:r>
      <w:r>
        <w:rPr>
          <w:rFonts w:ascii="Arial" w:eastAsia="Tahoma" w:hAnsi="Arial" w:cs="Arial"/>
          <w:b/>
          <w:bCs/>
          <w:spacing w:val="80"/>
          <w:sz w:val="24"/>
          <w:szCs w:val="24"/>
          <w:u w:val="single"/>
        </w:rPr>
        <w:t xml:space="preserve"> </w:t>
      </w:r>
      <w:r>
        <w:rPr>
          <w:rFonts w:ascii="Arial" w:eastAsia="Tahoma" w:hAnsi="Arial" w:cs="Arial"/>
          <w:b/>
          <w:bCs/>
          <w:sz w:val="24"/>
          <w:szCs w:val="24"/>
          <w:u w:val="single"/>
        </w:rPr>
        <w:t>NAS</w:t>
      </w:r>
      <w:r>
        <w:rPr>
          <w:rFonts w:ascii="Arial" w:eastAsia="Tahoma" w:hAnsi="Arial" w:cs="Arial"/>
          <w:b/>
          <w:bCs/>
          <w:spacing w:val="40"/>
          <w:sz w:val="24"/>
          <w:szCs w:val="24"/>
          <w:u w:val="single"/>
        </w:rPr>
        <w:t xml:space="preserve"> </w:t>
      </w:r>
      <w:r>
        <w:rPr>
          <w:rFonts w:ascii="Arial" w:eastAsia="Tahoma" w:hAnsi="Arial" w:cs="Arial"/>
          <w:b/>
          <w:bCs/>
          <w:sz w:val="24"/>
          <w:szCs w:val="24"/>
          <w:u w:val="single"/>
        </w:rPr>
        <w:t>FOLGAS TRABALHADAS</w:t>
      </w:r>
    </w:p>
    <w:p w14:paraId="4C01F32B" w14:textId="77777777" w:rsidR="00C03928" w:rsidRPr="00F02402" w:rsidRDefault="00C03928" w:rsidP="00C03928">
      <w:pPr>
        <w:pStyle w:val="PargrafodaLista"/>
        <w:adjustRightInd w:val="0"/>
        <w:spacing w:line="360" w:lineRule="auto"/>
        <w:ind w:left="1701"/>
        <w:jc w:val="both"/>
        <w:rPr>
          <w:rFonts w:ascii="Arial" w:eastAsia="Tahoma" w:hAnsi="Arial" w:cs="Arial"/>
          <w:b/>
          <w:bCs/>
          <w:sz w:val="24"/>
          <w:szCs w:val="24"/>
        </w:rPr>
      </w:pPr>
    </w:p>
    <w:p w14:paraId="01DA9A42" w14:textId="2EEC2E58" w:rsidR="00C03928" w:rsidRPr="00F02402" w:rsidRDefault="00E06082" w:rsidP="001B5F58">
      <w:pPr>
        <w:pStyle w:val="Corpodetexto"/>
        <w:numPr>
          <w:ilvl w:val="0"/>
          <w:numId w:val="26"/>
        </w:numPr>
        <w:spacing w:line="360" w:lineRule="auto"/>
        <w:ind w:left="0" w:right="35" w:firstLine="1701"/>
        <w:jc w:val="both"/>
        <w:rPr>
          <w:rFonts w:ascii="Arial" w:eastAsia="Tahoma" w:hAnsi="Arial" w:cs="Arial"/>
          <w:sz w:val="24"/>
          <w:szCs w:val="24"/>
        </w:rPr>
      </w:pPr>
      <w:r>
        <w:rPr>
          <w:rFonts w:ascii="Arial" w:eastAsia="Tahoma" w:hAnsi="Arial" w:cs="Arial"/>
          <w:sz w:val="24"/>
          <w:szCs w:val="24"/>
        </w:rPr>
        <w:t>O reclamante durante todo período contratual laborou em suas folgas, em média de {{FOLGAS_LABORADAS_MES}} vezes por mês, conforme escalas de serviço e determinação da ora reclamada. No entanto, a reclamada não concedia o auxílio- alimentação de forma correta, apesar de insistentes reclamações do reclamante, sendo em todas as vezes advertido, no que tange as suas reivindicações</w:t>
      </w:r>
    </w:p>
    <w:p w14:paraId="3A5C7D17" w14:textId="77777777" w:rsidR="00C03928" w:rsidRPr="00F02402" w:rsidRDefault="00C03928" w:rsidP="00C03928">
      <w:pPr>
        <w:spacing w:line="360" w:lineRule="auto"/>
        <w:ind w:left="102" w:right="120"/>
        <w:jc w:val="both"/>
        <w:rPr>
          <w:rFonts w:ascii="Arial" w:eastAsia="Tahoma" w:hAnsi="Arial" w:cs="Arial"/>
          <w:sz w:val="24"/>
          <w:szCs w:val="24"/>
        </w:rPr>
      </w:pPr>
    </w:p>
    <w:p w14:paraId="1B7FDD68" w14:textId="1D9C3DB8" w:rsidR="00C03928" w:rsidRPr="00F02402" w:rsidRDefault="00C03928" w:rsidP="001B5F58">
      <w:pPr>
        <w:pStyle w:val="Corpodetexto"/>
        <w:numPr>
          <w:ilvl w:val="0"/>
          <w:numId w:val="26"/>
        </w:numPr>
        <w:spacing w:line="360" w:lineRule="auto"/>
        <w:ind w:left="0" w:right="35" w:firstLine="1701"/>
        <w:jc w:val="both"/>
        <w:rPr>
          <w:rFonts w:ascii="Arial" w:eastAsia="Tahoma" w:hAnsi="Arial" w:cs="Arial"/>
          <w:sz w:val="24"/>
          <w:szCs w:val="24"/>
          <w:u w:val="single"/>
        </w:rPr>
      </w:pPr>
      <w:r>
        <w:rPr>
          <w:rFonts w:ascii="Arial" w:eastAsia="Tahoma" w:hAnsi="Arial" w:cs="Arial"/>
          <w:sz w:val="24"/>
          <w:szCs w:val="24"/>
        </w:rPr>
        <w:t>Sendo assim, em virtude da não concessão do referido auxílio, a reclamada deve ser condenada ao pagamento de {{VALOR_AUX_ALIMENTACAO}} por cada dia laborado, conforme CCT/{{CCT_ANO}}, juntada nesta oportunidade.</w:t>
      </w:r>
    </w:p>
    <w:p w14:paraId="09A92334" w14:textId="77777777" w:rsidR="00F02402" w:rsidRPr="00E06082" w:rsidRDefault="00F02402" w:rsidP="00E06082">
      <w:pPr>
        <w:rPr>
          <w:rFonts w:ascii="Arial" w:hAnsi="Arial" w:cs="Arial"/>
          <w:bCs/>
          <w:sz w:val="24"/>
          <w:szCs w:val="24"/>
        </w:rPr>
      </w:pPr>
    </w:p>
    <w:p>
      <w:pPr>
        <w:pStyle w:val="Ttulo1"/>
      </w:pPr>
      <w:r>
        <w:t>{{/auxilio_alimentacao}}</w:t>
      </w:r>
    </w:p>
    <w:p w14:paraId="256B1EE5"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DAS MULTAS CONVENCIONAIS</w:t>
      </w:r>
    </w:p>
    <w:p w14:paraId="198D04BF"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5E2DCCA2" w14:textId="01F89DA7" w:rsidR="003819C7" w:rsidRPr="00F02402" w:rsidRDefault="00E06082" w:rsidP="001B5F58">
      <w:pPr>
        <w:pStyle w:val="Corpodetexto"/>
        <w:numPr>
          <w:ilvl w:val="0"/>
          <w:numId w:val="26"/>
        </w:numPr>
        <w:spacing w:line="360" w:lineRule="auto"/>
        <w:ind w:left="0" w:right="35" w:firstLine="1701"/>
        <w:jc w:val="both"/>
        <w:rPr>
          <w:rFonts w:ascii="Arial" w:hAnsi="Arial" w:cs="Arial"/>
          <w:sz w:val="24"/>
          <w:szCs w:val="24"/>
          <w:u w:val="single"/>
        </w:rPr>
      </w:pPr>
      <w:r>
        <w:rPr>
          <w:rFonts w:ascii="Arial" w:hAnsi="Arial" w:cs="Arial"/>
          <w:sz w:val="24"/>
          <w:szCs w:val="24"/>
        </w:rPr>
        <w:t>{{BLOCO_MULTAS_CONVENCIONAIS}}</w:t>
      </w:r>
    </w:p>
    <w:p w14:paraId="1E103DBE" w14:textId="77777777" w:rsidR="003819C7" w:rsidRPr="00F02402" w:rsidRDefault="003819C7" w:rsidP="003819C7">
      <w:pPr>
        <w:adjustRightInd w:val="0"/>
        <w:spacing w:line="360" w:lineRule="auto"/>
        <w:ind w:firstLine="1701"/>
        <w:jc w:val="both"/>
        <w:rPr>
          <w:rFonts w:ascii="Arial" w:hAnsi="Arial" w:cs="Arial"/>
          <w:sz w:val="24"/>
          <w:szCs w:val="24"/>
        </w:rPr>
      </w:pPr>
    </w:p>
    <w:p>
      <w:r>
        <w:t xml:space="preserve">{{#pedidos_multas}}</w:t>
      </w:r>
    </w:p>
    <w:p>
      <w:pPr>
        <w:pStyle w:val="PargrafodaLista"/>
        <w:numPr>
          <w:ilvl w:val="0"/>
          <w:numId w:val="22"/>
        </w:numPr>
        <w:adjustRightInd w:val="0"/>
        <w:spacing w:line="360" w:lineRule="auto"/>
        <w:ind w:left="1701" w:firstLine="0"/>
        <w:jc w:val="both"/>
        <w:rPr>
          <w:rFonts w:ascii="Arial" w:hAnsi="Arial" w:cs="Arial"/>
          <w:sz w:val="24"/>
          <w:szCs w:val="24"/>
        </w:rPr>
      </w:pPr>
      <w:r>
        <w:t xml:space="preserve">{{.}}</w:t>
      </w:r>
    </w:p>
    <w:p>
      <w:r>
        <w:t xml:space="preserve">{{/pedidos_multas}}</w:t>
      </w:r>
    </w:p>
    <w:p w14:paraId="70D969F1" w14:textId="77777777" w:rsidR="003819C7" w:rsidRPr="00F02402" w:rsidRDefault="003819C7" w:rsidP="003819C7">
      <w:pPr>
        <w:adjustRightInd w:val="0"/>
        <w:spacing w:line="360" w:lineRule="auto"/>
        <w:ind w:firstLine="1701"/>
        <w:jc w:val="both"/>
        <w:rPr>
          <w:rFonts w:ascii="Arial" w:hAnsi="Arial" w:cs="Arial"/>
          <w:sz w:val="24"/>
          <w:szCs w:val="24"/>
        </w:rPr>
      </w:pPr>
    </w:p>
    <w:p w14:paraId="03851E3A" w14:textId="1A65521B" w:rsidR="001972BC" w:rsidRPr="00F02402" w:rsidRDefault="003819C7" w:rsidP="001B5F58">
      <w:pPr>
        <w:pStyle w:val="Corpodetexto"/>
        <w:numPr>
          <w:ilvl w:val="0"/>
          <w:numId w:val="26"/>
        </w:numPr>
        <w:spacing w:line="360" w:lineRule="auto"/>
        <w:ind w:left="0" w:right="35" w:firstLine="1701"/>
        <w:jc w:val="both"/>
        <w:rPr>
          <w:rFonts w:ascii="Arial" w:hAnsi="Arial" w:cs="Arial"/>
          <w:sz w:val="24"/>
          <w:szCs w:val="24"/>
        </w:rPr>
      </w:pPr>
      <w:r>
        <w:rPr>
          <w:rFonts w:ascii="Arial" w:hAnsi="Arial" w:cs="Arial"/>
          <w:sz w:val="24"/>
          <w:szCs w:val="24"/>
        </w:rPr>
        <w:t xml:space="preserve">Razão pela qual, requer a condenação da </w:t>
      </w:r>
      <w:r>
        <w:rPr>
          <w:rFonts w:ascii="Arial" w:hAnsi="Arial" w:cs="Arial"/>
          <w:sz w:val="24"/>
          <w:szCs w:val="24"/>
          <w:u w:val="single"/>
        </w:rPr>
        <w:t xml:space="preserve">reclamada no importe de {{PERC_MULTA_CONV}}, conforme </w:t>
      </w:r>
      <w:r>
        <w:rPr>
          <w:rFonts w:ascii="Arial" w:hAnsi="Arial" w:cs="Arial"/>
          <w:sz w:val="24"/>
          <w:szCs w:val="24"/>
          <w:u w:val="single"/>
        </w:rPr>
        <w:lastRenderedPageBreak/>
        <w:t>determinação convencional.</w:t>
      </w:r>
    </w:p>
    <w:p w14:paraId="6087111E" w14:textId="77777777" w:rsidR="00D63928" w:rsidRPr="00F02402" w:rsidRDefault="00D63928" w:rsidP="00B6083D">
      <w:pPr>
        <w:pStyle w:val="Ttulo1"/>
        <w:spacing w:line="360" w:lineRule="auto"/>
        <w:ind w:left="0"/>
        <w:jc w:val="both"/>
        <w:rPr>
          <w:sz w:val="24"/>
          <w:szCs w:val="24"/>
          <w:u w:val="thick"/>
          <w14:ligatures w14:val="standardContextual"/>
        </w:rPr>
      </w:pPr>
    </w:p>
    <w:p w14:paraId="15733D08" w14:textId="117F6D0C"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DO FGTS+ MULTA DE 40%</w:t>
      </w:r>
    </w:p>
    <w:p w14:paraId="00F907D2"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6CADA155" w14:textId="5CEE23A8" w:rsidR="000274A4"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A reclamada, durante o período contratual, deixou de recolher corretamente os depósitos referentes ao FGTS, uma vez que não remunerava corretamente as horas extras habituais, intervalo para refeição e descanso, seus DSRs, bem como as demais verbas, devendo a reclamada ser condenada ao pagamento da diferença, que deverá ser apurada, conforme os comprovantes dos depósitos, do período contratual do autor, acrescida da multa de 40%, bem como a aplicação da multa de 20% incidentes sobre o valor do FGTS atualizado, nos termos do disposto no art. 20 do Decreto n.º 99.684/90.</w:t>
      </w:r>
    </w:p>
    <w:p w14:paraId="23493E1C" w14:textId="77777777" w:rsidR="00263E36" w:rsidRPr="00F02402" w:rsidRDefault="00263E36" w:rsidP="00946B53">
      <w:pPr>
        <w:pStyle w:val="PargrafodaLista"/>
        <w:spacing w:line="360" w:lineRule="auto"/>
        <w:ind w:left="0" w:firstLine="1701"/>
        <w:jc w:val="both"/>
        <w:rPr>
          <w:rFonts w:ascii="Arial" w:hAnsi="Arial" w:cs="Arial"/>
          <w:sz w:val="24"/>
          <w:szCs w:val="24"/>
          <w14:ligatures w14:val="standardContextual"/>
        </w:rPr>
      </w:pPr>
    </w:p>
    <w:p w14:paraId="525FFF85" w14:textId="34CE453A" w:rsidR="000274A4"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Logo, requer a condenação de todo período contratual, tendo em vista que </w:t>
      </w:r>
      <w:r w:rsidR="00E06082">
        <w:rPr>
          <w:rFonts w:ascii="Arial" w:hAnsi="Arial" w:cs="Arial"/>
          <w:sz w:val="24"/>
          <w:szCs w:val="24"/>
          <w14:ligatures w14:val="standardContextual"/>
        </w:rPr>
        <w:t>o obreiro</w:t>
      </w:r>
      <w:r>
        <w:rPr>
          <w:rFonts w:ascii="Arial" w:hAnsi="Arial" w:cs="Arial"/>
          <w:sz w:val="24"/>
          <w:szCs w:val="24"/>
          <w14:ligatures w14:val="standardContextual"/>
        </w:rPr>
        <w:t xml:space="preserve"> foi prejudicada de forma contumaz pela reclamada.</w:t>
      </w:r>
    </w:p>
    <w:p w14:paraId="610EA529" w14:textId="77777777" w:rsidR="0014591D" w:rsidRPr="00F02402" w:rsidRDefault="0014591D" w:rsidP="0014591D">
      <w:pPr>
        <w:spacing w:line="360" w:lineRule="auto"/>
        <w:jc w:val="both"/>
        <w:rPr>
          <w:rFonts w:ascii="Arial" w:hAnsi="Arial" w:cs="Arial"/>
          <w:sz w:val="24"/>
          <w:szCs w:val="24"/>
          <w14:ligatures w14:val="standardContextual"/>
        </w:rPr>
      </w:pPr>
    </w:p>
    <w:p w14:paraId="23479872" w14:textId="7777777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DO AVISO PRÉVIO INDENIZADO</w:t>
      </w:r>
    </w:p>
    <w:p w14:paraId="0B1A6AA0" w14:textId="77777777" w:rsidR="00C001AD" w:rsidRPr="00F02402" w:rsidRDefault="00C001AD" w:rsidP="00946B53">
      <w:pPr>
        <w:pStyle w:val="Ttulo1"/>
        <w:spacing w:line="360" w:lineRule="auto"/>
        <w:ind w:left="0" w:firstLine="1701"/>
        <w:jc w:val="both"/>
        <w:rPr>
          <w:sz w:val="24"/>
          <w:szCs w:val="24"/>
          <w:u w:val="none"/>
          <w14:ligatures w14:val="standardContextual"/>
        </w:rPr>
      </w:pPr>
    </w:p>
    <w:p w14:paraId="2231243E" w14:textId="749B93F4" w:rsidR="004C5DEE" w:rsidRPr="00F02402" w:rsidRDefault="002B7178"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Conforme será comprovado, o reclamante {{MOTIVO_SAIDA_RESUMIDO}} em  {{DATA_RESCISAO}}, fazendo jus ao aviso prévio indenizado de {{DIAS_AVISO_PREVIO}} dias, nos termos da Lei 12.506/11, devendo, portanto, a reclamada ser condenada ao pagamento do referido título nos termos da lei 12.506/11, com as integrações das horas extras e a sua projeção das férias + 1/3, 13º salários, FGTS + 40%.</w:t>
      </w:r>
    </w:p>
    <w:p w14:paraId="20A163C8" w14:textId="77777777" w:rsidR="0067184F" w:rsidRPr="00F02402" w:rsidRDefault="0067184F" w:rsidP="000D38F8">
      <w:pPr>
        <w:widowControl/>
        <w:autoSpaceDE/>
        <w:autoSpaceDN/>
        <w:spacing w:line="360" w:lineRule="auto"/>
        <w:jc w:val="both"/>
        <w:rPr>
          <w:rFonts w:ascii="Arial" w:eastAsiaTheme="majorEastAsia" w:hAnsi="Arial" w:cs="Arial"/>
          <w:sz w:val="24"/>
          <w:szCs w:val="24"/>
        </w:rPr>
      </w:pPr>
    </w:p>
    <w:p w14:paraId="61C7A719" w14:textId="7777777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DAS VERBAS RESCISÓRIAS</w:t>
      </w:r>
    </w:p>
    <w:p w14:paraId="5B321C77" w14:textId="77777777" w:rsidR="004B7271" w:rsidRPr="00F02402" w:rsidRDefault="004B7271" w:rsidP="00946B53">
      <w:pPr>
        <w:pStyle w:val="Ttulo1"/>
        <w:spacing w:line="360" w:lineRule="auto"/>
        <w:ind w:left="0" w:firstLine="3402"/>
        <w:jc w:val="both"/>
        <w:rPr>
          <w:sz w:val="24"/>
          <w:szCs w:val="24"/>
          <w:u w:val="none"/>
          <w14:ligatures w14:val="standardContextual"/>
        </w:rPr>
      </w:pPr>
    </w:p>
    <w:p w14:paraId="5CED2BFF" w14:textId="47A30CD3" w:rsidR="002D32E1" w:rsidRPr="00F02402" w:rsidRDefault="006175FF"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eastAsiaTheme="minorHAnsi" w:hAnsi="Arial" w:cs="Arial"/>
          <w:sz w:val="24"/>
          <w:szCs w:val="24"/>
          <w:lang w:val="pt-BR"/>
          <w14:ligatures w14:val="standardContextual"/>
        </w:rPr>
        <w:t>Conforme será comprovado, o reclamante {{MOTIVO_SAIDA_RESUMIDO}} em {{DATA_RESCISAO}}, razão pela qual a reclamada deverá ser condenada ao pagamento das seguintes diferenças:</w:t>
      </w:r>
    </w:p>
    <w:p w14:paraId="215F13C5" w14:textId="77777777" w:rsidR="00B77150" w:rsidRPr="00F02402" w:rsidRDefault="00B77150" w:rsidP="00946B53">
      <w:pPr>
        <w:pStyle w:val="PargrafodaLista"/>
        <w:spacing w:line="360" w:lineRule="auto"/>
        <w:ind w:left="3402"/>
        <w:jc w:val="both"/>
        <w:rPr>
          <w:rFonts w:ascii="Arial" w:hAnsi="Arial" w:cs="Arial"/>
          <w:sz w:val="24"/>
          <w:szCs w:val="24"/>
          <w14:ligatures w14:val="standardContextual"/>
        </w:rPr>
      </w:pPr>
    </w:p>
    <w:p w14:paraId="72017D4B" w14:textId="3AB996A3" w:rsidR="000274A4" w:rsidRPr="00F02402" w:rsidRDefault="00BC07A6" w:rsidP="00946B53">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Saldo de salário;</w:t>
      </w:r>
    </w:p>
    <w:p w14:paraId="031B4C6F" w14:textId="2A027119" w:rsidR="008E6F1E" w:rsidRPr="00F02402" w:rsidRDefault="00BC07A6" w:rsidP="00946B53">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Aviso prévio indenizado;</w:t>
      </w:r>
    </w:p>
    <w:p w14:paraId="2D445FC9" w14:textId="453790CE" w:rsidR="00752645" w:rsidRPr="00F02402" w:rsidRDefault="00752645" w:rsidP="001467DD">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Férias proporcionais + 1/3 {{PERIODO_FERIAS_PROP}} – {{AVOS_FERIAS_FRACAO}};</w:t>
      </w:r>
    </w:p>
    <w:p w14:paraId="02CE5DE3" w14:textId="470072BC" w:rsidR="006F400B" w:rsidRPr="00F02402" w:rsidRDefault="006F400B" w:rsidP="00946B53">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13º salário proporcional {{PERIODO_13}} – {{AVOS_13_FRACAO}};</w:t>
      </w:r>
    </w:p>
    <w:p w14:paraId="4D3EFA2D" w14:textId="43382A6C" w:rsidR="00B61D47" w:rsidRPr="00F02402" w:rsidRDefault="006F400B" w:rsidP="00AB4A7C">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FGTS + 40%, com total integração nas horas extras, bem como, posterior liberação de alvarás para levantamento do FGTS e soerguimento do seguro desemprego.</w:t>
      </w:r>
    </w:p>
    <w:p w14:paraId="0760EDCC" w14:textId="77777777" w:rsidR="003A1BD6" w:rsidRPr="00F02402" w:rsidRDefault="003A1BD6" w:rsidP="00AB4A7C">
      <w:pPr>
        <w:tabs>
          <w:tab w:val="left" w:pos="1701"/>
        </w:tabs>
        <w:spacing w:line="360" w:lineRule="auto"/>
        <w:jc w:val="both"/>
        <w:rPr>
          <w:rFonts w:ascii="Arial" w:hAnsi="Arial" w:cs="Arial"/>
          <w:sz w:val="24"/>
          <w:szCs w:val="24"/>
          <w14:ligatures w14:val="standardContextual"/>
        </w:rPr>
      </w:pPr>
    </w:p>
    <w:p>
      <w:pPr/>
      <w:r>
        <w:t>{{#salarios_em_aberto}}</w:t>
      </w:r>
    </w:p>
    <w:p>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DOS SALÁRIOS EM ABERTO</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pPr/>
      <w:r>
        <w:t>A reclamada deixou de quitar os salários do(s) período(s) de {{SALARIOS_ABERTO}}, verba de natureza estritamente alimentar, cujo pagamento se requer, com os devidos reflexos e a incidência das multas legais.</w:t>
      </w:r>
    </w:p>
    <w:p>
      <w:pPr/>
      <w:r>
        <w:t>{{/salarios_em_aberto}}</w:t>
      </w:r>
    </w:p>
    <w:p w14:paraId="7CC533FC" w14:textId="77777777" w:rsidR="000274A4" w:rsidRPr="00F02402" w:rsidRDefault="00D138B9" w:rsidP="00946B53">
      <w:pPr>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MULTA DO ARTIGO 477 DA CLT</w:t>
      </w:r>
    </w:p>
    <w:p w14:paraId="00B8BDF7" w14:textId="77777777" w:rsidR="00A34470" w:rsidRPr="00F02402" w:rsidRDefault="00A34470" w:rsidP="00946B53">
      <w:pPr>
        <w:spacing w:line="360" w:lineRule="auto"/>
        <w:jc w:val="both"/>
        <w:rPr>
          <w:rFonts w:ascii="Arial" w:hAnsi="Arial" w:cs="Arial"/>
          <w:b/>
          <w:sz w:val="24"/>
          <w:szCs w:val="24"/>
          <w14:ligatures w14:val="standardContextual"/>
        </w:rPr>
      </w:pPr>
    </w:p>
    <w:p w14:paraId="02A00101" w14:textId="49FF463B" w:rsidR="00752645" w:rsidRPr="00F02402" w:rsidRDefault="00A34470"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eastAsiaTheme="minorHAnsi" w:hAnsi="Arial" w:cs="Arial"/>
          <w:sz w:val="24"/>
          <w:szCs w:val="24"/>
          <w:lang w:val="pt-BR"/>
          <w14:ligatures w14:val="standardContextual"/>
        </w:rPr>
        <w:t xml:space="preserve">A reclamada extrapolou o prazo dos parágrafos 6° e 8° do artigo 477 da CLT, uma vez que o reclamante {{MOTIVO_SAIDA_RESUMIDO}} em {{DATA_RESCISAO}}, não tendo recebido as verbas rescisórias de forma correta até a presente data, devendo ser a reclamada condenada ao respectivo pagamento, atualizado até a data do efetivo cumprimento da obrigação. </w:t>
      </w:r>
    </w:p>
    <w:p w14:paraId="34F2607D" w14:textId="77777777" w:rsidR="000D47F7" w:rsidRPr="00F02402" w:rsidRDefault="000D47F7" w:rsidP="00D560DA">
      <w:pPr>
        <w:pStyle w:val="Corpodetexto"/>
        <w:spacing w:line="360" w:lineRule="auto"/>
        <w:ind w:right="35"/>
        <w:jc w:val="both"/>
        <w:rPr>
          <w:rFonts w:ascii="Arial" w:hAnsi="Arial" w:cs="Arial"/>
          <w:sz w:val="24"/>
          <w:szCs w:val="24"/>
          <w14:ligatures w14:val="standardContextual"/>
        </w:rPr>
      </w:pPr>
    </w:p>
    <w:p w14:paraId="2DC555C2"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DA MULTA DO ARTIGO 467 DA CLT</w:t>
      </w:r>
    </w:p>
    <w:p w14:paraId="0677B51E" w14:textId="77777777" w:rsidR="000274A4" w:rsidRPr="00F02402" w:rsidRDefault="000274A4" w:rsidP="00946B53">
      <w:pPr>
        <w:pStyle w:val="Corpodetexto"/>
        <w:spacing w:line="360" w:lineRule="auto"/>
        <w:ind w:left="3402"/>
        <w:jc w:val="both"/>
        <w:rPr>
          <w:rFonts w:ascii="Arial" w:hAnsi="Arial" w:cs="Arial"/>
          <w:b/>
          <w:sz w:val="24"/>
          <w:szCs w:val="24"/>
          <w14:ligatures w14:val="standardContextual"/>
        </w:rPr>
      </w:pPr>
    </w:p>
    <w:p w14:paraId="199429D0" w14:textId="2722A025" w:rsidR="00EB3636"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Requer seja aplicado o disposto no artigo 467, da CLT, condenando a </w:t>
      </w:r>
      <w:r>
        <w:rPr>
          <w:rFonts w:ascii="Arial" w:eastAsiaTheme="minorHAnsi" w:hAnsi="Arial" w:cs="Arial"/>
          <w:sz w:val="24"/>
          <w:szCs w:val="24"/>
          <w:lang w:val="pt-BR"/>
          <w14:ligatures w14:val="standardContextual"/>
        </w:rPr>
        <w:t>reclamada</w:t>
      </w:r>
      <w:r>
        <w:rPr>
          <w:rFonts w:ascii="Arial" w:hAnsi="Arial" w:cs="Arial"/>
          <w:sz w:val="24"/>
          <w:szCs w:val="24"/>
          <w14:ligatures w14:val="standardContextual"/>
        </w:rPr>
        <w:t xml:space="preserve"> ao pagamento da multa de 50% (cinquenta por cento) sobre as verbas rescisórias devidas (nova redação dada pela Lei 10.272 de 05/09/2001), caso a reclamada não pague as verbas incontroversas em audiência inaugural.</w:t>
      </w:r>
    </w:p>
    <w:p w14:paraId="334D83B1" w14:textId="77777777" w:rsidR="00B7144D" w:rsidRPr="00F02402" w:rsidRDefault="00B7144D" w:rsidP="00946B53">
      <w:pPr>
        <w:pStyle w:val="Corpodetexto"/>
        <w:spacing w:line="360" w:lineRule="auto"/>
        <w:ind w:firstLine="3402"/>
        <w:jc w:val="both"/>
        <w:rPr>
          <w:rFonts w:ascii="Arial" w:hAnsi="Arial" w:cs="Arial"/>
          <w:sz w:val="24"/>
          <w:szCs w:val="24"/>
          <w14:ligatures w14:val="standardContextual"/>
        </w:rPr>
      </w:pPr>
    </w:p>
    <w:p w14:paraId="386B8FFB" w14:textId="378381D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DOS HONORÁRIOS ADVOCATÍCIOS – SUCUMBÊNCIA</w:t>
      </w:r>
    </w:p>
    <w:p w14:paraId="037E95E0" w14:textId="77777777" w:rsidR="007503F2" w:rsidRPr="00F02402" w:rsidRDefault="007503F2" w:rsidP="001B5F58">
      <w:pPr>
        <w:pStyle w:val="Corpodetexto"/>
        <w:spacing w:line="360" w:lineRule="auto"/>
        <w:ind w:left="1701" w:right="35"/>
        <w:jc w:val="both"/>
        <w:rPr>
          <w:rFonts w:ascii="Arial" w:hAnsi="Arial" w:cs="Arial"/>
          <w:sz w:val="24"/>
          <w:szCs w:val="24"/>
          <w14:ligatures w14:val="standardContextual"/>
        </w:rPr>
      </w:pPr>
    </w:p>
    <w:p w14:paraId="67A3524A" w14:textId="2CDEE4FF" w:rsidR="009E7D63" w:rsidRPr="00F02402" w:rsidRDefault="009E7D63" w:rsidP="001B5F58">
      <w:pPr>
        <w:pStyle w:val="Corpodetexto"/>
        <w:numPr>
          <w:ilvl w:val="0"/>
          <w:numId w:val="26"/>
        </w:numPr>
        <w:spacing w:line="360" w:lineRule="auto"/>
        <w:ind w:left="0" w:right="35" w:firstLine="1701"/>
        <w:jc w:val="both"/>
        <w:rPr>
          <w:rFonts w:ascii="Arial" w:hAnsi="Arial" w:cs="Arial"/>
          <w:b/>
          <w:sz w:val="24"/>
          <w:szCs w:val="24"/>
          <w14:ligatures w14:val="standardContextual"/>
        </w:rPr>
      </w:pPr>
      <w:r>
        <w:rPr>
          <w:rFonts w:ascii="Arial" w:hAnsi="Arial" w:cs="Arial"/>
          <w:sz w:val="24"/>
          <w:szCs w:val="24"/>
          <w14:ligatures w14:val="standardContextual"/>
        </w:rPr>
        <w:t xml:space="preserve">Com fulcro no novel artigo 791-A da CLT, incorporado ao sistema jurídico com o advento da Lei 13.467/2017, bem assim nos </w:t>
      </w:r>
      <w:r>
        <w:rPr>
          <w:rFonts w:ascii="Arial" w:hAnsi="Arial" w:cs="Arial"/>
          <w:color w:val="000000"/>
          <w:sz w:val="24"/>
          <w:szCs w:val="24"/>
          <w14:ligatures w14:val="standardContextual"/>
        </w:rPr>
        <w:t>artigos</w:t>
      </w:r>
      <w:r>
        <w:rPr>
          <w:rFonts w:ascii="Arial" w:hAnsi="Arial" w:cs="Arial"/>
          <w:sz w:val="24"/>
          <w:szCs w:val="24"/>
          <w14:ligatures w14:val="standardContextual"/>
        </w:rPr>
        <w:t xml:space="preserve"> 22 a </w:t>
      </w:r>
      <w:r>
        <w:rPr>
          <w:rFonts w:ascii="Arial" w:hAnsi="Arial" w:cs="Arial"/>
          <w:sz w:val="24"/>
          <w:szCs w:val="24"/>
          <w14:ligatures w14:val="standardContextual"/>
        </w:rPr>
        <w:lastRenderedPageBreak/>
        <w:t xml:space="preserve">24 da Lei 8.906/1994 (EOAB), requer </w:t>
      </w:r>
      <w:r w:rsidR="00E06082">
        <w:rPr>
          <w:rFonts w:ascii="Arial" w:hAnsi="Arial" w:cs="Arial"/>
          <w:sz w:val="24"/>
          <w:szCs w:val="24"/>
          <w14:ligatures w14:val="standardContextual"/>
        </w:rPr>
        <w:t>o autor</w:t>
      </w:r>
      <w:r>
        <w:rPr>
          <w:rFonts w:ascii="Arial" w:hAnsi="Arial" w:cs="Arial"/>
          <w:sz w:val="24"/>
          <w:szCs w:val="24"/>
          <w14:ligatures w14:val="standardContextual"/>
        </w:rPr>
        <w:t xml:space="preserve"> se digne Vossa Excelência fixar em 15% (quinze por cento) os honorários de sucumbência incidentes sobre toda, e qualquer, condenação imposta a reclamada por força desta reclamatória.</w:t>
      </w:r>
    </w:p>
    <w:p w14:paraId="65BEC0CF" w14:textId="77777777" w:rsidR="00FE417C" w:rsidRPr="00F02402" w:rsidRDefault="00FE417C" w:rsidP="00056AD8">
      <w:pPr>
        <w:pStyle w:val="Corpodetexto"/>
        <w:spacing w:line="360" w:lineRule="auto"/>
        <w:jc w:val="both"/>
        <w:rPr>
          <w:rFonts w:ascii="Arial" w:hAnsi="Arial" w:cs="Arial"/>
          <w:sz w:val="24"/>
          <w:szCs w:val="24"/>
          <w14:ligatures w14:val="standardContextual"/>
        </w:rPr>
      </w:pPr>
    </w:p>
    <w:p w14:paraId="68E60313" w14:textId="77777777" w:rsidR="00A34470" w:rsidRPr="00F02402" w:rsidRDefault="00A34470" w:rsidP="00946B53">
      <w:pPr>
        <w:widowControl/>
        <w:adjustRightInd w:val="0"/>
        <w:spacing w:line="360" w:lineRule="auto"/>
        <w:jc w:val="both"/>
        <w:rPr>
          <w:rFonts w:ascii="Arial" w:eastAsiaTheme="minorHAnsi" w:hAnsi="Arial" w:cs="Arial"/>
          <w:b/>
          <w:bCs/>
          <w:sz w:val="24"/>
          <w:szCs w:val="24"/>
          <w:u w:val="single"/>
          <w:lang w:val="pt-BR"/>
          <w14:ligatures w14:val="standardContextual"/>
        </w:rPr>
      </w:pPr>
      <w:r>
        <w:rPr>
          <w:rFonts w:ascii="Arial" w:eastAsiaTheme="minorHAnsi" w:hAnsi="Arial" w:cs="Arial"/>
          <w:b/>
          <w:bCs/>
          <w:sz w:val="24"/>
          <w:szCs w:val="24"/>
          <w:u w:val="single"/>
          <w:lang w:val="pt-BR"/>
          <w14:ligatures w14:val="standardContextual"/>
        </w:rPr>
        <w:t>DOS JUROS DE MORA E DA CORREÇÃO MONETÁRIA</w:t>
      </w:r>
    </w:p>
    <w:p w14:paraId="64537FDA" w14:textId="77777777" w:rsidR="00A34470" w:rsidRPr="00F02402" w:rsidRDefault="00A34470" w:rsidP="00946B53">
      <w:pPr>
        <w:widowControl/>
        <w:adjustRightInd w:val="0"/>
        <w:spacing w:line="360" w:lineRule="auto"/>
        <w:jc w:val="both"/>
        <w:rPr>
          <w:rFonts w:ascii="Arial" w:eastAsiaTheme="minorHAnsi" w:hAnsi="Arial" w:cs="Arial"/>
          <w:b/>
          <w:bCs/>
          <w:sz w:val="24"/>
          <w:szCs w:val="24"/>
          <w:u w:val="single"/>
          <w:lang w:val="pt-BR"/>
          <w14:ligatures w14:val="standardContextual"/>
        </w:rPr>
      </w:pPr>
    </w:p>
    <w:p w14:paraId="08FA8BD8" w14:textId="3E77863D" w:rsidR="001467DD" w:rsidRPr="00F02402" w:rsidRDefault="00A34470"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Em</w:t>
      </w:r>
      <w:r>
        <w:rPr>
          <w:rFonts w:ascii="Arial" w:eastAsiaTheme="minorHAnsi" w:hAnsi="Arial" w:cs="Arial"/>
          <w:sz w:val="24"/>
          <w:szCs w:val="24"/>
          <w:lang w:val="pt-BR"/>
          <w14:ligatures w14:val="standardContextual"/>
        </w:rPr>
        <w:t xml:space="preserve"> consonância com a decisão vinculante proferida pelo Pleno do E. Supremo Tribunal Federal no âmbito das ADC 58/DF e ADC 59/DF, ADI 5.867/DF e ADI 6.021/DF, de Relatoria do Exmo. Ministro Gilmar Mendes, Sessão de 18/12/2020, conforme Ata de Julgamento Publicada no DJE aos 12/2/2021, requer a parte autora, com fundamento nos artigos 883 do Estatuto Laboral e 39, § 1º da Lei 8.177/1991, à luz do entendimento contido na OJ. nº 300 da SDI-1 do C.TST, a aplicação do IPCA-E do IBGE para a atualização do crédito, índice a ser aplicado na fase prejudicial, bem assim a adoção da taxa Selic para correção dos créditos a partir da distribuição da ação, sem prejuízo da incidência dos juros moratórios na forma da lei.</w:t>
      </w:r>
    </w:p>
    <w:p w14:paraId="45B60E22" w14:textId="77777777" w:rsidR="000D47F7" w:rsidRPr="00F02402" w:rsidRDefault="000D47F7" w:rsidP="000D47F7">
      <w:pPr>
        <w:pStyle w:val="Corpodetexto"/>
        <w:spacing w:line="360" w:lineRule="auto"/>
        <w:ind w:left="1701" w:right="35"/>
        <w:jc w:val="both"/>
        <w:rPr>
          <w:rFonts w:ascii="Arial" w:hAnsi="Arial" w:cs="Arial"/>
          <w:sz w:val="24"/>
          <w:szCs w:val="24"/>
          <w14:ligatures w14:val="standardContextual"/>
        </w:rPr>
      </w:pPr>
    </w:p>
    <w:p w14:paraId="66187C20" w14:textId="1729B225" w:rsidR="001B5F58" w:rsidRPr="00E0608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Tendo em vista que a atualização monetária e os juros legais são consectários legais da condenação principal, podendo tais parcelas serem incluídas na liquidação, ainda que omisso o pedido inicial ou a condenação (ex vi Súmula nº 254 do E. STF), considerando-se, ainda, que o artigo 39, caput, da Lei nº 8.177/1991 preconiza que os juros de mora incidem até a data do efetivo pagamento, pede vênia a parte autora para requerer a Vossa Excelência que a apuração da correção monetária (vencidas e vincendas) seja diferida para a fase de liquidação (artigo 879 da CLT), ante a impossibilidade de determinação, de modo definitivo, do montante devido, não havendo óbice, data venia, para que seja fixado por sentença apenas o índice de correção monetária, a taxa de juros e o termo inicial de ambos (inteligência do artigo 491, I, do CPC), esclarecendo-se, desde que, os valores assinalados no rol de pedidos, a seguir conformados, possuem natureza meramente estimativa, pelo que não há que se cogitar de limitação da condenação dos valores apontados nesta exordial.</w:t>
      </w:r>
    </w:p>
    <w:p w14:paraId="39D25E0F"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lastRenderedPageBreak/>
        <w:t>DO DESCONTO DO IMPOSTO DE RENDA</w:t>
      </w:r>
    </w:p>
    <w:p w14:paraId="0288C654" w14:textId="77777777" w:rsidR="000274A4" w:rsidRPr="001B5F58" w:rsidRDefault="000274A4" w:rsidP="00705445">
      <w:pPr>
        <w:pStyle w:val="Corpodetexto"/>
        <w:spacing w:line="360" w:lineRule="auto"/>
        <w:ind w:left="1701" w:right="35"/>
        <w:jc w:val="both"/>
        <w:rPr>
          <w:rFonts w:ascii="Arial" w:eastAsiaTheme="minorHAnsi" w:hAnsi="Arial" w:cs="Arial"/>
          <w:sz w:val="24"/>
          <w:szCs w:val="24"/>
          <w14:ligatures w14:val="standardContextual"/>
        </w:rPr>
      </w:pPr>
    </w:p>
    <w:p w14:paraId="542D409B" w14:textId="6629AADC" w:rsidR="000274A4"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Em caso de sucumbência da reclamada, as verbas pagas ao reclamante deverão ser calculadas mês a mês, aplicando-se as isenções pertinentes, cabendo à reclamada, a indenização das parcelas tributárias, que venham, porventura, incidir sobre o crédito do reclamante, que não ocorreriam, caso os direitos pleiteados, em juízo, fossem pagos no momento oportuno (mensalmente).</w:t>
      </w:r>
    </w:p>
    <w:p w14:paraId="14A4D113" w14:textId="77777777" w:rsidR="003A1BD6" w:rsidRPr="00F02402" w:rsidRDefault="003A1BD6" w:rsidP="00D42A7C">
      <w:pPr>
        <w:tabs>
          <w:tab w:val="left" w:pos="2268"/>
        </w:tabs>
        <w:spacing w:line="360" w:lineRule="auto"/>
        <w:jc w:val="both"/>
        <w:rPr>
          <w:rFonts w:ascii="Arial" w:hAnsi="Arial" w:cs="Arial"/>
          <w:sz w:val="24"/>
          <w:szCs w:val="24"/>
          <w14:ligatures w14:val="standardContextual"/>
        </w:rPr>
      </w:pPr>
    </w:p>
    <w:p w14:paraId="3CDB2CBE" w14:textId="3F503A08" w:rsidR="00C53BBF"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DA PREVIDÊNCIA SOCIAL</w:t>
      </w:r>
    </w:p>
    <w:p w14:paraId="3D87A3CA" w14:textId="77777777" w:rsidR="00C53BBF" w:rsidRPr="00F02402" w:rsidRDefault="00C53BBF" w:rsidP="00946B53">
      <w:pPr>
        <w:pStyle w:val="Ttulo1"/>
        <w:spacing w:line="360" w:lineRule="auto"/>
        <w:ind w:left="0"/>
        <w:jc w:val="both"/>
        <w:rPr>
          <w:sz w:val="24"/>
          <w:szCs w:val="24"/>
          <w:u w:val="thick"/>
          <w14:ligatures w14:val="standardContextual"/>
        </w:rPr>
      </w:pPr>
    </w:p>
    <w:p w14:paraId="5229E3C8" w14:textId="676606D6" w:rsidR="000274A4"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Conforme verificado e fundamentado, a reclamada pagou a parte autora, valores diversos dos direitos trabalhistas, nos momentos oportunos (mensalmente), sendo certo, que em razão de tal omissão, não foram procedidos os respectivos recolhimentos previdenciários pertinentes.</w:t>
      </w:r>
    </w:p>
    <w:p w14:paraId="7072B54A" w14:textId="77777777" w:rsidR="0014591D" w:rsidRPr="00F02402" w:rsidRDefault="0014591D" w:rsidP="00705445">
      <w:pPr>
        <w:pStyle w:val="Corpodetexto"/>
        <w:spacing w:line="360" w:lineRule="auto"/>
        <w:ind w:left="1701" w:right="35"/>
        <w:jc w:val="both"/>
        <w:rPr>
          <w:rFonts w:ascii="Arial" w:hAnsi="Arial" w:cs="Arial"/>
          <w:sz w:val="24"/>
          <w:szCs w:val="24"/>
          <w14:ligatures w14:val="standardContextual"/>
        </w:rPr>
      </w:pPr>
    </w:p>
    <w:p w14:paraId="3DFF5F86" w14:textId="4B6860A9" w:rsidR="0067184F"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Portanto, deverá ser declarada, por sentença, a obrigação da reclamada do pagamento das parcelas previdenciárias que incidirem sobre os créditos que porventura forem deferidos </w:t>
      </w:r>
      <w:r w:rsidR="00E06082">
        <w:rPr>
          <w:rFonts w:ascii="Arial" w:hAnsi="Arial" w:cs="Arial"/>
          <w:sz w:val="24"/>
          <w:szCs w:val="24"/>
          <w14:ligatures w14:val="standardContextual"/>
        </w:rPr>
        <w:t>o reclamante</w:t>
      </w:r>
      <w:r>
        <w:rPr>
          <w:rFonts w:ascii="Arial" w:hAnsi="Arial" w:cs="Arial"/>
          <w:sz w:val="24"/>
          <w:szCs w:val="24"/>
          <w14:ligatures w14:val="standardContextual"/>
        </w:rPr>
        <w:t>.</w:t>
      </w:r>
    </w:p>
    <w:p w14:paraId="218B715C" w14:textId="77777777" w:rsidR="00C1640D" w:rsidRPr="00F02402" w:rsidRDefault="00C1640D" w:rsidP="00C1640D">
      <w:pPr>
        <w:pStyle w:val="Corpodetexto"/>
        <w:spacing w:line="360" w:lineRule="auto"/>
        <w:ind w:right="35"/>
        <w:jc w:val="both"/>
        <w:rPr>
          <w:rFonts w:ascii="Arial" w:hAnsi="Arial" w:cs="Arial"/>
          <w:sz w:val="24"/>
          <w:szCs w:val="24"/>
          <w14:ligatures w14:val="standardContextual"/>
        </w:rPr>
      </w:pPr>
    </w:p>
    <w:p w14:paraId="53DBC3B2"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DA EXPEDIÇÃO DE OFÍCIOS</w:t>
      </w:r>
    </w:p>
    <w:p w14:paraId="30EF75EE" w14:textId="77777777" w:rsidR="000274A4" w:rsidRPr="00F02402" w:rsidRDefault="000274A4" w:rsidP="00AB4A7C">
      <w:pPr>
        <w:pStyle w:val="Corpodetexto"/>
        <w:spacing w:line="360" w:lineRule="auto"/>
        <w:ind w:left="1701" w:right="35"/>
        <w:jc w:val="both"/>
        <w:rPr>
          <w:rFonts w:ascii="Arial" w:hAnsi="Arial" w:cs="Arial"/>
          <w:sz w:val="24"/>
          <w:szCs w:val="24"/>
          <w14:ligatures w14:val="standardContextual"/>
        </w:rPr>
      </w:pPr>
    </w:p>
    <w:p w14:paraId="3E33BB62" w14:textId="0393F4AC" w:rsidR="00F10C70"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Pelas irregularidades acima apontadas, o reclamante requer a expedição de Ofícios ao Ministério Público do Trabalho, ao INSS, a Caixa Econômica Federal e a Delegacia Regional do Trabalho, visando apuração das respectivas responsabilidades.</w:t>
      </w:r>
    </w:p>
    <w:p w14:paraId="26441063" w14:textId="77777777" w:rsidR="006F6953" w:rsidRPr="00F02402" w:rsidRDefault="006F6953" w:rsidP="00946B53">
      <w:pPr>
        <w:pStyle w:val="Corpodetexto"/>
        <w:spacing w:line="360" w:lineRule="auto"/>
        <w:ind w:left="3402"/>
        <w:jc w:val="both"/>
        <w:rPr>
          <w:rFonts w:ascii="Arial" w:hAnsi="Arial" w:cs="Arial"/>
          <w:sz w:val="24"/>
          <w:szCs w:val="24"/>
          <w14:ligatures w14:val="standardContextual"/>
        </w:rPr>
      </w:pPr>
    </w:p>
    <w:p w14:paraId="169D1CAD" w14:textId="17AE179F" w:rsidR="000274A4" w:rsidRPr="00F02402" w:rsidRDefault="00CE4D73" w:rsidP="00946B53">
      <w:pPr>
        <w:pStyle w:val="Corpodetexto"/>
        <w:spacing w:line="360" w:lineRule="auto"/>
        <w:jc w:val="both"/>
        <w:rPr>
          <w:rFonts w:ascii="Arial" w:hAnsi="Arial" w:cs="Arial"/>
          <w:b/>
          <w:sz w:val="24"/>
          <w:szCs w:val="24"/>
          <w:u w:val="single"/>
          <w14:ligatures w14:val="standardContextual"/>
        </w:rPr>
      </w:pPr>
      <w:r>
        <w:rPr>
          <w:rFonts w:ascii="Arial" w:hAnsi="Arial" w:cs="Arial"/>
          <w:b/>
          <w:sz w:val="24"/>
          <w:szCs w:val="24"/>
          <w:u w:val="single"/>
          <w14:ligatures w14:val="standardContextual"/>
        </w:rPr>
        <w:t>DOS PEDIDOS</w:t>
      </w:r>
    </w:p>
    <w:p w14:paraId="1E376781" w14:textId="77777777" w:rsidR="00792458" w:rsidRPr="00F02402" w:rsidRDefault="00792458" w:rsidP="00946B53">
      <w:pPr>
        <w:pStyle w:val="Corpodetexto"/>
        <w:spacing w:line="360" w:lineRule="auto"/>
        <w:jc w:val="both"/>
        <w:rPr>
          <w:rFonts w:ascii="Arial" w:hAnsi="Arial" w:cs="Arial"/>
          <w:b/>
          <w:sz w:val="24"/>
          <w:szCs w:val="24"/>
          <w:u w:val="single"/>
          <w14:ligatures w14:val="standardContextual"/>
        </w:rPr>
      </w:pPr>
    </w:p>
    <w:p w14:paraId="11C9CCF6" w14:textId="068107F5" w:rsidR="00A34470" w:rsidRPr="00F02402" w:rsidRDefault="00A34470" w:rsidP="001B5F58">
      <w:pPr>
        <w:pStyle w:val="Corpodetexto"/>
        <w:spacing w:line="360" w:lineRule="auto"/>
        <w:ind w:left="0" w:right="35" w:firstLine="1701"/>
        <w:jc w:val="both"/>
        <w:rPr>
          <w:rFonts w:ascii="Arial" w:hAnsi="Arial" w:cs="Arial"/>
          <w:b/>
          <w:bCs/>
          <w:sz w:val="24"/>
          <w:szCs w:val="24"/>
          <w14:ligatures w14:val="standardContextual"/>
        </w:rPr>
      </w:pPr>
      <w:r>
        <w:rPr>
          <w:rFonts w:ascii="Arial" w:hAnsi="Arial" w:cs="Arial"/>
          <w:b/>
          <w:bCs/>
          <w:sz w:val="24"/>
          <w:szCs w:val="24"/>
          <w14:ligatures w14:val="standardContextual"/>
        </w:rPr>
        <w:t xml:space="preserve">Assim, </w:t>
      </w:r>
      <w:r w:rsidR="00E06082">
        <w:rPr>
          <w:rFonts w:ascii="Arial" w:hAnsi="Arial" w:cs="Arial"/>
          <w:b/>
          <w:bCs/>
          <w:sz w:val="24"/>
          <w:szCs w:val="24"/>
          <w14:ligatures w14:val="standardContextual"/>
        </w:rPr>
        <w:t>o reclamante</w:t>
      </w:r>
      <w:r>
        <w:rPr>
          <w:rFonts w:ascii="Arial" w:hAnsi="Arial" w:cs="Arial"/>
          <w:b/>
          <w:bCs/>
          <w:sz w:val="24"/>
          <w:szCs w:val="24"/>
          <w14:ligatures w14:val="standardContextual"/>
        </w:rPr>
        <w:t xml:space="preserve"> passa a expor </w:t>
      </w:r>
      <w:r>
        <w:rPr>
          <w:rFonts w:ascii="Arial" w:eastAsiaTheme="minorHAnsi" w:hAnsi="Arial" w:cs="Arial"/>
          <w:b/>
          <w:bCs/>
          <w:sz w:val="24"/>
          <w:szCs w:val="24"/>
          <w:lang w:val="pt-BR"/>
          <w14:ligatures w14:val="standardContextual"/>
        </w:rPr>
        <w:t>seus pedidos:</w:t>
      </w:r>
    </w:p>
    <w:p>
      <w:r>
        <w:t>{{#tem_capitulo_rescisao}}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reconhecimento da {{MODO_RESCISAO}}, convolando em dispensa sem justa causa;</w:t>
      </w:r>
    </w:p>
    <w:p>
      <w:r>
        <w:t>{{/tem_capitulo_rescisao}}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concessão da justiça gratuita e tramitação em Juízo 100% Digital;</w:t>
      </w:r>
    </w:p>
    <w:p>
      <w:r>
        <w:t>{{#tem_tomadora}}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responsabilidade subsidiária da 2ª reclamada (Súmula 331 do C. TST);</w:t>
      </w:r>
    </w:p>
    <w:p>
      <w:r>
        <w:t>{{/tem_tomadora}}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indenização por dano moral (10x a maior remuneração na função de {{RECL_FUNCAO}}): {{VALOR_DANO_MORAL_10X}};</w:t>
      </w:r>
    </w:p>
    <w:p>
      <w:pPr/>
      <w:r>
        <w:t>{{#sem_justa_causa}}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saldo de salário (dias trabalhados no mês da rescisão): {{VALOR_SALDO_SALARIO}};</w:t>
      </w:r>
    </w:p>
    <w:p>
      <w:pPr/>
      <w:r>
        <w:t>{{/sem_justa_causa}}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aviso prévio indenizado: {{VALOR_AVISO_PREVIO}};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13º salário proporcional: {{VALOR_13}};</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férias proporcionais + 1/3: {{VALOR_FERIAS}};</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FGTS + multa de 40%: {{VALOR_FGTS}} + {{VALOR_MULTA_40}};</w:t>
      </w:r>
    </w:p>
    <w:p>
      <w:pPr/>
      <w:r>
        <w:t>{{#sem_justa_causa}}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multa do art. 467 da CLT (pagamento intempestivo das verbas rescisórias): {{VALOR_MULTA_467}};</w:t>
      </w:r>
    </w:p>
    <w:p>
      <w:pPr/>
      <w:r>
        <w:t>{{/sem_justa_causa}}</w:t>
      </w:r>
    </w:p>
    <w:p>
      <w:pPr/>
      <w:r>
        <w:t>{{#sem_justa_causa}}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multa do art. 477, §8º, da CLT (pagamento intempestivo das verbas rescisórias): {{VALOR_MULTA_477}};</w:t>
      </w:r>
    </w:p>
    <w:p>
      <w:pPr/>
      <w:r>
        <w:t>{{/sem_justa_causa}}</w:t>
      </w:r>
    </w:p>
    <w:p>
      <w:pPr/>
      <w:r>
        <w:t>{{#salarios_em_aberto}}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salários em aberto: {{VALOR_SALARIOS_ABERTO}};</w:t>
      </w:r>
    </w:p>
    <w:p>
      <w:pPr/>
      <w:r>
        <w:t>{{/salarios_em_aberto}}</w:t>
      </w:r>
    </w:p>
    <w:p>
      <w:r>
        <w:t>{{#folgas_trabalhadas}}</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 xml:space="preserve">folgas/feriados trabalhados (100%): {{FT_100}};</w:t>
      </w:r>
    </w:p>
    <w:p>
      <w:r>
        <w:t>{{/folgas_trabalhadas}}</w:t>
      </w:r>
    </w:p>
    <w:p>
      <w:r>
        <w:t>{{#acumulo_funcao}}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acúmulo de função (20% ao mês): {{VALOR_ACUMULO}};</w:t>
      </w:r>
    </w:p>
    <w:p>
      <w:r>
        <w:t>{{/acumulo_funcao}}</w:t>
      </w:r>
    </w:p>
    <w:p>
      <w:r>
        <w:t>{{#gratificacao_funcao}}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gratificação de função (10%, cláusula 3ª): {{VALOR_GRATIFICACAO}};</w:t>
      </w:r>
    </w:p>
    <w:p>
      <w:r>
        <w:t>{{/gratificacao_funcao}}</w:t>
      </w:r>
    </w:p>
    <w:p>
      <w:r>
        <w:t>{{#desvio_funcao}}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desvio de função (multa de 50%/mês, cláusula 64ª): {{VALOR_DESVIO}};</w:t>
      </w:r>
    </w:p>
    <w:p>
      <w:r>
        <w:t>{{/desvio_funcao}}</w:t>
      </w:r>
    </w:p>
    <w:p>
      <w:r>
        <w:t xml:space="preserve">{{#VALOR_HE_PRORROGACAO}}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 xml:space="preserve">horas extras pela prorrogação da jornada: valor principal estimado de {{VALOR_HE_PRORROGACAO}}, {{VALOR_HE_PRORROGACAO_REFLEXOS_TEXTO}};</w:t>
      </w:r>
    </w:p>
    <w:p>
      <w:r>
        <w:t xml:space="preserve">{{/VALOR_HE_PRORROGACAO}}</w:t>
      </w:r>
    </w:p>
    <w:p>
      <w:r>
        <w:t xml:space="preserve">{{#VALOR_ART71}}</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 xml:space="preserve">intervalo intrajornada suprimido (art. 71 da CLT): valor principal estimado de {{VALOR_ART71}}, {{VALOR_ART71_REFLEXOS_TEXTO}};</w:t>
      </w:r>
    </w:p>
    <w:p>
      <w:r>
        <w:t xml:space="preserve">{{/VALOR_ART71}}</w:t>
      </w:r>
    </w:p>
    <w:p>
      <w:r>
        <w:t xml:space="preserve">{{#VALOR_NOTURNO}}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 xml:space="preserve">adicional noturno e hora noturna reduzida: valor principal estimado de {{VALOR_NOTURNO}}, {{VALOR_NOTURNO_REFLEXOS_TEXTO}};</w:t>
      </w:r>
    </w:p>
    <w:p>
      <w:r>
        <w:t xml:space="preserve">{{/VALOR_NOTURNO}}</w:t>
      </w:r>
    </w:p>
    <w:p>
      <w:r>
        <w:t xml:space="preserve">{{#VALOR_DEZ_MINUTOS}}</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 xml:space="preserve">10 (dez) minutos de descanso a cada hora trabalhada: valor principal estimado de {{VALOR_DEZ_MINUTOS}}, {{VALOR_DEZ_MINUTOS_REFLEXOS_TEXTO}};</w:t>
      </w:r>
    </w:p>
    <w:p>
      <w:r>
        <w:t xml:space="preserve">{{/VALOR_DEZ_MINUTOS}}</w:t>
      </w:r>
    </w:p>
    <w:p>
      <w:r>
        <w:t xml:space="preserve">{{#VALOR_PERICULOSIDADE_HE}}</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 xml:space="preserve">adicional de periculosidade sobre as horas extras: valor principal estimado de {{VALOR_PERICULOSIDADE_HE}}, {{VALOR_PERICULOSIDADE_HE_REFLEXOS_TEXTO}};</w:t>
      </w:r>
    </w:p>
    <w:p>
      <w:r>
        <w:t xml:space="preserve">{{/VALOR_PERICULOSIDADE_HE}}</w:t>
      </w:r>
    </w:p>
    <w:p>
      <w:r>
        <w:t>{{#escala_12x36}}</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horas extras pela descaracterização da escala 12x36 e reflexos, a apurar em liquidação;</w:t>
      </w:r>
    </w:p>
    <w:p>
      <w:r>
        <w:t>{{/escala_12x36}}</w:t>
      </w:r>
    </w:p>
    <w:p>
      <w:r>
        <w:t>{{#escala_4x2}}</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horas extras pela descaracterização da escala {{ESCALA}} e reflexos, a apurar em liquidação;</w:t>
      </w:r>
    </w:p>
    <w:p>
      <w:r>
        <w:t>{{/escala_4x2}}</w:t>
      </w:r>
    </w:p>
    <w:p>
      <w:r>
        <w:t>{{#doenca_ocupacional}}</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reconhecimento da doença ocupacional e determinação de emissão da CAT;</w:t>
      </w:r>
    </w:p>
    <w:p>
      <w:r>
        <w:t>{{/doenca_ocupacional}}</w:t>
      </w:r>
    </w:p>
    <w:p>
      <w:r>
        <w:t>{{#estabilidade_doenca}}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indenização substitutiva do período de estabilidade acidentária (12 meses), a apurar em liquidação;</w:t>
      </w:r>
    </w:p>
    <w:p>
      <w:r>
        <w:t>{{/estabilidade_doenca}}</w:t>
      </w:r>
    </w:p>
    <w:p>
      <w:r>
        <w:t>{{#pensao_vitalicia}}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pensão mensal vitalícia (art. 950 do Código Civil), a apurar em perícia;</w:t>
      </w:r>
    </w:p>
    <w:p>
      <w:r>
        <w:t>{{/pensao_vitalicia}}</w:t>
      </w:r>
    </w:p>
    <w:p>
      <w:r>
        <w:t>{{#insalubridade}}</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adicional de insalubridade, no grau a ser apurado em perícia técnica (art. 195 da CLT), com reflexos em DSR, aviso prévio, 13º salário, férias + 1/3 e FGTS + 40%;</w:t>
      </w:r>
    </w:p>
    <w:p>
      <w:r>
        <w:t>{{/insalubridade}}</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horas extras excedentes da 8ª diária/44ª semanal e reflexos, a apurar em liquidação;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DSR e reflexos, a apurar em liquidação;</w:t>
      </w:r>
    </w:p>
    <w:p>
      <w:r>
        <w:t>{{#integracao_por_fora}}</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integração dos valores pagos por fora ({{VALOR_POR_FORA}}): {{VALOR_INTEGRACAO}};</w:t>
      </w:r>
    </w:p>
    <w:p>
      <w:r>
        <w:t>{{/integracao_por_fora}}</w:t>
      </w:r>
    </w:p>
    <w:p>
      <w:r>
        <w:t>{{#assiduidade}}</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diferenças da bonificação de assiduidade ({{ASSIDUIDADE_DIFERENCA}}/mês): {{VALOR_ASSIDUIDADE}};</w:t>
      </w:r>
    </w:p>
    <w:p>
      <w:r>
        <w:t>{{/assiduidade}}</w:t>
      </w:r>
    </w:p>
    <w:p>
      <w:r>
        <w:t>{{#vale_transporte}}</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vale-transporte nas folgas trabalhadas: {{VALOR_VT_TOTAL}};</w:t>
      </w:r>
    </w:p>
    <w:p>
      <w:r>
        <w:t>{{/vale_transporte}}</w:t>
      </w:r>
    </w:p>
    <w:p>
      <w:r>
        <w:t>{{#auxilio_alimentacao}}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auxílio-alimentação nas folgas ({{VALOR_AUX_ALIMENTACAO}}/dia): {{VALOR_AUX_ALIM_TOTAL}};</w:t>
      </w:r>
    </w:p>
    <w:p>
      <w:r>
        <w:t>{{/auxilio_alimentacao}}</w:t>
      </w:r>
    </w:p>
    <w:p>
      <w:r>
        <w:t>{{#salarios_em_aberto}}</w:t>
      </w:r>
    </w:p>
    <w:p>
      <w:r>
        <w:t>{{/salarios_em_aberto}}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 xml:space="preserve">multas convencionais ({{PERC_MULTA_CONV}}): {{VALOR_MULTAS_CONV}};</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obrigações de fazer: baixa na CTPS e entrega de guias/alvarás para levantamento do FGTS + multa fundiária e habilitação no seguro-desemprego.</w:t>
      </w:r>
    </w:p>
    <w:p w14:paraId="70AD1374" w14:textId="2AF9EBC6" w:rsidR="00A34470" w:rsidRPr="00F02402" w:rsidRDefault="00853AAC"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sz w:val="24"/>
          <w:szCs w:val="24"/>
          <w:lang w:val="pt-BR"/>
          <w14:ligatures w14:val="standardContextual"/>
        </w:rPr>
        <w:t xml:space="preserve"> Seja a reclamada condenada ao pagamento de custas e demais despesas processuais, inclusive em </w:t>
      </w:r>
      <w:r>
        <w:rPr>
          <w:rFonts w:ascii="Arial" w:eastAsiaTheme="minorHAnsi" w:hAnsi="Arial" w:cs="Arial"/>
          <w:b/>
          <w:bCs/>
          <w:sz w:val="24"/>
          <w:szCs w:val="24"/>
          <w:lang w:val="pt-BR"/>
          <w14:ligatures w14:val="standardContextual"/>
        </w:rPr>
        <w:t xml:space="preserve">honorários advocatícios, </w:t>
      </w:r>
      <w:r>
        <w:rPr>
          <w:rFonts w:ascii="Arial" w:eastAsiaTheme="minorHAnsi" w:hAnsi="Arial" w:cs="Arial"/>
          <w:sz w:val="24"/>
          <w:szCs w:val="24"/>
          <w:lang w:val="pt-BR"/>
          <w14:ligatures w14:val="standardContextual"/>
        </w:rPr>
        <w:t xml:space="preserve">estes arbitrados em 15% (quinze por cento) sobre o valor que resultar da </w:t>
      </w:r>
      <w:r>
        <w:rPr>
          <w:rFonts w:ascii="Arial" w:eastAsiaTheme="minorHAnsi" w:hAnsi="Arial" w:cs="Arial"/>
          <w:sz w:val="24"/>
          <w:szCs w:val="24"/>
          <w:lang w:val="pt-BR"/>
          <w14:ligatures w14:val="standardContextual"/>
        </w:rPr>
        <w:lastRenderedPageBreak/>
        <w:t xml:space="preserve">liquidação da sentença, do proveito econômico obtido ou, não sendo possível mensurá-lo, sobre o valor atualizado da causa, </w:t>
      </w:r>
      <w:r>
        <w:rPr>
          <w:rFonts w:ascii="Arial" w:eastAsiaTheme="minorHAnsi" w:hAnsi="Arial" w:cs="Arial"/>
          <w:b/>
          <w:bCs/>
          <w:sz w:val="24"/>
          <w:szCs w:val="24"/>
          <w:u w:val="single"/>
          <w:lang w:val="pt-BR"/>
          <w14:ligatures w14:val="standardContextual"/>
        </w:rPr>
        <w:t xml:space="preserve">{{VALOR_CAUSA_TOTAL}}</w:t>
      </w:r>
      <w:r>
        <w:rPr>
          <w:rFonts w:ascii="Arial" w:eastAsiaTheme="minorHAnsi" w:hAnsi="Arial" w:cs="Arial"/>
          <w:b/>
          <w:bCs/>
          <w:sz w:val="24"/>
          <w:szCs w:val="24"/>
          <w:lang w:val="pt-BR"/>
          <w14:ligatures w14:val="standardContextual"/>
        </w:rPr>
        <w:t>;</w:t>
      </w:r>
    </w:p>
    <w:p w14:paraId="25F6768B" w14:textId="77777777" w:rsidR="00C455D8" w:rsidRPr="00F02402" w:rsidRDefault="00C455D8" w:rsidP="00946B53">
      <w:pPr>
        <w:widowControl/>
        <w:adjustRightInd w:val="0"/>
        <w:spacing w:line="360" w:lineRule="auto"/>
        <w:jc w:val="both"/>
        <w:rPr>
          <w:rFonts w:ascii="Arial" w:eastAsiaTheme="minorHAnsi" w:hAnsi="Arial" w:cs="Arial"/>
          <w:b/>
          <w:bCs/>
          <w:sz w:val="24"/>
          <w:szCs w:val="24"/>
          <w:lang w:val="pt-BR"/>
          <w14:ligatures w14:val="standardContextual"/>
        </w:rPr>
      </w:pPr>
    </w:p>
    <w:p w14:paraId="0BF547FE" w14:textId="72E2C155" w:rsidR="00C455D8" w:rsidRPr="00F02402" w:rsidRDefault="00A34470"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sz w:val="24"/>
          <w:szCs w:val="24"/>
          <w:lang w:val="pt-BR"/>
          <w14:ligatures w14:val="standardContextual"/>
        </w:rPr>
        <w:t xml:space="preserve">Seja a reclamada condenada ao pagamento da </w:t>
      </w:r>
      <w:r>
        <w:rPr>
          <w:rFonts w:ascii="Arial" w:eastAsiaTheme="minorHAnsi" w:hAnsi="Arial" w:cs="Arial"/>
          <w:b/>
          <w:bCs/>
          <w:sz w:val="24"/>
          <w:szCs w:val="24"/>
          <w:lang w:val="pt-BR"/>
          <w14:ligatures w14:val="standardContextual"/>
        </w:rPr>
        <w:t xml:space="preserve">atualização monetária e juros de mora </w:t>
      </w:r>
      <w:r>
        <w:rPr>
          <w:rFonts w:ascii="Arial" w:eastAsiaTheme="minorHAnsi" w:hAnsi="Arial" w:cs="Arial"/>
          <w:sz w:val="24"/>
          <w:szCs w:val="24"/>
          <w:lang w:val="pt-BR"/>
          <w14:ligatures w14:val="standardContextual"/>
        </w:rPr>
        <w:t xml:space="preserve">sobre os créditos deferidos à reclamante, na forma estipulada em Lei; </w:t>
      </w:r>
    </w:p>
    <w:p w14:paraId="77586FBF" w14:textId="77777777" w:rsidR="00C455D8" w:rsidRPr="00F02402" w:rsidRDefault="00C455D8" w:rsidP="00946B53">
      <w:pPr>
        <w:widowControl/>
        <w:adjustRightInd w:val="0"/>
        <w:spacing w:line="360" w:lineRule="auto"/>
        <w:jc w:val="both"/>
        <w:rPr>
          <w:rFonts w:ascii="Arial" w:eastAsiaTheme="minorHAnsi" w:hAnsi="Arial" w:cs="Arial"/>
          <w:sz w:val="24"/>
          <w:szCs w:val="24"/>
          <w:lang w:val="pt-BR"/>
          <w14:ligatures w14:val="standardContextual"/>
        </w:rPr>
      </w:pPr>
    </w:p>
    <w:p w14:paraId="1B8590F6" w14:textId="54529E36" w:rsidR="00A34470" w:rsidRPr="00F02402" w:rsidRDefault="00A34470"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sz w:val="24"/>
          <w:szCs w:val="24"/>
          <w:lang w:val="pt-BR"/>
          <w14:ligatures w14:val="standardContextual"/>
        </w:rPr>
        <w:t>Responsabilidade</w:t>
      </w:r>
      <w:r>
        <w:rPr>
          <w:rFonts w:ascii="Arial" w:eastAsiaTheme="minorHAnsi" w:hAnsi="Arial" w:cs="Arial"/>
          <w:b/>
          <w:bCs/>
          <w:sz w:val="24"/>
          <w:szCs w:val="24"/>
          <w:lang w:val="pt-BR"/>
          <w14:ligatures w14:val="standardContextual"/>
        </w:rPr>
        <w:t xml:space="preserve"> da reclamada pelo recolhimento referente aos valores devidos ao imposto de renda</w:t>
      </w:r>
      <w:r>
        <w:rPr>
          <w:rFonts w:ascii="Arial" w:eastAsiaTheme="minorHAnsi" w:hAnsi="Arial" w:cs="Arial"/>
          <w:sz w:val="24"/>
          <w:szCs w:val="24"/>
          <w:lang w:val="pt-BR"/>
          <w14:ligatures w14:val="standardContextual"/>
        </w:rPr>
        <w:t>, observando-se as isenções dos valores calculados mês a mês;</w:t>
      </w:r>
    </w:p>
    <w:p w14:paraId="23BFA5B1" w14:textId="77777777" w:rsidR="00C455D8" w:rsidRPr="00F02402" w:rsidRDefault="00C455D8" w:rsidP="00946B53">
      <w:pPr>
        <w:widowControl/>
        <w:adjustRightInd w:val="0"/>
        <w:spacing w:line="360" w:lineRule="auto"/>
        <w:jc w:val="both"/>
        <w:rPr>
          <w:rFonts w:ascii="Arial" w:eastAsiaTheme="minorHAnsi" w:hAnsi="Arial" w:cs="Arial"/>
          <w:sz w:val="24"/>
          <w:szCs w:val="24"/>
          <w:lang w:val="pt-BR"/>
          <w14:ligatures w14:val="standardContextual"/>
        </w:rPr>
      </w:pPr>
    </w:p>
    <w:p w14:paraId="3FB825A4" w14:textId="65C45E53" w:rsidR="00A34470" w:rsidRPr="00F02402" w:rsidRDefault="00A34470"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b/>
          <w:bCs/>
          <w:sz w:val="24"/>
          <w:szCs w:val="24"/>
          <w:lang w:val="pt-BR"/>
          <w14:ligatures w14:val="standardContextual"/>
        </w:rPr>
        <w:t xml:space="preserve">Responsabilidade da reclamada pelo pagamento das parcelas previdenciárias </w:t>
      </w:r>
      <w:r>
        <w:rPr>
          <w:rFonts w:ascii="Arial" w:eastAsiaTheme="minorHAnsi" w:hAnsi="Arial" w:cs="Arial"/>
          <w:sz w:val="24"/>
          <w:szCs w:val="24"/>
          <w:lang w:val="pt-BR"/>
          <w14:ligatures w14:val="standardContextual"/>
        </w:rPr>
        <w:t>que porventura venham a incidir sobre direitos deferidos a</w:t>
      </w:r>
      <w:r w:rsidR="00E06082">
        <w:rPr>
          <w:rFonts w:ascii="Arial" w:eastAsiaTheme="minorHAnsi" w:hAnsi="Arial" w:cs="Arial"/>
          <w:sz w:val="24"/>
          <w:szCs w:val="24"/>
          <w:lang w:val="pt-BR"/>
          <w14:ligatures w14:val="standardContextual"/>
        </w:rPr>
        <w:t>o reclamante</w:t>
      </w:r>
      <w:r>
        <w:rPr>
          <w:rFonts w:ascii="Arial" w:eastAsiaTheme="minorHAnsi" w:hAnsi="Arial" w:cs="Arial"/>
          <w:sz w:val="24"/>
          <w:szCs w:val="24"/>
          <w:lang w:val="pt-BR"/>
          <w14:ligatures w14:val="standardContextual"/>
        </w:rPr>
        <w:t>;</w:t>
      </w:r>
    </w:p>
    <w:p w14:paraId="1E7DEBDF" w14:textId="77777777" w:rsidR="00C455D8" w:rsidRPr="00F02402" w:rsidRDefault="00C455D8" w:rsidP="00946B53">
      <w:pPr>
        <w:widowControl/>
        <w:adjustRightInd w:val="0"/>
        <w:spacing w:line="360" w:lineRule="auto"/>
        <w:jc w:val="both"/>
        <w:rPr>
          <w:rFonts w:ascii="Arial" w:eastAsiaTheme="minorHAnsi" w:hAnsi="Arial" w:cs="Arial"/>
          <w:sz w:val="24"/>
          <w:szCs w:val="24"/>
          <w:lang w:val="pt-BR"/>
          <w14:ligatures w14:val="standardContextual"/>
        </w:rPr>
      </w:pPr>
    </w:p>
    <w:p w14:paraId="343FE49D" w14:textId="126D04E7" w:rsidR="00A34470" w:rsidRPr="00F02402" w:rsidRDefault="00A34470"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b/>
          <w:bCs/>
          <w:sz w:val="24"/>
          <w:szCs w:val="24"/>
          <w:lang w:val="pt-BR"/>
          <w14:ligatures w14:val="standardContextual"/>
        </w:rPr>
        <w:t>Expedição de ofícios ao Ministério do Trabalho e Emprego, INSS e à CEF e DRT</w:t>
      </w:r>
      <w:r>
        <w:rPr>
          <w:rFonts w:ascii="Arial" w:eastAsiaTheme="minorHAnsi" w:hAnsi="Arial" w:cs="Arial"/>
          <w:sz w:val="24"/>
          <w:szCs w:val="24"/>
          <w:lang w:val="pt-BR"/>
          <w14:ligatures w14:val="standardContextual"/>
        </w:rPr>
        <w:t>, para apuração das respectivas responsabilidades, diante dos fatos narrados.</w:t>
      </w:r>
    </w:p>
    <w:p w14:paraId="226BF08F" w14:textId="77777777" w:rsidR="00E31C6C" w:rsidRPr="00F02402" w:rsidRDefault="00E31C6C" w:rsidP="00946B53">
      <w:pPr>
        <w:pStyle w:val="PargrafodaLista"/>
        <w:widowControl/>
        <w:adjustRightInd w:val="0"/>
        <w:spacing w:line="360" w:lineRule="auto"/>
        <w:ind w:left="720"/>
        <w:jc w:val="both"/>
        <w:rPr>
          <w:rFonts w:ascii="Arial" w:eastAsiaTheme="minorHAnsi" w:hAnsi="Arial" w:cs="Arial"/>
          <w:sz w:val="24"/>
          <w:szCs w:val="24"/>
          <w:lang w:val="pt-BR"/>
          <w14:ligatures w14:val="standardContextual"/>
        </w:rPr>
      </w:pPr>
    </w:p>
    <w:p w14:paraId="2C4E3999" w14:textId="3716F195" w:rsidR="00A34470" w:rsidRPr="00F0240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hAnsi="Arial" w:cs="Arial"/>
          <w:sz w:val="24"/>
          <w:szCs w:val="24"/>
          <w14:ligatures w14:val="standardContextual"/>
        </w:rPr>
        <w:t>Dos</w:t>
      </w:r>
      <w:r>
        <w:rPr>
          <w:rFonts w:ascii="Arial" w:eastAsiaTheme="minorHAnsi" w:hAnsi="Arial" w:cs="Arial"/>
          <w:sz w:val="24"/>
          <w:szCs w:val="24"/>
          <w:lang w:val="pt-BR"/>
          <w14:ligatures w14:val="standardContextual"/>
        </w:rPr>
        <w:t xml:space="preserve"> pedidos acima apontados, deverão ser apurados em fase final de execução, os valores recebidos pel</w:t>
      </w:r>
      <w:r w:rsidR="00E06082">
        <w:rPr>
          <w:rFonts w:ascii="Arial" w:eastAsiaTheme="minorHAnsi" w:hAnsi="Arial" w:cs="Arial"/>
          <w:sz w:val="24"/>
          <w:szCs w:val="24"/>
          <w:lang w:val="pt-BR"/>
          <w14:ligatures w14:val="standardContextual"/>
        </w:rPr>
        <w:t>o reclamante</w:t>
      </w:r>
      <w:r>
        <w:rPr>
          <w:rFonts w:ascii="Arial" w:eastAsiaTheme="minorHAnsi" w:hAnsi="Arial" w:cs="Arial"/>
          <w:sz w:val="24"/>
          <w:szCs w:val="24"/>
          <w:lang w:val="pt-BR"/>
          <w14:ligatures w14:val="standardContextual"/>
        </w:rPr>
        <w:t>.</w:t>
      </w:r>
    </w:p>
    <w:p w14:paraId="01E5D3AA" w14:textId="77777777" w:rsidR="00C455D8" w:rsidRPr="00F02402" w:rsidRDefault="00C455D8" w:rsidP="00946B53">
      <w:pPr>
        <w:widowControl/>
        <w:adjustRightInd w:val="0"/>
        <w:spacing w:line="360" w:lineRule="auto"/>
        <w:jc w:val="both"/>
        <w:rPr>
          <w:rFonts w:ascii="Arial" w:eastAsiaTheme="minorHAnsi" w:hAnsi="Arial" w:cs="Arial"/>
          <w:sz w:val="24"/>
          <w:szCs w:val="24"/>
          <w:lang w:val="pt-BR"/>
          <w14:ligatures w14:val="standardContextual"/>
        </w:rPr>
      </w:pPr>
    </w:p>
    <w:p w14:paraId="1F844958" w14:textId="4FCA03EC" w:rsidR="00A34470" w:rsidRPr="00F0240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hAnsi="Arial" w:cs="Arial"/>
          <w:sz w:val="24"/>
          <w:szCs w:val="24"/>
          <w14:ligatures w14:val="standardContextual"/>
        </w:rPr>
        <w:t>Diante</w:t>
      </w:r>
      <w:r>
        <w:rPr>
          <w:rFonts w:ascii="Arial" w:eastAsiaTheme="minorHAnsi" w:hAnsi="Arial" w:cs="Arial"/>
          <w:sz w:val="24"/>
          <w:szCs w:val="24"/>
          <w:lang w:val="pt-BR"/>
          <w14:ligatures w14:val="standardContextual"/>
        </w:rPr>
        <w:t xml:space="preserve"> do exposto, requer a Vossa Excelência, que se digne determinar a notificação da reclamada, sob pena de confesso, para, querendo, contestar a presente reclamatória, acompanhando-a até seus trâmites finais, quando deverá ser julgada procedente, com a condenação da reclamada no pagamento das verbas postuladas acrescidas de juros e correção monetária, bem como honorários advocatícios à base de 15% (quinze por cento), nos termos da Súmula 425 do Tribunal Superior do Trabalho.</w:t>
      </w:r>
    </w:p>
    <w:p w14:paraId="1F7A0432" w14:textId="77777777" w:rsidR="00C455D8" w:rsidRPr="00F02402" w:rsidRDefault="00C455D8" w:rsidP="00946B53">
      <w:pPr>
        <w:widowControl/>
        <w:adjustRightInd w:val="0"/>
        <w:spacing w:line="360" w:lineRule="auto"/>
        <w:ind w:firstLine="3402"/>
        <w:jc w:val="both"/>
        <w:rPr>
          <w:rFonts w:ascii="Arial" w:eastAsiaTheme="minorHAnsi" w:hAnsi="Arial" w:cs="Arial"/>
          <w:sz w:val="24"/>
          <w:szCs w:val="24"/>
          <w:lang w:val="pt-BR"/>
          <w14:ligatures w14:val="standardContextual"/>
        </w:rPr>
      </w:pPr>
    </w:p>
    <w:p w14:paraId="721F04A8" w14:textId="3BFF6402" w:rsidR="00A34470" w:rsidRPr="00F0240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 xml:space="preserve">Protestando pela produção de todos os meios de prova em direito permitidas, notadamente pelo depoimento pessoal do representante legal </w:t>
      </w:r>
      <w:r>
        <w:rPr>
          <w:rFonts w:ascii="Arial" w:eastAsiaTheme="minorHAnsi" w:hAnsi="Arial" w:cs="Arial"/>
          <w:sz w:val="24"/>
          <w:szCs w:val="24"/>
          <w:lang w:val="pt-BR"/>
          <w14:ligatures w14:val="standardContextual"/>
        </w:rPr>
        <w:lastRenderedPageBreak/>
        <w:t>da reclamada, sob pena de confissão, inquirição de testemunhas, perícias, juntada de novos documentos e outras mais que se fizerem necessárias para o deslinde da questão.</w:t>
      </w:r>
    </w:p>
    <w:p w14:paraId="5A1AD15E" w14:textId="77777777" w:rsidR="00C455D8" w:rsidRPr="00F02402" w:rsidRDefault="00C455D8" w:rsidP="00946B53">
      <w:pPr>
        <w:widowControl/>
        <w:adjustRightInd w:val="0"/>
        <w:spacing w:line="360" w:lineRule="auto"/>
        <w:ind w:firstLine="3402"/>
        <w:jc w:val="both"/>
        <w:rPr>
          <w:rFonts w:ascii="Arial" w:eastAsiaTheme="minorHAnsi" w:hAnsi="Arial" w:cs="Arial"/>
          <w:sz w:val="24"/>
          <w:szCs w:val="24"/>
          <w:lang w:val="pt-BR"/>
          <w14:ligatures w14:val="standardContextual"/>
        </w:rPr>
      </w:pPr>
    </w:p>
    <w:p w14:paraId="6762E70C" w14:textId="540D6644" w:rsidR="00247F1A" w:rsidRDefault="00A34470" w:rsidP="001B5F58">
      <w:pPr>
        <w:pStyle w:val="Corpodetexto"/>
        <w:numPr>
          <w:ilvl w:val="0"/>
          <w:numId w:val="26"/>
        </w:numPr>
        <w:spacing w:line="360" w:lineRule="auto"/>
        <w:ind w:left="0" w:right="35" w:firstLine="1701"/>
        <w:jc w:val="both"/>
        <w:rPr>
          <w:rFonts w:ascii="Arial" w:eastAsiaTheme="minorHAnsi" w:hAnsi="Arial" w:cs="Arial"/>
          <w:b/>
          <w:bCs/>
          <w:sz w:val="24"/>
          <w:szCs w:val="24"/>
          <w:lang w:val="pt-BR"/>
          <w14:ligatures w14:val="standardContextual"/>
        </w:rPr>
      </w:pPr>
      <w:r>
        <w:rPr>
          <w:rFonts w:ascii="Arial" w:eastAsiaTheme="minorHAnsi" w:hAnsi="Arial" w:cs="Arial"/>
          <w:sz w:val="24"/>
          <w:szCs w:val="24"/>
          <w:lang w:val="pt-BR"/>
          <w14:ligatures w14:val="standardContextual"/>
        </w:rPr>
        <w:t>Para</w:t>
      </w:r>
      <w:r>
        <w:rPr>
          <w:rFonts w:ascii="Arial" w:eastAsiaTheme="minorHAnsi" w:hAnsi="Arial" w:cs="Arial"/>
          <w:b/>
          <w:bCs/>
          <w:sz w:val="24"/>
          <w:szCs w:val="24"/>
          <w:lang w:val="pt-BR"/>
          <w14:ligatures w14:val="standardContextual"/>
        </w:rPr>
        <w:t xml:space="preserve"> possíveis necessidades ou eventualidades pelo douto juízo, informa o patrono do reclamante seu endereço eletrônico, sendo: </w:t>
      </w:r>
      <w:r>
        <w:rPr>
          <w:rFonts w:ascii="Arial" w:eastAsiaTheme="minorHAnsi" w:hAnsi="Arial" w:cs="Arial"/>
          <w:b/>
          <w:bCs/>
          <w:sz w:val="24"/>
          <w:szCs w:val="24"/>
          <w:u w:val="single"/>
          <w:lang w:val="pt-BR"/>
          <w14:ligatures w14:val="standardContextual"/>
        </w:rPr>
        <w:t>trabalhista@favadvogados.com.br</w:t>
      </w:r>
      <w:r>
        <w:rPr>
          <w:rFonts w:ascii="Arial" w:eastAsiaTheme="minorHAnsi" w:hAnsi="Arial" w:cs="Arial"/>
          <w:b/>
          <w:bCs/>
          <w:sz w:val="24"/>
          <w:szCs w:val="24"/>
          <w:lang w:val="pt-BR"/>
          <w14:ligatures w14:val="standardContextual"/>
        </w:rPr>
        <w:t>.</w:t>
      </w:r>
    </w:p>
    <w:p w14:paraId="5D5B5F06" w14:textId="77777777" w:rsidR="00E06082" w:rsidRPr="001B5F58" w:rsidRDefault="00E06082" w:rsidP="00E06082">
      <w:pPr>
        <w:pStyle w:val="Corpodetexto"/>
        <w:spacing w:line="360" w:lineRule="auto"/>
        <w:ind w:left="1701" w:right="35"/>
        <w:jc w:val="both"/>
        <w:rPr>
          <w:rFonts w:ascii="Arial" w:eastAsiaTheme="minorHAnsi" w:hAnsi="Arial" w:cs="Arial"/>
          <w:b/>
          <w:bCs/>
          <w:sz w:val="24"/>
          <w:szCs w:val="24"/>
          <w:lang w:val="pt-BR"/>
          <w14:ligatures w14:val="standardContextual"/>
        </w:rPr>
      </w:pPr>
    </w:p>
    <w:p w14:paraId="501161D0" w14:textId="43196093" w:rsidR="008A3348" w:rsidRPr="00F0240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Roga-se ainda que todas e quaisquer notificações e/ou intimações sejam publicadas no Diário Oficial do Estado em nome de Dr. Fernando Andrade Vieira, inscrito na OAB/SP nº 320.825, nos termos da Súmula 427 do C. TST.</w:t>
      </w:r>
    </w:p>
    <w:p w14:paraId="0F33D0A0" w14:textId="77777777" w:rsidR="006F6953" w:rsidRPr="00F02402" w:rsidRDefault="006F6953" w:rsidP="00D560DA">
      <w:pPr>
        <w:pStyle w:val="Corpodetexto"/>
        <w:spacing w:line="360" w:lineRule="auto"/>
        <w:ind w:right="35"/>
        <w:jc w:val="both"/>
        <w:rPr>
          <w:rFonts w:ascii="Arial" w:eastAsiaTheme="minorHAnsi" w:hAnsi="Arial" w:cs="Arial"/>
          <w:sz w:val="24"/>
          <w:szCs w:val="24"/>
          <w:lang w:val="pt-BR"/>
          <w14:ligatures w14:val="standardContextual"/>
        </w:rPr>
      </w:pPr>
    </w:p>
    <w:p w14:paraId="2A8729C7" w14:textId="65122049" w:rsidR="0014591D" w:rsidRPr="00F02402" w:rsidRDefault="00A34470" w:rsidP="001B5F58">
      <w:pPr>
        <w:pStyle w:val="Corpodetexto"/>
        <w:numPr>
          <w:ilvl w:val="0"/>
          <w:numId w:val="26"/>
        </w:numPr>
        <w:spacing w:line="360" w:lineRule="auto"/>
        <w:ind w:left="0" w:right="35" w:firstLine="1701"/>
        <w:jc w:val="both"/>
        <w:rPr>
          <w:rFonts w:ascii="Arial" w:hAnsi="Arial" w:cs="Arial"/>
          <w:b/>
          <w:sz w:val="24"/>
          <w:szCs w:val="24"/>
          <w:u w:val="single"/>
          <w:lang w:val="pt-BR"/>
          <w14:ligatures w14:val="standardContextual"/>
        </w:rPr>
      </w:pPr>
      <w:r>
        <w:rPr>
          <w:rFonts w:ascii="Arial" w:eastAsiaTheme="minorHAnsi" w:hAnsi="Arial" w:cs="Arial"/>
          <w:sz w:val="24"/>
          <w:szCs w:val="24"/>
          <w:lang w:val="pt-BR"/>
          <w14:ligatures w14:val="standardContextual"/>
        </w:rPr>
        <w:t>Dá o presente, para efeitos de custas e alçada o valor ESTIMATIVO de {{VALOR_CAUSA_TOTAL}}.</w:t>
      </w:r>
    </w:p>
    <w:p w14:paraId="1669D8BE" w14:textId="77777777" w:rsidR="00AB4A7C" w:rsidRPr="00F02402" w:rsidRDefault="00AB4A7C" w:rsidP="00946B53">
      <w:pPr>
        <w:pStyle w:val="Corpodetexto"/>
        <w:spacing w:line="360" w:lineRule="auto"/>
        <w:rPr>
          <w:rFonts w:ascii="Arial" w:hAnsi="Arial" w:cs="Arial"/>
          <w:b/>
          <w:sz w:val="24"/>
          <w:szCs w:val="24"/>
          <w:u w:val="single"/>
          <w:lang w:val="pt-BR"/>
          <w14:ligatures w14:val="standardContextual"/>
        </w:rPr>
      </w:pPr>
    </w:p>
    <w:p w14:paraId="25D8966A" w14:textId="7E2B56D9" w:rsidR="00650A43" w:rsidRPr="00F02402" w:rsidRDefault="00CE4D73" w:rsidP="00363F19">
      <w:pPr>
        <w:spacing w:line="360" w:lineRule="auto"/>
        <w:jc w:val="center"/>
        <w:rPr>
          <w:rFonts w:ascii="Arial" w:hAnsi="Arial" w:cs="Arial"/>
          <w:sz w:val="24"/>
          <w:szCs w:val="24"/>
          <w14:ligatures w14:val="standardContextual"/>
        </w:rPr>
      </w:pPr>
      <w:r>
        <w:rPr>
          <w:rFonts w:ascii="Arial" w:hAnsi="Arial" w:cs="Arial"/>
          <w:sz w:val="24"/>
          <w:szCs w:val="24"/>
          <w14:ligatures w14:val="standardContextual"/>
        </w:rPr>
        <w:t>Pede deferimento.</w:t>
      </w:r>
    </w:p>
    <w:p w14:paraId="7F4BA4D6" w14:textId="77777777" w:rsidR="00AB4A7C" w:rsidRPr="00F02402" w:rsidRDefault="00AB4A7C" w:rsidP="00363F19">
      <w:pPr>
        <w:spacing w:line="360" w:lineRule="auto"/>
        <w:jc w:val="center"/>
        <w:rPr>
          <w:rFonts w:ascii="Arial" w:hAnsi="Arial" w:cs="Arial"/>
          <w:sz w:val="24"/>
          <w:szCs w:val="24"/>
          <w14:ligatures w14:val="standardContextual"/>
        </w:rPr>
      </w:pPr>
    </w:p>
    <w:p w14:paraId="01139438" w14:textId="1C7B64B6" w:rsidR="0014591D" w:rsidRPr="00F02402" w:rsidRDefault="00CE4D73" w:rsidP="00363F19">
      <w:pPr>
        <w:spacing w:line="360" w:lineRule="auto"/>
        <w:jc w:val="center"/>
        <w:rPr>
          <w:rFonts w:ascii="Arial" w:hAnsi="Arial" w:cs="Arial"/>
          <w:sz w:val="24"/>
          <w:szCs w:val="24"/>
          <w14:ligatures w14:val="standardContextual"/>
        </w:rPr>
      </w:pPr>
      <w:r>
        <w:rPr>
          <w:rFonts w:ascii="Arial" w:hAnsi="Arial" w:cs="Arial"/>
          <w:sz w:val="24"/>
          <w:szCs w:val="24"/>
          <w14:ligatures w14:val="standardContextual"/>
        </w:rPr>
        <w:t>{{DATA_PECA}}</w:t>
      </w:r>
    </w:p>
    <w:p w14:paraId="4FAB1C63" w14:textId="77777777" w:rsidR="00AB4A7C" w:rsidRPr="00F02402" w:rsidRDefault="00AB4A7C" w:rsidP="00363F19">
      <w:pPr>
        <w:spacing w:line="360" w:lineRule="auto"/>
        <w:jc w:val="center"/>
        <w:rPr>
          <w:rFonts w:ascii="Arial" w:hAnsi="Arial" w:cs="Arial"/>
          <w:sz w:val="24"/>
          <w:szCs w:val="24"/>
          <w14:ligatures w14:val="standardContextual"/>
        </w:rPr>
      </w:pPr>
    </w:p>
    <w:p w14:paraId="34AF6182" w14:textId="77777777" w:rsidR="00CE4D73" w:rsidRPr="00F02402" w:rsidRDefault="00CE4D73" w:rsidP="00363F19">
      <w:pPr>
        <w:adjustRightInd w:val="0"/>
        <w:spacing w:line="360" w:lineRule="auto"/>
        <w:jc w:val="center"/>
        <w:rPr>
          <w:rFonts w:ascii="Arial" w:hAnsi="Arial" w:cs="Arial"/>
          <w:b/>
          <w:sz w:val="24"/>
          <w:szCs w:val="24"/>
          <w14:ligatures w14:val="standardContextual"/>
        </w:rPr>
      </w:pPr>
      <w:r>
        <w:rPr>
          <w:rFonts w:ascii="Arial" w:hAnsi="Arial" w:cs="Arial"/>
          <w:b/>
          <w:sz w:val="24"/>
          <w:szCs w:val="24"/>
          <w14:ligatures w14:val="standardContextual"/>
        </w:rPr>
        <w:t>FERNANDO ANDRADE VIEIRA</w:t>
      </w:r>
    </w:p>
    <w:p w14:paraId="4F34B930" w14:textId="2CDEC87C" w:rsidR="00722161" w:rsidRPr="00F02402" w:rsidRDefault="00CE4D73" w:rsidP="00363F19">
      <w:pPr>
        <w:adjustRightInd w:val="0"/>
        <w:spacing w:line="360" w:lineRule="auto"/>
        <w:jc w:val="center"/>
        <w:rPr>
          <w:rFonts w:ascii="Arial" w:hAnsi="Arial" w:cs="Arial"/>
          <w:bCs/>
          <w:sz w:val="24"/>
          <w:szCs w:val="24"/>
          <w14:ligatures w14:val="standardContextual"/>
        </w:rPr>
      </w:pPr>
      <w:r>
        <w:rPr>
          <w:rFonts w:ascii="Arial" w:hAnsi="Arial" w:cs="Arial"/>
          <w:bCs/>
          <w:sz w:val="24"/>
          <w:szCs w:val="24"/>
          <w14:ligatures w14:val="standardContextual"/>
        </w:rPr>
        <w:t>OAB/SP 320.825</w:t>
      </w:r>
    </w:p>
    <w:sectPr w:rsidR="00722161" w:rsidRPr="00F02402" w:rsidSect="005C1748">
      <w:headerReference w:type="default" r:id="rId11"/>
      <w:footerReference w:type="default" r:id="rId12"/>
      <w:headerReference w:type="first" r:id="rId13"/>
      <w:footerReference w:type="first" r:id="rId14"/>
      <w:pgSz w:w="11900" w:h="16840"/>
      <w:pgMar w:top="2438" w:right="1701" w:bottom="1276" w:left="1701" w:header="238" w:footer="99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E56A9" w14:textId="77777777" w:rsidR="009037E5" w:rsidRDefault="009037E5">
      <w:r>
        <w:separator/>
      </w:r>
    </w:p>
  </w:endnote>
  <w:endnote w:type="continuationSeparator" w:id="0">
    <w:p w14:paraId="3B0FA640" w14:textId="77777777" w:rsidR="009037E5" w:rsidRDefault="00903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E444" w14:textId="6B4CC8B2" w:rsidR="000274A4" w:rsidRDefault="00A91CD9" w:rsidP="00A91CD9">
    <w:pPr>
      <w:pStyle w:val="Rodap"/>
      <w:tabs>
        <w:tab w:val="clear" w:pos="4252"/>
        <w:tab w:val="clear" w:pos="8504"/>
        <w:tab w:val="left" w:pos="1131"/>
      </w:tabs>
      <w:rPr>
        <w:sz w:val="2"/>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C5DDC" w14:textId="2DF987CE" w:rsidR="00CA6247" w:rsidRDefault="00CA6247" w:rsidP="00CA6247">
    <w:pPr>
      <w:pStyle w:val="Rodap"/>
      <w:tabs>
        <w:tab w:val="left" w:pos="6663"/>
      </w:tabs>
    </w:pPr>
    <w:r>
      <w:rPr>
        <w:noProof/>
        <w14:ligatures w14:val="standardContextual"/>
      </w:rPr>
      <w:drawing>
        <wp:anchor distT="0" distB="0" distL="114300" distR="114300" simplePos="0" relativeHeight="251670528" behindDoc="0" locked="0" layoutInCell="1" allowOverlap="1" wp14:anchorId="58DBBD3B" wp14:editId="00EEC90D">
          <wp:simplePos x="0" y="0"/>
          <wp:positionH relativeFrom="margin">
            <wp:align>center</wp:align>
          </wp:positionH>
          <wp:positionV relativeFrom="page">
            <wp:align>bottom</wp:align>
          </wp:positionV>
          <wp:extent cx="7839075" cy="467360"/>
          <wp:effectExtent l="0" t="0" r="9525" b="8890"/>
          <wp:wrapSquare wrapText="bothSides"/>
          <wp:docPr id="13410086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08602" name="Imagem 1341008602"/>
                  <pic:cNvPicPr/>
                </pic:nvPicPr>
                <pic:blipFill>
                  <a:blip r:embed="rId1">
                    <a:extLst>
                      <a:ext uri="{28A0092B-C50C-407E-A947-70E740481C1C}">
                        <a14:useLocalDpi xmlns:a14="http://schemas.microsoft.com/office/drawing/2010/main" val="0"/>
                      </a:ext>
                    </a:extLst>
                  </a:blip>
                  <a:stretch>
                    <a:fillRect/>
                  </a:stretch>
                </pic:blipFill>
                <pic:spPr>
                  <a:xfrm>
                    <a:off x="0" y="0"/>
                    <a:ext cx="7839075" cy="4673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50F9" w14:textId="77777777" w:rsidR="009037E5" w:rsidRDefault="009037E5">
      <w:r>
        <w:separator/>
      </w:r>
    </w:p>
  </w:footnote>
  <w:footnote w:type="continuationSeparator" w:id="0">
    <w:p w14:paraId="7AD34B5C" w14:textId="77777777" w:rsidR="009037E5" w:rsidRDefault="00903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ABD1" w14:textId="4D5CED38" w:rsidR="000274A4" w:rsidRDefault="005C1748">
    <w:pPr>
      <w:pStyle w:val="Corpodetexto"/>
      <w:spacing w:line="14" w:lineRule="auto"/>
      <w:rPr>
        <w:sz w:val="20"/>
      </w:rPr>
    </w:pPr>
    <w:r>
      <w:rPr>
        <w:noProof/>
      </w:rPr>
      <w:drawing>
        <wp:anchor distT="0" distB="0" distL="114300" distR="114300" simplePos="0" relativeHeight="251668480" behindDoc="0" locked="0" layoutInCell="1" allowOverlap="1" wp14:anchorId="010569FE" wp14:editId="062F7B1C">
          <wp:simplePos x="0" y="0"/>
          <wp:positionH relativeFrom="margin">
            <wp:posOffset>5391150</wp:posOffset>
          </wp:positionH>
          <wp:positionV relativeFrom="margin">
            <wp:posOffset>-1130935</wp:posOffset>
          </wp:positionV>
          <wp:extent cx="628015" cy="553085"/>
          <wp:effectExtent l="0" t="0" r="635" b="0"/>
          <wp:wrapSquare wrapText="bothSides"/>
          <wp:docPr id="29013897" name="Imagem 7" descr="Ícone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95268" name="Imagem 7" descr="Ícone  Descrição gerada automaticamente com confiança média"/>
                  <pic:cNvPicPr/>
                </pic:nvPicPr>
                <pic:blipFill rotWithShape="1">
                  <a:blip r:embed="rId1">
                    <a:extLst>
                      <a:ext uri="{28A0092B-C50C-407E-A947-70E740481C1C}">
                        <a14:useLocalDpi xmlns:a14="http://schemas.microsoft.com/office/drawing/2010/main" val="0"/>
                      </a:ext>
                    </a:extLst>
                  </a:blip>
                  <a:srcRect l="15741" r="13096" b="26757"/>
                  <a:stretch/>
                </pic:blipFill>
                <pic:spPr bwMode="auto">
                  <a:xfrm>
                    <a:off x="0" y="0"/>
                    <a:ext cx="628015" cy="553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F51A" w14:textId="344CC0F9" w:rsidR="005C1748" w:rsidRDefault="005C1748">
    <w:pPr>
      <w:pStyle w:val="Cabealho"/>
    </w:pPr>
    <w:r>
      <w:rPr>
        <w:noProof/>
        <w14:ligatures w14:val="standardContextual"/>
      </w:rPr>
      <mc:AlternateContent>
        <mc:Choice Requires="wpg">
          <w:drawing>
            <wp:anchor distT="0" distB="0" distL="114300" distR="114300" simplePos="0" relativeHeight="251664384" behindDoc="0" locked="0" layoutInCell="1" allowOverlap="1" wp14:anchorId="7F93D5E9" wp14:editId="049C5EC1">
              <wp:simplePos x="0" y="0"/>
              <wp:positionH relativeFrom="margin">
                <wp:posOffset>1247775</wp:posOffset>
              </wp:positionH>
              <wp:positionV relativeFrom="paragraph">
                <wp:posOffset>332105</wp:posOffset>
              </wp:positionV>
              <wp:extent cx="2967990" cy="589280"/>
              <wp:effectExtent l="0" t="0" r="3810" b="1270"/>
              <wp:wrapSquare wrapText="bothSides"/>
              <wp:docPr id="491065860" name="Agrupar 17"/>
              <wp:cNvGraphicFramePr/>
              <a:graphic xmlns:a="http://schemas.openxmlformats.org/drawingml/2006/main">
                <a:graphicData uri="http://schemas.microsoft.com/office/word/2010/wordprocessingGroup">
                  <wpg:wgp>
                    <wpg:cNvGrpSpPr/>
                    <wpg:grpSpPr>
                      <a:xfrm>
                        <a:off x="0" y="0"/>
                        <a:ext cx="2967990" cy="589280"/>
                        <a:chOff x="0" y="0"/>
                        <a:chExt cx="2967990" cy="589280"/>
                      </a:xfrm>
                    </wpg:grpSpPr>
                    <pic:pic xmlns:pic="http://schemas.openxmlformats.org/drawingml/2006/picture">
                      <pic:nvPicPr>
                        <pic:cNvPr id="537363206" name="Imagem 7" descr="Ícone  Descrição gerada automaticamente com confiança média"/>
                        <pic:cNvPicPr>
                          <a:picLocks noChangeAspect="1"/>
                        </pic:cNvPicPr>
                      </pic:nvPicPr>
                      <pic:blipFill rotWithShape="1">
                        <a:blip r:embed="rId1">
                          <a:extLst>
                            <a:ext uri="{28A0092B-C50C-407E-A947-70E740481C1C}">
                              <a14:useLocalDpi xmlns:a14="http://schemas.microsoft.com/office/drawing/2010/main" val="0"/>
                            </a:ext>
                          </a:extLst>
                        </a:blip>
                        <a:srcRect l="15741" r="13096" b="26757"/>
                        <a:stretch/>
                      </pic:blipFill>
                      <pic:spPr bwMode="auto">
                        <a:xfrm>
                          <a:off x="0" y="0"/>
                          <a:ext cx="669290" cy="5892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4973715" name="Imagem 16" descr="Ícone  Descrição gerada automaticamente com confiança média"/>
                        <pic:cNvPicPr>
                          <a:picLocks noChangeAspect="1"/>
                        </pic:cNvPicPr>
                      </pic:nvPicPr>
                      <pic:blipFill rotWithShape="1">
                        <a:blip r:embed="rId1">
                          <a:extLst>
                            <a:ext uri="{28A0092B-C50C-407E-A947-70E740481C1C}">
                              <a14:useLocalDpi xmlns:a14="http://schemas.microsoft.com/office/drawing/2010/main" val="0"/>
                            </a:ext>
                          </a:extLst>
                        </a:blip>
                        <a:srcRect t="80912"/>
                        <a:stretch/>
                      </pic:blipFill>
                      <pic:spPr bwMode="auto">
                        <a:xfrm>
                          <a:off x="762000" y="142875"/>
                          <a:ext cx="2205990" cy="36004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5106087" id="Agrupar 17" o:spid="_x0000_s1026" style="position:absolute;margin-left:98.25pt;margin-top:26.15pt;width:233.7pt;height:46.4pt;z-index:251664384;mso-position-horizontal-relative:margin" coordsize="29679,5892"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fv1dF5AIAAGwIAAAOAAAAZHJzL2Uyb0RvYy54bWzsVttuEzEQfUfiH6xF 4q3dS5Ld7NKkqgitKhWIKIhnx+vdtbq+yHZuH8FX8FDxHfkxxt40tAmCqkJISDysM76Nz5w5Y+fk dMVbtKDaMClGQXwcBYgKIksm6lHw6eP50TBAxmJR4lYKOgrW1ASn4+fPTpaqoIlsZFtSjcCJMMVS jYLGWlWEoSEN5dgcS0UFTFZSc2yhq+uw1HgJ3nkbJlGUhkupS6UlocbA6KSbDMbef1VRYt9XlaEW taMAsFnfat/OXBuOT3BRa6waRrYw8BNQcMwEHLpzNcEWo7lmB644I1oaWdljInkoq4oR6mOAaOJo L5oLLefKx1IXy1rtaAJq93h6slvybnGh1bWaamBiqWrgwvdcLKtKc/cLKNHKU7beUUZXFhEYTPI0 y3NglsDcYJgnwy2npAHiD7aR5s2vN4Z3x4YPwChGCvi2DIB1wMDvlQK77FzTYOuEP8oHx/pmro4g WQpbNmMts2svPEiLAyUWU0amuusAmVONWAlM9LJe2kuiNEACc9D9Jcc15SgLUEkNAQFuvhAoiJcv VmevfDNxw2xzu/kqUU01LjHCcytB9oyAB2EpAhDwiYphsbnFiG++lQw7BTsg7uwOCXZMXUlyY5CQ rxssanpmFFQC1KdbHT5c7rsPwpi1TJ2ztkVa2s/MNtcNVhBC7AXuJrcMQhR7MvxJEjqJTySZuyC6 mtW0hbCkMA1TJkC6oHxGgTV9WXqEuDCafADErmrjQdaPYRFYvSgHQqFukzQbZF3tGqupJc1dXHfY O1IM6BrNlm9lCfgdnT6Ex+g6TfPkUNY7dQLH2tgLChlxBkAHtN45XlwZ69D8WOJqqBWuFdLx2s26 Ec+9A7k1ITMdcDD+Ga33o36e9bJ4sKf1GHL1X+zh48UOMhpGeZz8KWFnKbyQcDXDzRz3k2E26Bzv ru4kGuyu7l4aRX2/4K9o3N/u8KT5Otk+v+7NvN8H+/6fhPF3AAAA//8DAFBLAwQKAAAAAAAAACEA It/Rv39RAAB/UQAAFAAAAGRycy9tZWRpYS9pbWFnZTEucG5niVBORw0KGgoAAAANSUhEUgAAA7kA AAMvCAYAAAAXmBeeAAAACXBIWXMAAC4jAAAuIwF4pT92AAAAGXRFWHRTb2Z0d2FyZQBBZG9iZSBJ bWFnZVJlYWR5ccllPAAAUQxJREFUeNrs3d+V28i5N2rgW76XTgTqHYHmi0DtCEYnAtFXuJzeEQwU ganLujIZwZYiGDKC3YpgyAhOdwR1UBZkjzXN/ksSL4DnWasXbEtWd78AC/XDC6DqnHMFEdR1veg2 /1AJ7vG1+7pRBoBqM+PffdfNX1fn/qZN01x0m98deiHddl8XKSVzBP7pL0pAFOWE1QXdtvuPb1SD A94qAcA/vZvx7/63gb7vymEXVivg8ke1Ti6hDsi6vuw2v6kEAHCHfTd3vTj3N22axvwk8DHRBdwL ZeCP/o8SEEl34tp0m61KAAB3WAz0fVulD8u+4U90col3UNb1ReWZFwDgP227eevlub+pLm5oX1NK PykDP9LJJZzuBLbrNmuVAAD+4Gqg79sqvWMCIReONWjdKgMA0FnnnK/P/U2bpnlfzfslX5FtU0ob ZUDIZTS6E1l5Q95SJQCAarhuqrmIYwIhF45+YtkrAwDM2sf+UaazappmUVnWMKq1Li5CLqPUd3Nb lQCA2SqPLg3VTTUHicu+Qchl1EF31W2+qgQAzNKyv+h9Vrq4oZUu7k4ZEHIZO2/OA4D52XcBtx0g 4L6uPIsb1a15IUIuk9Cd4Dbd5otKAMCstAN93xKiXil/SMuU0o0yIOQyFa7aAcB8bPtHls6q7+Ka c8Q05PPZCLlwfP1bFT+pBADMQjvQ99XFDXxM6OLyWHUXHlSBcRysdV2uru6cfABg0koX9/Lc37Tv 4ppnxLTvAu6FMvBYOrmMRv92RbepAMC0LQb6vq2AG1arBDyFTi7jO2jreld5rT8ATNG6m5uePeQ2 TXPRbX5X/pC+ppR+UgaeQieXMfJCCACYnvJioXag790qv3kfQi4MJuf8udtsVQIAJmXZv2jyrPou 7gflD2mbUtooA0Iuc9EqAQBMxpDLw5hTmO8h5MLwcs6bbrNWCQCYhKv+BZNn1TTNZaWLG9VaFxch lzlqlQAARm/fBdyVuQT2DUIus9c/t/NRJQBg1AZ5sVDfxX2n/CGVLu5OGRBymavy/M6tMgDAKG37 F0oOoVX+kMq8zhuVEXKZr/75HQMhAIzTIEFTFze0ZUrpRhkQcpl70F11m71KAMCofOlfJDlIkFL+ kG7tG4Rc+LeFEgDAqAz1LG6ZM7xV/pBaXVyEXOj1V4K3KgEAo/Cpf4HkIEFK+UPadwFXFxchF37g 2VwAiO+2Gu5Z3EW3eWMXhNQqAUIu/CDnfN1t1ioBAKEt+xdHClJ8V7q4K2VAyIXDJy9LCgFA0DBT DfRioaZpyhxBFzemhRIg5MIB/fM9nucAgJjaIbq4XcB9XXmsKaptSmmjDAi5cL8Sci0pBACx7Ptl /4ZQAu4ruyCkVgkQcuEB/RViAyYAxLIY4pvq4ob2RRcXIRceH3RX3earSgBACNt+ub8h6OLG5eID Qi4YOAHAOfmxmqa5MB8Ia51S2ikDQi48QX/FeKsSADBsmOmX+RtCW+niRjTYWsnMQ90NOqrAdA/w ur7oNr+rBAAM5r/61Q/Oqu/imgPE9DGlJORyMjq5TFp/Uv2kEgAwTJgZIuD2hKiYShfXco+clE4u 0z/I67q8VbGcYN2uBADnDTMXA62Le1Hp4kali8vJ6eQyef3J1RVDADiv5RABt7dS/pD2Ai5CLhwv 6JYBda8SAHCeMNOfe8+uaZrLbvPOLghJwEXIBQMrADjnOt9PQunirpQBIReOKOdcBlZLCgHAaW37 c+7Z6eKGtlAChFw4jVYJAGCy51rn+Zi2KaWNMiDkwgnknMsAu1YJADhNmOnPtWfXNM37Shc3qlYJ EHLBQAsAY7QY8HtbSSGmL7q4CLlwYv2i9B9VAgCOat2fY8+uaZoSrt/YBSFdKQFCLpxHudp7qwwA cBTlnNoO+P1buyCkdUpppwwIuXAG/eL0TogAcBxLXVx+MPSFD2as7gYkVWC+H4C63jkxAsCLw8xF fwH53AH3dbcp5/JXdkM4H1NKQi6D0Mll7jwnAgAvPJcOEXD/cB4XcOMpFz68CIzB6OTiQ1DXm8qS AwDwHPtuLnkxxDfWxQ1NF5dB6eSCbi4AjPEcqosb017ARciFgeWcr7vNWiUA4Em23Tn08xDfuO/i ukgdk4CLkAuBBmRLCgHAOMJM+d66uPGULu5KGRByIYB+2QMvSACAx/nSnTs3Q3zjpmkuus0vdkFI CyVAyIVYSsjVzQWAhw15q3Cr/CFtU0obZUDIhUD65Q883wMA9/vU3wF1dn0X94NdEFKrBAi5EDPo rrrNV5UAgDvdVsM/i0s8X3RxEXIhNt1cALjbsr/z6eyaprmsdHHNnUDIhafrX6SxVQkA+A/7atiX NLZ2QUjrlNJOGRByIb6FEgDAf4bMgbu47+yCcIa+fR2EXHis/oUaa5UAgH/a9++tGCxg2wUhLXVx EXJhXMrzJZYUAoAB73DSxQ2rzJGWyoCQCyPS35Jl8AZg7rb9+yqG4lwcU+ni3igDEdXdoKUKcOgD Utevu8119/VGNQCYqf/bzRevh/jGTdMsus0/7IJw9l3AvVAGotLJhXv03dxWJQCYqfVQAbfnHByT /UJoOrnwmA9KXW8qzwMBMD//1b+M8ex0ccPSxSU8nVx4nFYJAJiZj0MFXOfe0BZKgJALE9C/cOOL SgAwE4O+ObdpmhJwvQ8jnm1KaaMMCLkwHVdKAMBMLPv3UgwRcF8754bVKgFCLkxIf8vWJ5UAYOL2 3TlvyDBTAu4ruyGcL7q4CLkwTeWkf6sMAEz8XDcIXdzQ7BeEXJgiSwoBMHHb7ly3GjhI6eLGs04p 7ZQBIRemG3TLizj2KgHABLVDfeOmaS4q3ULHBQi5MBgnYQCmZtuvJjBkkNLFjeejLi5CLsxANwn4 XCYDKgHAhCyG+sZ9F/eDXRDOoEtJgZAL59cqAQATse5XEXBO5Y+WKaUbZUDIhZnob+laqwQAI3db Df8sri5uPOX9I7q4CLkwQ21lSSEAxm05cBd3ZRfEnOPo4jJWdTeoqQK85ENU1yXo/qoSAIxQuVB7 0S+Rd3ZN01x2m9/shnD2XcC9UAbGSicXXm5Z6eYCME5XQwXcXmsXxDwulIAx08mFY3yQ6nrRbf6h EgCMyL6bB14M9c11ccPappQulYEx08mFI+gmCavq2wsaAGAshu7WtXZBSPYLQi7wLwslAGAktv2a 74NomuZ9t3lnN8Q7LlJKG2VAyAX+qV9SaKsSAIxAO/D3tzRNTAslQMgFfuRFDQBE96W/MDuIpmlK kHpjN4SzTintlAEhF/gP3aThupwkVAKAwDyLi/2CkAs8efJgSSEAIvqUc94N9c11ccP6qIuLkAsc 1K836FkjAKIpF2DbAQPua+fHsMeF/YKQCzyonCwsKQRAqHNTfyF2KOVOp1d2Q7zjIqV0owwIucC9 +klEqxIABFEuvA7Wreu7uF7O6LgAIRdGHnRX3earSgAQQKuLy13HhS4uU1R3A54qwKk+YHV92W1+ UwkABrTv5nsXQ33zvou7E3LjHRddwL1QBqZIJxdOqF+H8ItKADCgxcDfvxVwQ3L7OJOlkwun/pDV 9UW3+V0lABjAtpvrXQ71zZumcQ4MelyklC6VganSyYUT69cj/KQSAAygnfn3x35hhnRy4RwftLr2 PBIA57bu5nmLob65Lm5YurhM3l+UAE6vvNGyfwnVa9UA4EyuB/7+rV0Q0kIJmDqdXAAAjqppmsvK 6gIRrVNKQi6T55lcAACOrVUC+wWEXAAARq/v4r5TiXA+ppR2yoCQCwAAT9MqQTi33ddSGRByAQDg CXRxw1qmlG6UASEXAACeGKaUIJy9/YKQCwAAT9Q0zaLbvFWJcFpdXIRcAAB4RphSgnD2XcBdKQNC LgAAPEHfxX2jEuFcKQFCLgAAPF2rBOFsU0qflQEhFwAAnqBpmhJwdXHjaZWAuapzzqoAAMBzAu7r brPrvl6pRiili3upDMyVTi4AAM91JeCGtFAChFwAAHiCvovrxUbxrFNKO2VAyAUAgKfRxY2pVQKE XAAAeIKmaS4qXdyIPurigpALAMDTtZUubjS33ddSGUDIBQDgCfou7geVCGeZUrpRBhByAQB4mlYJ wtlXurjwL9bJBQDgUfou7u8qEc7fUkorZYBvdHIBAHgsQSqevYALQi4AAE/UNM1lt3mnEuG0SgBC LgAAwtQUbHVxQcgFAOCJdHHDapUAhFwAAISpKShd3I0ywJ/9RQkgrrquL7rNhUoAzNpNzvl6qG/e NM37Shc3oislACEXxuin7ut/lAFg1j52X9cDfn/rr8azTildKwPcze3KEFjO+XO32aoEwGztu3NB O9Q3b5pm0W3e2A3htEoAQi44kQHgHOAcNAWfUko7ZQAhF0Yr57ypdHMB5qh0cVdDfXNd3JBuKxce QMiFiVgoAcDsDPZioS7gvq48ixvRMqV0owwg5MLo5Zx33WatEgCzse3fyzBkwH5lN4RSurguPMAj 1N0Aqgowhg/rt+WEflcJgFn4a/+4ytn1XdydkBvO31JKK2WAh+nkwkj03dxPKgEweduhAm5PFzee vYALQi5MVVt9u10JgOlaDPWN+y7ulV0Q8vwPCLkwPTnn8rIJz+MATNe6v3NnyDClixvLVhcXhFyY uhJydXMBpqkd6hs3TXPRbX6xCxwTIOQCZ9V3c91KBjA9HwN0cYmldHE3ygBCLswh6K66zV4lACZj 0OVh+i7uB7shHBe1QciFWWmVAGAylv2dOs4pfLdOKV0rAwi5MBt9N/erSgCMXrkzZ8gu7mWlixtR qwQg5MIcuY0JYAJhRheXH3xKKe2UAYRcmJ1uUrTpNluVABitfX9nziD6Lu47uyGU8nx2qwwg5MKc ORECGMOdQ6ZjmVK6UQYQcmG2+m7uWiUARmeri8sPBn3LNgi5QCStEgAYu59ImIrnShcXhFyg+mc3 d1fp5gKMyba/E2cQTdMsus1buyGUfRdwV8oAQi7wb2317TYnAOIb+u34rV0Q8jwOCLnAd303161n APGtuzH7eqhv3ndx39gNoWx1cUHIBe5WQq5uLkBs7cy/P/YJCLnA4+ScbyrdXIDIPvV33gyiaZoS pnRxYyld3I0ygJALHA66ZQKzVwmAcMqdNu2AAfd1NfyzwPyZfQJCLvAIrRIAhLPs77gZMky9shtC WaeUrpUBhFzgAd0kalXp5gJEUrq4gz1OoosbVqsEIOQCj7dQAoA4YUYXlx98SintlAGEXOCRusnU pttsVQJgcPtuTB6yi3tR6eJGM+jz2SDkAmPmBApgLC7fXxc3lmVK6UYZQMgFnkg3F2BwX/v3JAyi 7+J+sBtCGfT5bBBygSlYKAHAYIa+Tbi1C+IdE7q4cFp1zlkVYOof9LpeVa7kA5zbtptnXQ71zfsu 7u92Qyj7LuBeKAOclk4uzEOrBACzG3tXdoFjAoRcYJJyzrtu81ElAM5m3b8XYRBN01x2m3d2Qyjb lNJKGUDIBY6nvOTiVhkAzqKd+ffHPgEhFzitnPNN5W2OAOew7u+gGYQubkili7tRBhBygePTzQU4 rTLGeqMyP7pSAhBygRPou7lOtACns+zH2kE0TfO+0sWNZp1SulYGEHKB0wXdVbfZqwTA0ZUu7tCP hXgsJZ5WCUDIBZxwAcZo6C7uotu8sRtCKV3cnTKAkAucWN/N3aoEwNHsu7G1HfhnaO2GUCI8nw1C LjArJkMAExlTdXFDWqaUbpQBhFzgTHLOm0o3F+AY9v0dMkMF3NeVZ3GjubVPQMgFhtEqAcCLLQb+ /uWW2Fd2Q6zzqy4uDKfOOasCzHkQqOtVt/mgEgDPsu3mUpdDffO+i7sTckPZdwH3QhlgODq5QKsE AKMdQ3VxHRPAD3RyAd1cgOf50s2j3g/1zXVxQ/qaUvpJGWBYOrlAUToBt8oA8OSxc0itgOuYAIRc 4A455/JyDG+BBHi8dTd27ob65k3TXHSbX+yGULYppY0ygJALxFFCrm4uwMPKWNkO/DO0dkM49gkI uUAkurkAj7YM0MX1HoVY1rq4IOQCMYNu2232KgFwUOniDn1BsLUbwrFPQMgFnKgBRmnZ3/kyiKZp Litd3GhKF3enDCDkAkF1k7dVpZsLcJcyNuri8kels++NyiDkAiOwUAKAPwfMAF3cd3ZDKMuU0o0y gJALBNdN4jbdZqsSAP+y7+90GTRk2w2hRHg+GxByAZMpgGcZ9JZUXdyY50ldXBBygRHRzQX4l203 Jn4e+GfQMYxl3wVc+wSEXGCEFkoAMOydLU3TlLH4rd3gmACEXOCFcs67brNWCWDGtv2dLQIV331N Ka2UAYRcYLxMroA5Wwz5zfsu7hu7IRRLBoGQC4xZ3839qBLADK37MXBIrd0QyjaltFEGEHKB8Ssv 17hVBmBmBg2YTdOUjqEurmMCEHKBY8s531Te7AnMy8chu7hdwH0tUIWz1sUFIReYlhJy98oAzMBt NfyFvdLFfWVXhNIqAQi5wIT03VwneGAOlv2YN4i+i+vlRrGULu5OGUDIBaYXdFeVbi4wbbq43HVM uOgAQi4wYa0SABN2NXAX90KgCmeZUrpRBhBygYnqu7lblQAmaN+PcUNqK13cSCJ09gEhFzjTJAzA 2HZEfRf3g90Q65jQxQUhF5iBnPOm0s0FpmUbpItLHPsu4OrigpALzIhnxoApGTRg6uI6JgAhFxhY zvm626xVApiAbX+HypB0DGP5mlJaKQMIucD8tEoATMCgd6Y0TXPZbX62GxwTgJALDCznvKt0c4Fx W/d3pgyptRtC2aaUNsoAQi4wX+Vq960yACM1aMDsu7jv7AbHBCDkAkHknMvSCp4lA8boU39HikDF d2tdXBByAao+5OrmAmNyWw3fxX1f6eJG0yoBCLkA37u5JgbAmCz7sWvQn8FuCKV0cXfKAEIuwPeg WyZre5UARuB26IDZNM2i27yxK0IdE96oDEIuwJ+0SgCMYawK0MU1XsayTCndKAMIuQD/oZs0rird XCC2fX/nyWB0ccMZvLMPCLlAbAslAAJrBw64rytd3HDHhC4uCLkAB+WcN91mqxJAQF/7O06GVJ77 1MWNY98FXF1cEHIBHtQqARDQoC8W6ru4Xm7kfAUIucDY9N3cLyoBBLLtx6ahQ/YruyKM0sVdKQMI uQBPmcwBRNEO+c11cUNaKAEIuQCPlnPedZu1SgABrAN0cUvI1sWNY5tS2igDCLkAz5nUAcx6LGqa 5qLb/GI3OCYAIRcYub6b+1ElgAGt+7FIoOK7L7q4IOQCvERZmuFWGYABlLFn6DcqX3SbD3ZFKJ6N BiEX4Plyzjd90AU4t2U/Bg2ptRtCWaeUdsoAQi7Aiyea3ddeGYAzuq0GvsDWNM1PlS5utGOiVQYQ cgFerO+kmFgA5xShi+sulmDHhC4uCLkAxwy6q0o3FziPfTfmtEP+AE3TXHabd3ZFGIN39gEhF5gm L/sAzqH1M/CD0sW9UQaYhzrnrArA+Qadut5UuhtRlM7GtTIwMTfd3Ob9kD9A0zTl+/+PXRHGvgu4 F8oA8/EXJQDOrO2+flOGMBYB1hCFqXFbbLzzDjAjblcGzqoLVJtus1WJEF6Z/MFxNU1THst4oxJh lC7uShlAyAU4Nc/mxvGhrutLZYCjBNzXlQtH0SyUAIRcgJPLOZfnQNcqEYZJORzvs/RKGcLYppQ2 ygBCLoBgNT/v6rp+rwzwfE3TXHSbX1TCeQYQcoGZ6l929EklwvCiHHiZlRKE8kUXF4RcgCG01bdl bBjem7quW2WAp2ua5rKyNFo03v0AQi7A+eWcbyodxFCTwi7ovlYGeDLjWCzrlNJOGUDIBRhycqib G8Mrk3V4mqZpFt3mrUqEUc4nrTKAkAswmL6ba0ISR1lS6EIZ4FEBt9z54MJQLEtdXEDIBSIE3TJJ 3KtEGCslgEcpz31aMiiO0sV10QEQcoEwWiUIoywpdKkMcFi/ZJCXG8VSurg3ygAIuUAIOedVt/mq EmGslADu1Va6uJHsu4DbKgMg5ALR6IrEUZYUsj/gDv2SQR9UIhQBFxBygXhyzptus1WJOJNGSwqB QDUCpYu7UgZAyAVMHnlIuRVTNxf+oF8y6J1KhLJQAkDIBcLqu7lfVCKMXy0pBP+hVYJQtimljTIA Qi4Qne5hLJbkgOqfXdwScN+oRCitEgBCLhBeznnXbdYqEcbPlhRCwG3K8+kuwMXyRRcXEHKBMWm7 r1tlCEM3F58BSwZF46IDIOQC49F3cwWrON7Wdb1QBuaoaZqfKksGRbNOKe2UARBygbEpIVc3Nw5L CjHnsYg4ynmhVQZAyAVGJ+d8Y3IZSnnhjtsDmZWmaS4rSwZFs9TFBYRcYNSTme5rrwxhXFlSiJlZ KUEot5WLn4CQC4xZ381tVSKMV/YHc9E0TblzwZJBsZQu7o0yAPepuwmkKgDxB6u63plshvLX7vyx UQYmHHDL8+dl3PFG5Tj2XcC9UAbgITq5wFh4FjSWVgmYwZgj4Bp3gBHSyQXGM2DV9abyAphI/t/u HPJZGZiapmkuus3vKhGKLi7waDq5wJi0ShCKl7/g2OZcFkoACLnA5PTPgG5VIow3dV23ysCU9EsG /awSoWxTShtlAIRcYKo8mxtsf3RB97UyMCG6uPG0SgAIucBk5Zyvu81aJcJ4JRQwFU3TLLrNW5UI 5YsuLiDkAnPQKkEoH+q6vlAGRh5wXxtbQnL3DiDkAtOXc951m08qEcpKCZhAmLIWdyzrlNJOGQAh F5iLtvu6VYYw3tV1fakMjFG/ZJCOYcxxHkDIBeYh53xTeRY0mpUSMOIw9UoZQvmoiwsIucAclZCr mxtHWVJIN4xRaZrmp27zQSVCua1cxASEXGCO+m6uUBVLa0khRkaYCrhPUko3ygAIucBcg+6q2+xV Ioxyy6cLD4xC0zTvu807lQiljOcuPABCLjB7rRKE8qslhRgJYSrgeK6LCwi5wOz13dyvKiE8wGM1 TdNWlgyKZt8F3JUyAEIuwDdukY3lZ0sKETjgvjZmGMcBIRcgtJzzpttsVSIU3VyiaitLBkWzTSl9 VgZAyAX488SVON7Wdb1QBiJpmuai2/yiEsZvQMgFCK/v5q5VItbE1ZJCBLNSgnBKF3ejDICQC3Ag VClBKOXFPp6zI4SmaS4rSwZFtFACQMgFOCDnvKt0c6O5sqQQQXhOPJ51SmmnDICQC3C/tvu6VYYw XlU67AysaZpFt3mrEiHHawAhF+A+fTdXxyaWD5YUYsCA+9qYENJHXVxAyAV4vDKh1c2NpVUCBlKe C7dkUCy3lQsPgJAL8Hg55xsTqHDe1XX9Xhk4p37JoF9VIpxlSulGGQAhF+BpQbftNnuViDWxVQLO rFWCcPbGAkDIBTDBnYo3dV3bJ5xFv2TQB5WINy7r4gJCLsAz5ZxXlW5uNGVJodfKwDnClBKEs+8C 7koZACEX4IWhSglCKS8AcqsiJ9UvGfROJYzHgJALMDk558/dZqsSoZQlhX5SBk6oVYJwtimlz8oA CLkAJrxTpZvLSTRNUz7vb1TCOAzMU51zVgVgHgNeXW8qty9G89fuPLRRBo4YcMvz3rvKurjRlC7u pTIA56CTC8zJQgnCWSkBR7YUcI2/gJALMAs55123WatEKGVJIS+i4SiapinPeVsyKJ51SmmnDICQ C3AarRLE2yeWFOJIPOdt3AUQcoF56bu5n1QilFcmwbxU0zSXlWfuI/qoiwsIuQCnVwLVrTKE8ktd 1xfKwAuslCCcMs7qrgNCLsCp5ZxvTLxCsk94lqZpynPdlgwK+JlOKd0oAyDkApwvUOnmxvJzXdeX ysATA255nrtViXD2lQtXgJALcD59N9dbfeMxKeapSsC1ZFDA/aKLCwyl7iZ6qgDMdxCs613lNsdo /tadm1bKwEOaprnoNr+rRDj7LuBeKAMwFJ1cYO5aJQhnaUkhHnusKEFI7pIBhFyAofQdw68qEcor k2Qe0i8Z9LNKhLNNKX1WBkDIBRiWQBVwn1hSiAfo4sbUKgEg5AIMLOe86TZblQjllckyhzRNs+g2 b1UinNLF3SgDIOQCxCBQxfPBkkLcEXAtGRTXQgkAIRcgiL6bu1aJcIQZflQeL/BG9HjWKaWdMgBC LoBAxf3e1XW9UAaKfskgz9AbPwGEXIDHyDnvKt1ck2eiHwuvlCGcj7q4gJALEFfpEt0qQyhv6roW dGeuXzLog0qEU8ZLb7oGhFyAqHLONyZsIZUlhV4rw6y1ShDSMqV0owyAkAsQfNJW6eZG86py8WG2 mqZ5323eqUQ4e59LQMgFGAHd3LDKkkI/KcMs+TzG1OriAhHV3WROFQDuGiDreldZqiSabXfeulSG +Wiapu02v6pEOPsu4F4oAxCRTi7AYa0ShFOWFBJy5xNwy3PYlgwyPgIIuQDHkHNeVd+eOSOWlRLM KkhZMiiebUrJ5xAQcgFGaqEE4ZQlhXT3Jq5pmotu84tKhNQqASDkAoxUznnTbbYqEW+SbUmhyVsp QUili7tRBkDIBRh5oFKCcF7ZL9PVNM1lZcmgqNxFAQi5AGOnmxvWL3VdXyjDJK2UIKR1SulaGQAh F2AaFkoQkvVTJ6ZpmvJZs3RXTK0SAEIuwETknHfdZq0S4fxsSaFJBdzynLULFzF9SintlAEQcgGm pVWCkISi6SjPe1oyKJ5b4x8g5AJMUN/N/agS4byt63qhDOPWLxn0q0qEtEwp3SgDIOQCTHSyV33r ahBsv1hSaPRaJQjptnK3BCDkAkxXzvnGhC+kcourpU1Gql8y6INKhHSliwsIuQDTp5sbdDJuSaHR apUgpH0XcFfKAAi5ABPXd3N1DeN5JSyNT79k0DuVCMnnCRilupusqQLAcwbQut5V1vOM6K/duW2j DKMIuOU56mufo5C2KaVLZQDGSCcX4PlaJbBfeJErAdfnCODYdHIBXjKI1vWmcqtlRH/rzm8rZYir 7+LuKuviRqSLC4yaTi7Ay7RKYL/wLEsBNyzvHACEXIC56p/93KpEOG/quhZ0g2qa5qfKkkFRrVNK 18oACLkA8yZMxVSWFHqtDCFZa9p4BiDkAkTVd3PXKhHOK2EqnqZpLivPsUf1KaW0UwZAyAWgaJUg pA91Xf+kDKGslCCkW+MYIOQC8C85512lmxuVbm4QTdNYMijw5ySldKMMgJALwB+VCfytMoTzrq7r S2UYPOCW56NblQipjFsuBgFCLgD/Ked8Y6IY1koJBlcCriWDYrrSxQWmpO4mZaoAcKxB9dvbfHcm 8yH9d3fOcxFiAE3TXHSb31UipH0XcC+UAZgSnVyAI9LNDa21pNBgfCYCfy6UAJganVyAUwyudb2r vGAnok/dee9KGc6nXzLoN5UIaZtSulQGYGp0cgFOo1WCkH6p6/pCGc5KF9c4BSDkAoxdznnVbfYq IXTNWdM0i27zViVCKl3cjTIAQi4AT7FQgpB+tqTQWQJuef7ZBYW43LYPCLkAPE3OedNttioRkvB1 nhDlLeMxrVNK18oACLkAPEerBCG9ret6oQyn0S8ZpFNoXAIQcgGmpu/mflGJkJaWFDppiNLFjelT SmmnDICQC8BL6GjF9Mq+Ob5+yaAPKhHSbaWLCwi5ALxUznnXbdYqEdKVJYWOToiKa5lSulEGQMgF wMR/ul7ZN8fTNM37bvNOJUIqXVwvXAOEXACOo+/mflSJkD5YUuhohKi4rnRxgbmou4mXKgCcY8D9 9pKjEna9kCeebXc+FHRfoGmattv8qhIh7buAe6EMwFzo5AKcSReiShdFpyumd5YUelHALRdwvMQr rlYJACEXgFMpIXevDDGDgCWFXnRcu0Mhpm1KaaUMgJALwEn03dxWJUJ6U+lGPlnTNBeVJYMiM94A Qi4AJw+6q0o3N6or3dwnWylBWKWLu1EGQMgF4BxaJQip3HLruelHaprmsrJkUGTuTACEXADOo+/m blUipLKk0E/K8CgrJQhrnVK6VgZAyAXgnFolCEs39wFN0yyqb88xY3wBEHIB+Gc3d1Pp5kZVlhR6 rwwHA+5rFwJCK13cnTIAQi4AQ/DMXFxC3P3HrSWDYro1rgBCLgCDyTmXZ+bWKhHSm7quhYUf9EsG /aoSYS1TSjfKAAi5AAypVYK4+8aSQn8OUUoQ1q39AyDkAgwu57yrdHOjKrfktsrwTb9k0M8qEVar iwsg5AJEUW6LvVWGkH6p6/pCGb6FKCUIa98FXF1cACEXIIacc+m+mKDGtZp7Afolg945FMJqlQDg m7qbWKkCQIQB+duzn7vKW2uj+mu/7NMcA245NstL0qyLG9PXlNJPygDwjU4uQBB9N7dVibDm3Gm/ EnDD7x8Aejq5ANEG5rreCRRh/a07b67m9Av3XdxyTLrDIKZtSulSGQD+TScXIJ5WCcJaznBJoaWA a7wAEHIBeLa+U7hXiZBK2JvNraFN05TnPD/Y7WGtU0obZQAQcgHGYKEEYf06oyWFvPE7tlYJAIRc gFHo3+K7VQnhYihN07yvLBkUWeni7pQBQMgFEKQ4hg91XV9O/HfUxY3rtvJGZQAhF2Bs+m7uF5UI q53qL9Y0jSWDYlumlG6UAUDIBRgj3Zq43tV1vZhgwH1duYsgstLF1WUHEHIBxinnvOs2a5UIq53g kkIl4FoyKPD+0cUFuF/dTaBUASDyQP3tTb6/q0RYH7tzaTuFX6RpGsdabPsu4F4oA8D9dHIBguu7 uR9VIqyrCXVz3QYbW6sEAA/TyQUYw2D9LUSVsOs20pjW3fl0MeZfoGmay27zm10Z1teU0k/KAPAw nVyAEegCVHkGT5ctrrKk0NgDiOMrNi+hAxByASanhJC9MgiJx9Y0zaLbvLULw9qmlDbKACDkAkxK 381tVSKssqTQ+xEG3NeVLm50PvcAQi7AZIPuqtLNjWyMYbHcButZ77jWurgAQi7A1Hk2L643dV2P Zv/0SwY5nmJrlQBAyAWYtJzz526zVYm4oWRESwqVAKWLG1fp4u6UAUDIBZhFkFKCsF6NYf/0SwZ9 sLvCuq102QGEXIC5yDlvKt3cyH6p6/oi+M/Y2k2hLVNKN8oAIOQCzIkuT2yrqD9Yv2TQO7sorNLF 9cZrACEXYF5yztfdZq0SYZUlhS6D/myt3RNaq4sL8Hx1N0lSBYCxDuLfbon9XSXC+tqdZ3+K9AM1 TVMC7q92TVj7LuBeKAPA8+nkAoxYF6B23eaTSoT1tq7rRaCAW9767Db32FolABByAUyKvz3DR0zL QEsKlec8LRkU19eU0koZAIRcgFnLOd9UXlITWQmVg3dPm6a5qCwZFJ0uO4CQC0CvhFzd3Lh+DbCk 0MpuCG2bUtooA4CQC0D1r25uqxKhDbZ/mqa5rCwZ5PgAEHIBGFnQLd3cvUqE9WHAJYVWyh/aWhcX QMgF4G6tEoR29mcum6ZZdJs3Su9zCyDkAjA6OedVt/mqEmEN8ZblC2UPrXRxd8oAIOQCcJg3tMI4 3Pq8Agi5ADwg57zpNluVgPCWKaUbZQAQcgF4WKsEEFrp4lrfGkDIBeAx+m7uF5WAsFpdXAAhF4Cn 8awfxLTvAq4uLoCQC8BT5Jx33WatEhBOqwQAQi4Az59M3yoDhFG6uCtlABByAXiGvpvrtkiIY6EE AEIuAC9TQq5uLgxvm1LaKAOAkAvAC+ScbyrdXIigVQIAIReA4yghd68MMJgvurgAQi4AR9J3c1uV gMFY0gtAyAXgyEF3VenmwhDWKaWdMgAIuQAcn24SnFd56VurDABCLgAnkHP+3G22KgFns9TFBRBy ATitVgngLEoX15vNAYRcAE4p57ypdHPhHEoX90YZAIRcAE7Ps7lwWvsu4LbKACDkAnAGOefrbrNW CTgZARdAyAXAJBwmoXRxV8oAIOQCcEY55123+aQScHQLJQAQcgEYRlt9ewMscBzblNJGGQCEXAAG kHMub361xAkcT6sEAEIuAMMqIVc3F17uiy4ugJALwMD6bq4lheDlfI4AhFwAggTdVbfZqwQ82zql tFMGACEXgDhaJYBnufX5ARByAQim7+Z+VQl4sqUuLoCQC0BMnimEpyldXG8oBxByAYgo57zpNluV gEcrXdwbZQAQcgGIq1UCeJR9F3B9XgCEXAAi67u5a5WABwm4AEIuACbvMAmli7tSBgAhF4ARyDnv Kt1cuM9CCQCEXADGpa2+vTkW+E/blNJGGQCEXABGpO/mWhoF/qxVAgAhF4BxKiFXNxf+7YsuLoCQ C8BI5ZxvKt1c+KMrJQAQcgEYd9Btu81eJaBap5R2ygAg5AIwfq0SMHO3PgcAQi4AE5FzXlW6uczb UhcXQMgFYFo8i8hclS6uZ9MBhFwApiTn/LnbbFWCGSpd3BtlABByAZieVgmYmX0XcB33AEIuAFOU c95UurnMi4ALIOQCMHELJWAmShd3pQwAQi4AE5Zz3nWbtUowAwslABByAZiHVgmYuG1KaaMMAEIu ADPQd3M/qQQT1ioBgJALwPxCwK0yMEG6uABCLgBzk3Mu64YuVYIJWigBgJALwDyVkKuby5SsU0o7 ZQAQcgGYob6be6USTEirBABCLgDzDrqrbrNXCSbgoy4ugJALAEWrBIxcue3eM+YAQi4A/Kub+1Ul GLFlSulGGQCEXAD4zrO5jFW53V4XF0DIBYB/yzlvus1WJRihVhcXQMgFgDvDghIwMvsu4K6UAUDI BYA/6bu5a5VgRNxmDyDkAsC9WiVgJLYppc/KACDkAsBBOeddpZvLOLRKACDkAsBjlFtAb5WBwEoX d6MMAEIuADwo51zeVGtJFiJbKAGAkAsAT1FCrm4uEa1TSjtlABByAeDRdHMJrFUCACEXAJ4TdEuY 2KsEgXzUxQUQcgHgJVolIIhy+7y7CwCEXAB4vpzzqtLNJYZlSulGGQCEXAB4qYUSMLByoUUXF0DI BYCXyzlvus1WJRhQq4sLIOQCwFFDhhIwkH0XcFfKACDkAsDR6OYyoCslABByAeAUFkrAmW1TSp+V AUDIBYCjyznvus1aJTijVgkAhFwAEDqYgtLF3SgDgJALACfTd3M/qgRnsFACACEXAM6hrFd6qwyc 0DqltFMGACEXAE4u53zTB104lVYJAIRcADgn3VxO5aMuLoCQCwBn1XdzrV/KsZULJ+4SABByAWCQ oLvqNnuV4IiWKaUbZQAQcgFgKK0ScCTlgokuLoCQCwDD6bu5W5XgCFpdXACEXABChBMl4IX2XcBd KQMAQi4Ag8s5byrdXF7GS8wAEHIBCKVVAp5pm1L6rAwACLkAhNF3c9cqwTO0SgCAkAuAsMIUlC7u RhkAEHIBCCfnvKt0c3mahRIAIOQCEFl5gdCtMvAI65TSThkAEHIBCCvnXNY5XaoEj9AqAQBCLgBj UEKubi73+aiLC4CQC8Ao6ObygFvHBwBCLgBjC7ptt9mrBHdYppRulAEAIReAsWmVgB/o4gIg5AIw TjnnVaWby3+60sUFQMgFYMwWSkBv3wXclTIAIOQCMFo550232aoEldvXARByARBumIitLi4AQi4A k9B3c7+oxKy1SgCAkAvAlFwpwWyVLu5GGQAQcgGYjJzzrtusVWKWXOAAQMgFYJJaJZiddUrpWhkA EHIBmJy+m/tRJZ5kN/Kfv7ULARByAZiyZfd1qwyzCLmfUko7uxAAIReAyco53/RBl2krFzJaZQBA yAVgDkrI3SvDtPdxSulGGQAQcgGYvL6b26rEZJUurm49AEIuALMKuqtKN3eqrnRxARByAZijVgkm Z98F3JUyACDkAjA7fTd3qxKT0ioBAEIuAEIRU7DVxQVAyAVg1nLOm0o3dypaJQBAyAWAqrpSgtEr XdyNMgAg5AIweznn626zVolRc6ECACEXAP6gVYLRWqeUrpUBACEXAHo5512lmztWrRIAIOQCwJ+V W15vlWFUPqWUdsoAgJALAD/IOd90m6VKjEa5INEqAwBCLgActqx0c0ezr1JKN8oAgJALAAf03dxW JcIrFyJ03QEQcgHgEUG3hKe9SoR2pYsLgJALAI/XKkFY+y7grpQBACEXAB4p51xClG5uTK0SACDk AsDTLZQgnK0uLgBCLgA8Q855U0KVSoTSKgEAQi4ACFVTULq4G2UAQMgFgGfqu7lfVCKEKyUAQMgF AOFqCtYppWtlAEDIBYAXyjnvSshSiUG1SgCAkAsAQtYUfEop7ZQBACEXAI6k7+Z+VImzu61cYABA yAWAk1j2oYsz1jyldKMMAAi5AHBkOeebPuhyHrfqDYCQCwCnVULXXhnO4koXFwAhFwBOqO/mtipx cvsu4K6UAQAhFwBOH3RL+NLNPa1WCQAQcgHgfK6U4GS2urgACLkAcEY5588ljKnESbRKAICQCwDC 2BSULu5GGQAQcgHgzHLOJYzp5h5XqwQACLkAMBzP5h7PWhcXACEXAAaUc74u4UwljqJVAgCEXAAQ zqagdHF3ygCAkAsAA8s5l3D2SSWe7bZy2zcAQi4AhNL2YY2nW6aUbpQBACEXAILIOZeQtlSJJ7tV NwCEXACIaVnp5j5Vq4sLgJALAAH13dxWJR5t3wVcXVwAhFwACBx0S2jbq8SjuCAAgJALAMLbJHxN Ka2UAQAhFwCCyzmX8PZVJe5lySAAhFwAEOImYZtS2igDAEIuAIxEzrmEuK1K3KlVAgCEXAAQ5qZg rYsLgJALACPUd3O/qITgD4CQCwBT4dncfytd3J0yACDkAsBI5ZxLqFurRHUr8AMg5ALANLR9yJuz ZUrpxqEAgJALACPXd3OXMy7B7cx/fwCEXACYnGU1325uq4sLgJALABOSc76p5tnN3HcBVxcXACEX ACaohL39zH7n1m4HQMgFgAnqu7lzCn1fU0orex4AIRcApht0S+ibSzfXkkEACLkAIPxNwjaltLGr ARByAWDics6fSwic+K/Z2tMACLkAMB9TDoFrXVwAhFwAmJGccwmBU+3mtvYwAEIuAMzPFJ/NLV3c nV0LgJALADOTc74uoXBCv9Jt5Y3KAAi5ADBr7YR+l2VK6cYuBUDIBYCZyjnvus2nCfwqpYu7tEcB EHIBgLYPiaP+HXRxARByAYDSzS3hcMxd0H0XcHVxARByAYB/KSFxrN3c1u4DQMgFAP6l7+aO8c3E X1NKK3sQACEXAPgx6JawuB/Zj23JIACEXADgoHZEP+s2pbSxywAQcgGAO/Xd3K8COQAIuQAwFWO4 BXitiwuAkAsAPCjnXMLjNviP2dpTAAi5AMAUQmTp4u7sIgCEXADgUfpu7jrgj1bW8vVGZQCEXADg ydqAP9MypXRj1wAg5AIAT5Jz3lWxurmli7u0ZwAQcgGA52r7cBmBLi4AQi4A8Hx9NzdC93TfBdzW HgFAyAUAXqqE3KG7uQIuAEIuAPByOeebathubuniruwJAIRcAOBYQbftNruBvv3CHgBgLv6iBABw NkOsT3vtZVMAzEmdc1YFAAAAJsHtygAAAAi5AAAAIOQCAACAkAsAAABCLgAAAEIuAAAACLkAAAAg 5AIAAICQCwAAAEIuAAAAQi4AAAAIuQAAACDkAgAAgJALAACAkAsAAABCLgAAAAi5AAAAIOQCAACA kAsAAICQCwAAAEIuAAAACLkAAAAg5AIAACDkAgAAgJALAAAAQi4AAAAIuQAAACDkAgAAIOQCAACA kAsAAABCLgAAAAi5AAAACLkAAAAg5AIAAICQCwAAAEIuAAAACLkAAAAIuQAAACDkAgAAgJALAAAA Qi4AAABCLgAAAAi5AAAAIOQCAACAkAsAAABCLgAAAEIuAAAACLkAAAAg5AIAAICQCwAAgJALAAAA Qi4AAAAIuQAAACDkAgAAgJALAACAkAsAAABCLgAAAAi5AAAAIOQCAAAg5AIAAICQCwAAAEIuAAAA CLkAAAAg5AIAACDkAgAAgJALAAAAQi4AAAAIuQAAAAi5AAAAIOQCAACAkAsAAABCLgAAAAi5AAAA CLkAAAAg5AIAAICQCwAAAEIuAAAAQi4AAAAIuQAAACDkAgAAgJALAAAAQi4AAABCLgAAAAi5AAAA IOQCAACAkAsAAABCLrNQ1/V7VThbrS8n/vv9ZC8T8bgsn70fvl6rDABnPheFOPfUOWd7hDl86Dbd Ztcd7wvVOHkALLW+6Gp9M9Hfse1/P8cSQ37OyoW7y+6r/OdXD/xftt3XdflsdsftZxUE4ITz7c/d uWY59M/yf7ofJp/oqw1a/MsT/s6XgQ+6p/zeN+Ug7b4+d19XE+pcfeh+l9WZ635XfTcTHt+u+gn3 1DvnQxxLm7uOpzFcFHjGWHrd/76r/v8/+65k+f378XjX/df/7b5+7b7ePSLgVv3f+6X7+p9+fF92 XxemY2H27e7A52Ax5e99xHlMO4J9fKp55ybw7zzKc9Yzs8IU58zPqdtFf765ivDzuF2Zu7zqD9Kf u6+/lwlVfyJcTOB3O3s4mdng9qH/r+0MfmXH0um87cegD32Y+637+v/68Hs1p8Dbh9vyedr14/Gb I4zvJfD+3oddtzQP79B4uTjxsfX+wPG0zzkb2+Dx7poztzMcX7+PZW8iZAYhl8cqJ8J/9B/csXfp hJPT+OOVuzcTuSjiWIoXfv/eB97V1LuR/d1B133Qf3WCb1HC7s47C4bVB8rbuybOJ75D7FC3ZWmv wIvnzL/OaXz9odFx3/gi5BL6g1tueRv7SfDDGG5xGtHgVq5W/hhqFzP59QXdgepefetGthP9TJXf 67fq5Z3bh7yayJg+dofqvzjR8VXC87s7/qiEbeMZHHd8ncNn6sex6u3Qj3EKuTzXLxP40P46k27j uQa3HztN76b+pmVBN8zn+HpKt4X1x9KvT/i/7KtvL5f68ev2iWP6xu3L4ULuhxPdsXDo3Lea6ksD wRzhZOesct64q3PbDvlz/eWeE+buhf/2bmT76Gv39dKBfYwnhnX156u2JZi87rdvH/jQXkd4g9oL lFuwK88fvdjVPf/7ZkYnscpbl48y5j7mjcF/VMapclvYZVf/65FPFq4fGHe/+9J9lTclf74vlPQB 6bIPNe8e+DfLn2/6Ogo6Z1Tq3dW9nI8/HBhHr454jF0c+D73hW2Or1yEeul4da2Mo5oz33Sf9asJ 1uX9gXN2aXaU1SgGyYSHQm65ktfO7MC96n7nzQw/sLs7fu/NH06GP/UnvUOTo7+XN8oNdQALuiEm 5WXyfOiWyp+HHOAE3XGPuf3481M/eXj/QPB91Qe00S5f1V/pfyjglklW+9jPVP/3yr/7/RnmMp7/ /MAFg899zTmv5YHwuSi3rx/xuD40yV7PaKyOoDQJfM6mNWd+aIz9512QY78Ye4f2gT8bZE7kdmUe miB9H4T/+5kH95iCrmBy3AnTlI6PpwZd3ZDjjT9lQrDovsqV8r9V3+40eijoju6W2/6Y+XDPXym/ 91/7WuyeWc8yQSsXC/5a3X8r8zvH8DDHe/XtNvO7juvFkY6z1/f8Wyt7AV70Gf4+xv7tBXOmsZ27 ynjy5oE50YWQS+QPbpnwfDnwx1N5c5yg+/TB7bJ6uPP0YYbP+f3iWDrJOFQm4aWz++mev1aOx3aE n6Nf7vkr5dbun451t1H/71z0/+59x7C3Lp/f8sQT40V19x0R25nezQanOld9msmcaHGkvyPkMqhD J9lXE1r8WtA9zjFxqgmaY8nk4fszTX97IKBdjiTglsnO6p6/8qX7fX869i3Y/b9XavTlnr+28iKq sx/f5Vbxu+5WONaybJYNgvNo7/mzScyZ73lL+5/GnSHOJUIuTzn57qrDV/6nNBESTh43uF1U9z/b N/gA51ia9Hi0eiDorkbyq5TQcehWrzLeLk5Yw5v+3z80rr+q5nmBKurk+EXHwj23Fe77cA0cd3zd TjnkPuH8cLRHLoRcTulQN+FSODER+z5hOjDAzfXWR8fSaYPu+sAfv4le93uWXSjKM7Mnf8vxHzq6 h57R/VU39+w+H9gfL12WbfHEsRx4mc2B/330Y+o9jY7bFwZiIZdwxvqmuPUD4cQzaYcn5x8ODG5X M51IfRV0B1GOt/1Ij7lyTBx6Y/TVud4S3X+fqwdqzJn0+2P5xKD60JhdwvG7A2O2Li7wVO09//td HeyzX3gWcnmqQ1efRrlkR7/Uy31BdzWh542PHSzusuxvewsxwA1Qk4cumgi6pwkEh+r6Jvjn99DP vT33kmb999sfM1jxIof2/3PfVLq4Z8y2JjKcxuWB/33s67mXLHBXE+i2H7vaJ84dhVwGP6jLifXt 1D6wDwTd70uSCLr/Obg99PKSo3YhJnIsCbqnq/umOtxJXwT9HN03nq4G+rHakV4smOIxvbtnLLl6 xrH24YExGzj+XOndFENuPwbddRfSsn85ZDkn33XR9O05Xwr5l0NXHsrC4y/8tzcjex394giFX018 IfVDJ8OvY78SXMJJt/+rAxOB70H3coILeD/H+wOD2/r7cVC6uV29ygD340tO3vV13Ey1OA8cS9+D bnXuTt0MlPHpH3edz4L+vId+rtuhjo3yffv1cV8d+HmNf+c/pj8cmK+0TzjvHprPrXVxB3VxhLn2 zrkkrEP7dj+BrHDoQtvqh9//Hwfqcpbz8qGQ+6563CuhHwy6I9phH470+04y5HYDcTlwf35i+B1j OLk4cOwLug8P3O0d//0fBwbHzZQLJOgO4tAx9Tboz3sR9Ly5OTDWXzjEzj6OXHfjxPaOc9L3F/k9 OH7cc1vhfWM551EuAv/6wn9jW43nTfKz0X3uyjznlyl+7vq70Q41OnZ/GL9W/UWcu5odF+cI+m5X 5qGDuXT1N/dM1r9ObKJeJgP3Lacx61uX+xdx3bUExfbHAas/Lu56y97Pz3ymbHRBt7r/1uWlW0CP Wu9y/O0PjWMBf+RDP9PQF9EOfX/H6jCWL5woH7qtcDvxO89gyDnz3w/8lf0E5sztE8aq1ZBBX8jl jx/On/oPaOlClSsw5QT4W3W4q18CzGJiE+Xvy2kIuocnTC8d9M42wAUPup73Pr4pTNo3QUMuw4wh 5UV+d128efPIt/8v5jwGwwnnzBd/mDMvHzFnLt6P/Hcu8+NDjY7rA3PAu5odH87R7BByKWsg5vLV /ef/7T+g5RbTDwcO5D8G3Eneuivo3ju43TV47+95xva+AW4Wa28KugLayHhGM55DFwuvHhizFwfO 41+n/F4EONOc+fc/zJl/eWDOXPxtAnPm9iljVD+fXh34/yyEXCLaTzXgCrr3Wjxx0Ptex8/PmaAJ ugho8E9lknjXxcJ3D4wbD70FHzi98tn969hvU+7HmkONjvvW2j54ke7UzY5DL576eoQJ6G5k+++/ q5d3Aa5n8EEtB+ss1tUrv2PfvdxUd7+85l/hZOrPNt2zBMVjni9pD/x/ywA3mzUavdjsLFwoYKrn ojLO/nIgyC7uGLMvD5y39l54F8Yx5tou7MX2qcyBJjLPeerjat/Hr103Hq3vmAe+6seuk110OxRy b2Z4K8u123fuHYjLSXE1t+UGHhl0P/fhZMq1eczr4p8zwD3qDaET8r56+KKJoPt8r/0OLhRM1PJA yP3QLye0O9aYzdncmHeaM4/BPY2Oxy55tzrw/786Zch1uzL3Kbcl/z/dAVw6lcu5rqf3iFuX3/bh ZJLPmPa/1+Kuwe0Jg9OhQbB1LN0ZdAWN4wa0XcCfNepbjC8OTcgdXoOOHeUYPvTIw+KOCenPLxyz gacpn6//muiceXHgf3/UeNJfzNne8Udv+ncHCLmcxMfu668H/uxNNbG3Jwu6z3JoCYrPjx3Ehxrg BN356Ot113F6G/RxgkM/0+XAP9flE0M557M6NEb/cO5pD/y9z3O9WA1HnDP/33vO3ZObz/RjyzGe 73/WC/Re4i+OV0oA6Q7i8tzAXbdCtd2ffbae3qNuXf4edC9ncgWv6hf6Psa/v3Is3Rl03br88uN0 E/TnPfRzlZcJXQwx5vYdwLcjq+PcztXlYuG7O8aLfz760U9IDy1T0qoivPhzeN19zkrY/fWOP/61 nzNP6by9qO6+gFzu9iwX2F7677/t5zpHP8cIufzx5FdOjG/uOHmWAHKpRPMLuvcsQVF8ONK3eXeq AW4CQXc1g+e9j3Gcvh5byO0nSrcHJg+LgQLJ1X0By5EWwqq6++V1bf9nh+68WbtYDUcbv9t+neq3 Bz6jU7oT69B54c2BoP/cDHL0nOF2Zf414b5nkvjuSB27KdWqfBhvD/yVKd26fK79fjXzY2mWz3sf +fh5dU8oiOrg8lrn3ud9F/fQOeCLQyzMmFGO5/1dE85+0r0Y4ecAxujQZ+3tVObMDzQ6juldfw4S cjnZyXNTfXve4C6/ekbw6UF35IPb5ZkGt+LnUwxwUwq61TTeHHyK47SMS4euJq+Dd8EPBY8S2M89 SVqO9ELBHC3v2U93jdlbnXg4+rn7+oE58+UEfs1zNiCOfs4TcvnxQ9veM9k20fnzAPdQ0B2zduLf b2xB961P3Z8Cbgn+n8d6TN3zQrbil3O9lK3/Pj8f+OOyrupnR1soqwPnHRcp4Pxz5kNj+GrMd2Hd s9b2qXw4drPDM7ncpUx4/veuiXa/Hl+rRP8Oun94rvLVhMJDGWjueu5rXx3n7YG/HRjgrua8VNUD z+jy54BbanXoboNPI3kGsT3weSiW3e95fcqXmPSd8H+M9ULBjMeKcuHhMe9F2D9yHUvg+XPm6zvm gG/68XOsj2Md+rk/Vi+/U7H82z8fqOXRzjlCLoeC25zeHCfoPn5iuzzGbW9dvdbV4YXB2xkfS4Lu 44PZ53sC7n4sx1H/xtwvB07439+y/f4Ut5v2dbzv390KSKHH6A+P/HvA6cbwXf8M7t/v+ONf+jnz Zky/0z1rbe+P0ejq/v3dgX+/vI/iaGsMu12ZQx/achC7bfkJQbe6/9blsQ1ud02ebo+47w8Nkldz f8nSI573nnO4fV1OgNW3O03ue178/cjuCFjcs79L0P2t3OVw5Fou+joeujB3W1knPfTEunr4hWBl H7rVHE7/eSznpSndttyecv7fj1/rA+e7o513hFwemnjd5a23LU866B7a76tjBYd7Jmjf13uc+7Ek 6P5nIPupD7fluPnlgb/+t7HdadLv74eO+793Ndi89Jml/kJBCT7/eOCvXv3/7N2/UhxHHgfwoeoe wPgFTocfwL5a5cZVKLYdrNKTEhTaGWSny0SmCyHCKSTKIZBzKPsewJz0AqLuCbhpq1c0o5nd2X8w PfP5VG1xBxjt/One33e6p8cjZzrv9ayfe/wY3GvtVPeZ/dcioxkVMZA3DXS8XuE/1RSYV3ZBV8hl Vmjr+8pxgu7nndvPCxZUqyrQXjqT+jU7oEWA3a68woh+eA7hmzit6bcYbmfdDvA81+m1cTrb8xm/ Fu6T/2+5T47nXe0+hON4cTLsz+9n/Pq/TVPO5pz5zwJFJLD69vhuSv3yU0Y1c1MN+GaVF82mLLz4 11Utuuie3FthOtiyf+O7vi3TP+uB16HQcqX483CS8T26PzS8519WPaoT70X8tfh8gas/OzhFdn8X Nlthn9uLgJsc7+O4T2aNsoar7GGhtnDvcRiV/T2G13eTdhpD8BfxQsl2Ub+QXNHQ1n8uyMXrhvPl FyPxnReeDXqz5N8I981v25Wd6cNfx5q5rr8NF20fZVAzN/X/L9fUf33b8B6W/jw3kksbzxq+n9UU jPsOJ0Weo3Avp3RE63A8ZyfrXKIq7Jfv+nJRJG7H85a/Hvrgn2LICSs0h1Hem1g4/xa/9885Au6/ yn//mVMqu/Pl/T322cDsmrnpEV+d/pyKI6j3MtAR+683Df3X16sY+RZyaVtkN01b/sm05X6Ek9i5 1S3m8+u67nGcUqB97bwSdFsIC1c86uEMmtAu/n6Pxzv8Oz96PFy2ju+rzwZm9t8hDDb1pd/Hkd6u etmyj7mPf3PpzyMhl7aNNpxsjastD31F3BnhJJeFlJ41fH/dIwJr6+AE3V76Xwy3fwujjn29XSIe 70fF7BV0lxVuGfgmXlEnT68r/YK+Ex62/85uteUYvpsGOt6ucV8dN9Q13y670KKQyzx+KHqwctwD dHahc3je5fcYR03rpjS+v4fi9826OjhBtzfex2D7Y/Fx5PbZEO43DAG+fIV+97spBdMy+zSM3m67 dzP/86S4fVTQ+77NbIBMPSvymrbcdJvYfbzXtSxEGhaeqpuG2ucPvHdF89TbVfzt3La79YdhfOB1 aLTfNASlLzo8qnI8z7auoQhpu6DMQ1rq/FimQJtyXj3qYLt6+5DtP8PFqBY9h97F1+9DX9wuhpbt uJhUKER+WPDYT56beiwI9U4oBv9R9PuC89J1TMc+X/tedx5ncmzWWTOHvnq76zVzHFl+W7d997Te xVpmDG6Ub95HA9xfRxLC3DOrIbKCcykEnrflueRWgWEe/+1YPD1KXulUs/exUAtF1O/xXBFs+31O HFs4DEDIhQcLJxYFwbkEACDkAgAAwFQWngIAAEDIBQAAACEXAAAAhFwAAAAQcgEAABByAQAAQMgF AAAAIRcAAACEXAAAABByAQAAEHIBAABAyAUAAAAhFwAAAIRcAAAAhFwAAAAQcgEAAEDIBQAAACEX AAAAhFwAAACEXAAAABByAQAAQMgFAAAAIRcAAAAhFwAAAIRcAAAAEHIBAABAyAUAAAAhFwAAACEX AAAAOusvk/+xsbHxTfnlC7sEAACAXG3c3NxMQu7b8su3dgkAAAC5Ml0ZAAAAIRcAAACEXAAAAFiT 9J7cZ+WXR3YJAAAA2YdcAAAAyJ3pygAAAAi5AAAAIOQCAACAkAsAAABCLgAAAEIuAAAACLkAAAAg 5AIAAICQCwAAAEIuAAAAQi4AAAAIuQAAACDkAgAAgJALAACAkAsAAABCLgAAAAi5AAAAIOQCAACA kAsAAICQCwAAAEIuAAAACLkAAAAg5AIAACDkAgAAgJALAAAAQi4AAAAIuQAAACDkAgAAIOQCC9rY 2NgJr55sy2H5upnxCr+zV75GmW7jONmWD+Vrc8G/80fyd/YyPuajeDzPGo53+NnuANrxbtzWD1P2 w96i54s+TZ+mrT/otodtu6hs70X8/pZKBjJqzzc3N/YC3M+H51n55apscy/6UBCWX+Ypcq7K1365 7acZHrNJEf+ifP9H8wai8svhZB+U//1XOQaZ8sur8jVPYR+O9UHfit/yS3jNE17Py9dBuS/O9Wn6 NG2989t+0qJ9n8bPgmtVDXSbkVy4nw/QUQxLuwO9Ghy2+aTc9pPM3ndawC4yCpsWzUcZnrfheJ3N WfQGr+II9qgHbXcrjOTE4n/e0dnQ5sNo2EnfRnb1adn2adp6/bl81rJ9j8vXRd9H80HIBRYJO3s9 27ZwJX8jfZXfCyOW+zXBbhwDQxbiyO3VpKidZ4peHBmYFELXOYXcEMjicRpXfhRGbJ7WHO+n8XhX Q8BFztNZYyF7UVP4h/3wYsp5fz6AwliflmGfpq3XSi9UXFXbdvn/n5Svy+R3LsvvXyproPtFnJeX 1xpfsQC4qbw2M9+mw2Rb9mb87mYsItLtP8loW3eT9302x3931nYfdWx7N2OwS4/XYdtztvg44lk9 33cybbcfltgPo8p5/0cIEvo0fZq23ql9MEree2jvWzPOkT11jZdXHi8jubB+ezNGQfp+Ie26fFWv /o8zWrjkNI7EBq0W2kmmcmY3ihsLuXTEMYxqtL4Hrfy9/TjycWekJMMprdX78+bdD5fxvH8aR4Ge 9Oj+TX1a3n2atn5rVBmhvZqyvS/6ttYA9JmQC2sU78Mb1xWJQ1h9tVIgHBTL3+P6IAVt8XHq3jzF fPo7p7ksUhIDfHq+7s+72FbcZ+cx3E1sFhlNaY1hZbTsfoj7Ihz/x9OKZ32aPk1bfzBpuxxZQRmE XKCd3eJ2NOi8uL1Xb7MY0MhHWkgVt6Oi4R7XcSbvOy3+xtMKofiz9NjmdOU/LU7Plxm1iKOW6X7L aYGile0HfZo+TVvvtMvk+IVz+Kwvj8UCIRdYiziqsVcJOwcNRcYgxNGsdORjnMn7rk453psRAj6F 41xG8OL5urPicF79G+MM9kMYwd3K9CKFPk2fpq3P37en730rBl1hF4RcYErY+TTiEaZ1xaldn0Y+ MryHaxXSlWdzWm32zpTluqmZ8Xt3pipntH1pQXe9ime7xgBwmdnxXvl+0Kfp07T1Tgfdg5qQPnn8 18VAz2kQcoGpBeHEUUPw2RvgfkkLoWzuf6oZsdltEwIyOi5bDUX70I53evHiqkCf1r9zXFv/vH8P 085fFLdTl9OwfhjDrpFdEHJh2OKV38mH/FW6quoyz17lwd2ZslwzmludypmrVS6UddUQIHMIudcL tP2bFq8zfRraeueCbri95Mvi7n3WadgNI7t7ThkQcmHIZoWd9HtjuyubIqi60M64EgI2kxCQ8zTX VRaoWw1F8BCKfn0a2np+/fxBDLthZPey8uNXgi4IuTBIcUpTOuJxVPMhelTM+ezVHhllXgg1Tc3M fRQ3PRY7azreOQTI64b3vq59rU/Tp2nr3Qy7YWT3cfHxEUnXlaA7KgAhFwYmDTvTnjs41FVJ0+Lg MsfCp6hMzYyPDZkaAjKQjjxvriKkxMeI5Ha8q/thPOf5sVF9ld/+slIk53ZxR5/Wrz5NW5+vTYcL m48rbdiUfBByYThisZAWDK+a7ssLP0t+b2cIV4YzX324qZgfF80L8uRUyF0Xq19AqPo3jjLYD5eV An0V+yGcI5sNIUOfpk/T1ru/z8KFqf1KmwaEXBiMZT74hnBl+LC4e99qriE3vO9PUzOTEHCdeXF3 VAkpCxe/cQS0+szg6wz3w2jJ/bBZCX/nMUjr0/Rp2vrDXqAYh+2OKye3WQzuzgi4cgeEXBiEOF1r maJuN/6Nvu6fw0rBvJ/rtsQCrnbxnYyCXN12nVeK34UWWYmjfyfJt65zOt5xuvlpZT8s2rZPKgXx QUZtVp/W0z5NW//0XsMFqFEM+rMu6PTqnmMQcoG27ty3VndvXsP9ekcNf6MvheAoXiXfrYTB08w3 7aim0Ml+il55XKoriobi96TmcUlNxzucw9VRkacZhv+wH9J7Z8OzMg/n2A9b8bzfqZz3Oa26rU/r cZ829LZeWS1/0sZHLdvDeQF0u68uG7m9AMsXPaEo+JB866t4D0+rYrj88kfyrS+7XiTEEYxJgbcf HrlQLQJjcR++Vq+Oh+maT3py3NP9cBSLxr6cz2fF56sL/7no1pTjHYrAzZqi9zTT/bAV90N1NDJs /3V1PySFf90IaFbnvT5tGH3a0Nt6PFcvis9nW3yalRNHq19V9tHjzG47ACEXWOiDcq+4ve9u7rAz q8DqeEE4j94EwZpivnUIyGj7TorF78kM++JF5s8Lnhzjw2K5R62Egnk/s+3Wpw2oTxtyW48h9myO /6Tz5zNgujKs4gMyXAFOpzEtciX7zvS+ttPFMhKueD/pU8ANYqgNx/u0bwE3bl94PuTTYv7HgYQi 8KvcA+7kGMdRuur05bbF/9MMA64+bWB92pDbenzvj1u2bwEXcvksM5ILSxeEr5KCcOFpa5X79zo9 8tNy1GPyPNleBsBkX+wkhVKfz/PJNMUw2lN339p+3A8HPd8Pkymr1UfrpOEnhMKrjKdp69OG3acN tq3HBeZGlXNhstBgr487CLkAAADQUaYrAwAAIOQCAACAkAsAAABCLgAAAAi5AAAACLkAAAAg5AIA AICQCwAAAEIuAAAAlP4vwADGSjX5qvXZ2AAAAABJRU5ErkJgglBLAwQUAAYACAAAACEA61htmuAA AAAKAQAADwAAAGRycy9kb3ducmV2LnhtbEyPQUvDQBCF74L/YRnBm92kMcHGbEop6qkItoJ4m2an SWh2N2S3SfrvHU96fLyPN98U69l0YqTBt84qiBcRCLKV062tFXweXh+eQPiAVmPnLCm4kod1eXtT YK7dZD9o3Ida8Ij1OSpoQuhzKX3VkEG/cD1Z7k5uMBg4DrXUA048bjq5jKJMGmwtX2iwp21D1Xl/ MQreJpw2Sfwy7s6n7fX7kL5/7WJS6v5u3jyDCDSHPxh+9VkdSnY6uovVXnScV1nKqIJ0mYBgIMuS FYgjN49pDLIs5P8Xyh8AAAD//wMAUEsDBBQABgAIAAAAIQCqJg6+vAAAACEBAAAZAAAAZHJzL19y ZWxzL2Uyb0RvYy54bWwucmVsc4SPQWrDMBBF94XcQcw+lp1FKMWyN6HgbUgOMEhjWcQaCUkt9e0j yCaBQJfzP/89ph///Cp+KWUXWEHXtCCIdTCOrYLr5Xv/CSIXZINrYFKwUYZx2H30Z1qx1FFeXMyi UjgrWEqJX1JmvZDH3IRIXJs5JI+lnsnKiPqGluShbY8yPTNgeGGKyShIk+lAXLZYzf+zwzw7Taeg fzxxeaOQzld3BWKyVBR4Mg4fYddEtiCHXr48NtwBAAD//wMAUEsBAi0AFAAGAAgAAAAhALGCZ7YK AQAAEwIAABMAAAAAAAAAAAAAAAAAAAAAAFtDb250ZW50X1R5cGVzXS54bWxQSwECLQAUAAYACAAA ACEAOP0h/9YAAACUAQAACwAAAAAAAAAAAAAAAAA7AQAAX3JlbHMvLnJlbHNQSwECLQAUAAYACAAA ACEAn79XReQCAABsCAAADgAAAAAAAAAAAAAAAAA6AgAAZHJzL2Uyb0RvYy54bWxQSwECLQAKAAAA AAAAACEAIt/Rv39RAAB/UQAAFAAAAAAAAAAAAAAAAABKBQAAZHJzL21lZGlhL2ltYWdlMS5wbmdQ SwECLQAUAAYACAAAACEA61htmuAAAAAKAQAADwAAAAAAAAAAAAAAAAD7VgAAZHJzL2Rvd25yZXYu eG1sUEsBAi0AFAAGAAgAAAAhAKomDr68AAAAIQEAABkAAAAAAAAAAAAAAAAACFgAAGRycy9fcmVs cy9lMm9Eb2MueG1sLnJlbHNQSwUGAAAAAAYABgB8AQAA+1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 o:spid="_x0000_s1027" type="#_x0000_t75" alt="Ícone  Descrição gerada automaticamente com confiança média" style="position:absolute;width:6692;height:589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U0eEywAAAOIAAAAPAAAAZHJzL2Rvd25yZXYueG1sRI9BS8NA FITvgv9heUJvdmNDo8Rui0iFUgq2UfD6mn1mg9m3IbtN0v56VxB6HGbmG2axGm0jeup87VjBwzQB QVw6XXOl4PPj7f4JhA/IGhvHpOBMHlbL25sF5toNfKC+CJWIEPY5KjAhtLmUvjRk0U9dSxy9b9dZ DFF2ldQdDhFuGzlLkkxarDkuGGzp1VD5U5ysgvX20h/xuN7Nt1+mqA522Pv3QanJ3fjyDCLQGK7h //ZGK5inj2mWzpIM/i7FOyCXvwAAAP//AwBQSwECLQAUAAYACAAAACEA2+H2y+4AAACFAQAAEwAA AAAAAAAAAAAAAAAAAAAAW0NvbnRlbnRfVHlwZXNdLnhtbFBLAQItABQABgAIAAAAIQBa9CxbvwAA ABUBAAALAAAAAAAAAAAAAAAAAB8BAABfcmVscy8ucmVsc1BLAQItABQABgAIAAAAIQDnU0eEywAA AOIAAAAPAAAAAAAAAAAAAAAAAAcCAABkcnMvZG93bnJldi54bWxQSwUGAAAAAAMAAwC3AAAA/wIA AAAA ">
                <v:imagedata r:id="rId2" o:title="Ícone  Descrição gerada automaticamente com confiança média" cropbottom="17535f" cropleft="10316f" cropright="8583f"/>
              </v:shape>
              <v:shape id="Imagem 16" o:spid="_x0000_s1028" type="#_x0000_t75" alt="Ícone  Descrição gerada automaticamente com confiança média" style="position:absolute;left:7620;top:1428;width:22059;height:36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DO+DzAAAAOIAAAAPAAAAZHJzL2Rvd25yZXYueG1sRI/RSsNA FETfhf7Dcgu+SLtJG62N3ZYgWBXxobUfcMlek7TZu2F3TeLfu4Lg4zAzZ5jNbjSt6Mn5xrKCdJ6A IC6tbrhScPp4mt2D8AFZY2uZFHyTh912crXBXNuBD9QfQyUihH2OCuoQulxKX9Zk0M9tRxy9T+sM hihdJbXDIcJNKxdJcicNNhwXauzosabycvwyCt6WN36f9a+0d83zsEiL9+J8Wit1PR2LBxCBxvAf /mu/aAVZkq1Xy1V6C7+X4h2Q2x8AAAD//wMAUEsBAi0AFAAGAAgAAAAhANvh9svuAAAAhQEAABMA AAAAAAAAAAAAAAAAAAAAAFtDb250ZW50X1R5cGVzXS54bWxQSwECLQAUAAYACAAAACEAWvQsW78A AAAVAQAACwAAAAAAAAAAAAAAAAAfAQAAX3JlbHMvLnJlbHNQSwECLQAUAAYACAAAACEA4Qzvg8wA AADiAAAADwAAAAAAAAAAAAAAAAAHAgAAZHJzL2Rvd25yZXYueG1sUEsFBgAAAAADAAMAtwAAAAAD AAAAAA== ">
                <v:imagedata r:id="rId2" o:title="Ícone  Descrição gerada automaticamente com confiança média" croptop="53026f"/>
              </v:shape>
              <w10:wrap type="square"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C9A"/>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364B16"/>
    <w:multiLevelType w:val="hybridMultilevel"/>
    <w:tmpl w:val="AF641320"/>
    <w:lvl w:ilvl="0" w:tplc="FFFFFFFF">
      <w:start w:val="1"/>
      <w:numFmt w:val="decimal"/>
      <w:lvlText w:val="%1."/>
      <w:lvlJc w:val="left"/>
      <w:pPr>
        <w:ind w:left="1495" w:hanging="360"/>
      </w:pPr>
      <w:rPr>
        <w:b/>
        <w:bCs/>
        <w:i w:val="0"/>
        <w:iCs/>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2" w15:restartNumberingAfterBreak="0">
    <w:nsid w:val="0F7114D5"/>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73F27"/>
    <w:multiLevelType w:val="hybridMultilevel"/>
    <w:tmpl w:val="4596087C"/>
    <w:lvl w:ilvl="0" w:tplc="FFFFFFFF">
      <w:start w:val="1"/>
      <w:numFmt w:val="decimal"/>
      <w:lvlText w:val="%1."/>
      <w:lvlJc w:val="left"/>
      <w:pPr>
        <w:ind w:left="7307" w:hanging="360"/>
      </w:pPr>
      <w:rPr>
        <w:rFonts w:hint="default"/>
        <w:b/>
        <w:bCs/>
        <w:color w:val="auto"/>
        <w:u w:val="none"/>
      </w:rPr>
    </w:lvl>
    <w:lvl w:ilvl="1" w:tplc="FFFFFFFF">
      <w:start w:val="1"/>
      <w:numFmt w:val="decimal"/>
      <w:lvlText w:val="%2-"/>
      <w:lvlJc w:val="left"/>
      <w:pPr>
        <w:ind w:left="4482" w:hanging="360"/>
      </w:pPr>
      <w:rPr>
        <w:rFonts w:hint="default"/>
      </w:rPr>
    </w:lvl>
    <w:lvl w:ilvl="2" w:tplc="FFFFFFFF" w:tentative="1">
      <w:start w:val="1"/>
      <w:numFmt w:val="lowerRoman"/>
      <w:lvlText w:val="%3."/>
      <w:lvlJc w:val="right"/>
      <w:pPr>
        <w:ind w:left="5202" w:hanging="180"/>
      </w:pPr>
    </w:lvl>
    <w:lvl w:ilvl="3" w:tplc="FFFFFFFF" w:tentative="1">
      <w:start w:val="1"/>
      <w:numFmt w:val="decimal"/>
      <w:lvlText w:val="%4."/>
      <w:lvlJc w:val="left"/>
      <w:pPr>
        <w:ind w:left="5922" w:hanging="360"/>
      </w:pPr>
    </w:lvl>
    <w:lvl w:ilvl="4" w:tplc="FFFFFFFF" w:tentative="1">
      <w:start w:val="1"/>
      <w:numFmt w:val="lowerLetter"/>
      <w:lvlText w:val="%5."/>
      <w:lvlJc w:val="left"/>
      <w:pPr>
        <w:ind w:left="6642" w:hanging="360"/>
      </w:pPr>
    </w:lvl>
    <w:lvl w:ilvl="5" w:tplc="FFFFFFFF" w:tentative="1">
      <w:start w:val="1"/>
      <w:numFmt w:val="lowerRoman"/>
      <w:lvlText w:val="%6."/>
      <w:lvlJc w:val="right"/>
      <w:pPr>
        <w:ind w:left="7362" w:hanging="180"/>
      </w:pPr>
    </w:lvl>
    <w:lvl w:ilvl="6" w:tplc="FFFFFFFF" w:tentative="1">
      <w:start w:val="1"/>
      <w:numFmt w:val="decimal"/>
      <w:lvlText w:val="%7."/>
      <w:lvlJc w:val="left"/>
      <w:pPr>
        <w:ind w:left="8082" w:hanging="360"/>
      </w:pPr>
    </w:lvl>
    <w:lvl w:ilvl="7" w:tplc="FFFFFFFF" w:tentative="1">
      <w:start w:val="1"/>
      <w:numFmt w:val="lowerLetter"/>
      <w:lvlText w:val="%8."/>
      <w:lvlJc w:val="left"/>
      <w:pPr>
        <w:ind w:left="8802" w:hanging="360"/>
      </w:pPr>
    </w:lvl>
    <w:lvl w:ilvl="8" w:tplc="FFFFFFFF" w:tentative="1">
      <w:start w:val="1"/>
      <w:numFmt w:val="lowerRoman"/>
      <w:lvlText w:val="%9."/>
      <w:lvlJc w:val="right"/>
      <w:pPr>
        <w:ind w:left="9522" w:hanging="180"/>
      </w:pPr>
    </w:lvl>
  </w:abstractNum>
  <w:abstractNum w:abstractNumId="4" w15:restartNumberingAfterBreak="0">
    <w:nsid w:val="10316AF3"/>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39377B"/>
    <w:multiLevelType w:val="hybridMultilevel"/>
    <w:tmpl w:val="962EF832"/>
    <w:lvl w:ilvl="0" w:tplc="51FEE75E">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25756F0"/>
    <w:multiLevelType w:val="hybridMultilevel"/>
    <w:tmpl w:val="AF641320"/>
    <w:lvl w:ilvl="0" w:tplc="FFFFFFFF">
      <w:start w:val="1"/>
      <w:numFmt w:val="decimal"/>
      <w:lvlText w:val="%1."/>
      <w:lvlJc w:val="left"/>
      <w:pPr>
        <w:ind w:left="1495" w:hanging="360"/>
      </w:pPr>
      <w:rPr>
        <w:b/>
        <w:bCs/>
        <w:i w:val="0"/>
        <w:iCs/>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7" w15:restartNumberingAfterBreak="0">
    <w:nsid w:val="1B217ABA"/>
    <w:multiLevelType w:val="hybridMultilevel"/>
    <w:tmpl w:val="06C404E2"/>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8" w15:restartNumberingAfterBreak="0">
    <w:nsid w:val="1EA71137"/>
    <w:multiLevelType w:val="hybridMultilevel"/>
    <w:tmpl w:val="4596087C"/>
    <w:lvl w:ilvl="0" w:tplc="FFFFFFFF">
      <w:start w:val="1"/>
      <w:numFmt w:val="decimal"/>
      <w:lvlText w:val="%1."/>
      <w:lvlJc w:val="left"/>
      <w:pPr>
        <w:ind w:left="7307" w:hanging="360"/>
      </w:pPr>
      <w:rPr>
        <w:rFonts w:hint="default"/>
        <w:b/>
        <w:bCs/>
        <w:color w:val="auto"/>
        <w:u w:val="none"/>
      </w:rPr>
    </w:lvl>
    <w:lvl w:ilvl="1" w:tplc="FFFFFFFF">
      <w:start w:val="1"/>
      <w:numFmt w:val="decimal"/>
      <w:lvlText w:val="%2-"/>
      <w:lvlJc w:val="left"/>
      <w:pPr>
        <w:ind w:left="4482" w:hanging="360"/>
      </w:pPr>
      <w:rPr>
        <w:rFonts w:hint="default"/>
      </w:rPr>
    </w:lvl>
    <w:lvl w:ilvl="2" w:tplc="FFFFFFFF" w:tentative="1">
      <w:start w:val="1"/>
      <w:numFmt w:val="lowerRoman"/>
      <w:lvlText w:val="%3."/>
      <w:lvlJc w:val="right"/>
      <w:pPr>
        <w:ind w:left="5202" w:hanging="180"/>
      </w:pPr>
    </w:lvl>
    <w:lvl w:ilvl="3" w:tplc="FFFFFFFF" w:tentative="1">
      <w:start w:val="1"/>
      <w:numFmt w:val="decimal"/>
      <w:lvlText w:val="%4."/>
      <w:lvlJc w:val="left"/>
      <w:pPr>
        <w:ind w:left="5922" w:hanging="360"/>
      </w:pPr>
    </w:lvl>
    <w:lvl w:ilvl="4" w:tplc="FFFFFFFF" w:tentative="1">
      <w:start w:val="1"/>
      <w:numFmt w:val="lowerLetter"/>
      <w:lvlText w:val="%5."/>
      <w:lvlJc w:val="left"/>
      <w:pPr>
        <w:ind w:left="6642" w:hanging="360"/>
      </w:pPr>
    </w:lvl>
    <w:lvl w:ilvl="5" w:tplc="FFFFFFFF" w:tentative="1">
      <w:start w:val="1"/>
      <w:numFmt w:val="lowerRoman"/>
      <w:lvlText w:val="%6."/>
      <w:lvlJc w:val="right"/>
      <w:pPr>
        <w:ind w:left="7362" w:hanging="180"/>
      </w:pPr>
    </w:lvl>
    <w:lvl w:ilvl="6" w:tplc="FFFFFFFF" w:tentative="1">
      <w:start w:val="1"/>
      <w:numFmt w:val="decimal"/>
      <w:lvlText w:val="%7."/>
      <w:lvlJc w:val="left"/>
      <w:pPr>
        <w:ind w:left="8082" w:hanging="360"/>
      </w:pPr>
    </w:lvl>
    <w:lvl w:ilvl="7" w:tplc="FFFFFFFF" w:tentative="1">
      <w:start w:val="1"/>
      <w:numFmt w:val="lowerLetter"/>
      <w:lvlText w:val="%8."/>
      <w:lvlJc w:val="left"/>
      <w:pPr>
        <w:ind w:left="8802" w:hanging="360"/>
      </w:pPr>
    </w:lvl>
    <w:lvl w:ilvl="8" w:tplc="FFFFFFFF" w:tentative="1">
      <w:start w:val="1"/>
      <w:numFmt w:val="lowerRoman"/>
      <w:lvlText w:val="%9."/>
      <w:lvlJc w:val="right"/>
      <w:pPr>
        <w:ind w:left="9522" w:hanging="180"/>
      </w:pPr>
    </w:lvl>
  </w:abstractNum>
  <w:abstractNum w:abstractNumId="9" w15:restartNumberingAfterBreak="0">
    <w:nsid w:val="1FA818EA"/>
    <w:multiLevelType w:val="hybridMultilevel"/>
    <w:tmpl w:val="A4E4677C"/>
    <w:lvl w:ilvl="0" w:tplc="FFFFFFFF">
      <w:start w:val="1"/>
      <w:numFmt w:val="decimal"/>
      <w:lvlText w:val="%1."/>
      <w:lvlJc w:val="left"/>
      <w:pPr>
        <w:ind w:left="759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E50567"/>
    <w:multiLevelType w:val="hybridMultilevel"/>
    <w:tmpl w:val="DA4C4F90"/>
    <w:lvl w:ilvl="0" w:tplc="04160001">
      <w:start w:val="1"/>
      <w:numFmt w:val="bullet"/>
      <w:lvlText w:val=""/>
      <w:lvlJc w:val="left"/>
      <w:pPr>
        <w:ind w:left="6314" w:hanging="360"/>
      </w:pPr>
      <w:rPr>
        <w:rFonts w:ascii="Symbol" w:hAnsi="Symbol"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967DAB"/>
    <w:multiLevelType w:val="hybridMultilevel"/>
    <w:tmpl w:val="5A666D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A681275"/>
    <w:multiLevelType w:val="hybridMultilevel"/>
    <w:tmpl w:val="D1BCCB90"/>
    <w:lvl w:ilvl="0" w:tplc="E25EAC4A">
      <w:start w:val="1"/>
      <w:numFmt w:val="decimal"/>
      <w:lvlText w:val="%1."/>
      <w:lvlJc w:val="left"/>
      <w:pPr>
        <w:ind w:left="1495" w:hanging="360"/>
      </w:pPr>
      <w:rPr>
        <w:b/>
        <w:bCs/>
        <w:i w:val="0"/>
        <w:iCs/>
        <w:lang w:val="pt-BR"/>
      </w:rPr>
    </w:lvl>
    <w:lvl w:ilvl="1" w:tplc="04160019" w:tentative="1">
      <w:start w:val="1"/>
      <w:numFmt w:val="lowerLetter"/>
      <w:lvlText w:val="%2."/>
      <w:lvlJc w:val="left"/>
      <w:pPr>
        <w:ind w:left="6220" w:hanging="360"/>
      </w:pPr>
    </w:lvl>
    <w:lvl w:ilvl="2" w:tplc="0416001B" w:tentative="1">
      <w:start w:val="1"/>
      <w:numFmt w:val="lowerRoman"/>
      <w:lvlText w:val="%3."/>
      <w:lvlJc w:val="right"/>
      <w:pPr>
        <w:ind w:left="6940" w:hanging="180"/>
      </w:pPr>
    </w:lvl>
    <w:lvl w:ilvl="3" w:tplc="0416000F" w:tentative="1">
      <w:start w:val="1"/>
      <w:numFmt w:val="decimal"/>
      <w:lvlText w:val="%4."/>
      <w:lvlJc w:val="left"/>
      <w:pPr>
        <w:ind w:left="7660" w:hanging="360"/>
      </w:pPr>
    </w:lvl>
    <w:lvl w:ilvl="4" w:tplc="04160019" w:tentative="1">
      <w:start w:val="1"/>
      <w:numFmt w:val="lowerLetter"/>
      <w:lvlText w:val="%5."/>
      <w:lvlJc w:val="left"/>
      <w:pPr>
        <w:ind w:left="8380" w:hanging="360"/>
      </w:pPr>
    </w:lvl>
    <w:lvl w:ilvl="5" w:tplc="0416001B" w:tentative="1">
      <w:start w:val="1"/>
      <w:numFmt w:val="lowerRoman"/>
      <w:lvlText w:val="%6."/>
      <w:lvlJc w:val="right"/>
      <w:pPr>
        <w:ind w:left="9100" w:hanging="180"/>
      </w:pPr>
    </w:lvl>
    <w:lvl w:ilvl="6" w:tplc="0416000F" w:tentative="1">
      <w:start w:val="1"/>
      <w:numFmt w:val="decimal"/>
      <w:lvlText w:val="%7."/>
      <w:lvlJc w:val="left"/>
      <w:pPr>
        <w:ind w:left="9820" w:hanging="360"/>
      </w:pPr>
    </w:lvl>
    <w:lvl w:ilvl="7" w:tplc="04160019" w:tentative="1">
      <w:start w:val="1"/>
      <w:numFmt w:val="lowerLetter"/>
      <w:lvlText w:val="%8."/>
      <w:lvlJc w:val="left"/>
      <w:pPr>
        <w:ind w:left="10540" w:hanging="360"/>
      </w:pPr>
    </w:lvl>
    <w:lvl w:ilvl="8" w:tplc="0416001B" w:tentative="1">
      <w:start w:val="1"/>
      <w:numFmt w:val="lowerRoman"/>
      <w:lvlText w:val="%9."/>
      <w:lvlJc w:val="right"/>
      <w:pPr>
        <w:ind w:left="11260" w:hanging="180"/>
      </w:pPr>
    </w:lvl>
  </w:abstractNum>
  <w:abstractNum w:abstractNumId="13" w15:restartNumberingAfterBreak="0">
    <w:nsid w:val="2AB236C0"/>
    <w:multiLevelType w:val="hybridMultilevel"/>
    <w:tmpl w:val="D082AD20"/>
    <w:lvl w:ilvl="0" w:tplc="145A1ECA">
      <w:start w:val="1"/>
      <w:numFmt w:val="decimal"/>
      <w:lvlText w:val="%1."/>
      <w:lvlJc w:val="left"/>
      <w:pPr>
        <w:ind w:left="1919" w:hanging="360"/>
      </w:pPr>
      <w:rPr>
        <w:b/>
        <w:bCs w:val="0"/>
      </w:rPr>
    </w:lvl>
    <w:lvl w:ilvl="1" w:tplc="561A8DA4">
      <w:start w:val="1"/>
      <w:numFmt w:val="lowerLetter"/>
      <w:lvlText w:val="%2."/>
      <w:lvlJc w:val="left"/>
      <w:pPr>
        <w:ind w:left="1440" w:hanging="360"/>
      </w:pPr>
      <w:rPr>
        <w:b/>
        <w:bCs w:val="0"/>
      </w:r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15:restartNumberingAfterBreak="0">
    <w:nsid w:val="2B9D6979"/>
    <w:multiLevelType w:val="hybridMultilevel"/>
    <w:tmpl w:val="4596087C"/>
    <w:lvl w:ilvl="0" w:tplc="BE66E534">
      <w:start w:val="1"/>
      <w:numFmt w:val="decimal"/>
      <w:lvlText w:val="%1."/>
      <w:lvlJc w:val="left"/>
      <w:pPr>
        <w:ind w:left="7307" w:hanging="360"/>
      </w:pPr>
      <w:rPr>
        <w:rFonts w:hint="default"/>
        <w:b/>
        <w:bCs/>
        <w:color w:val="auto"/>
        <w:u w:val="none"/>
      </w:rPr>
    </w:lvl>
    <w:lvl w:ilvl="1" w:tplc="F8F680B0">
      <w:start w:val="1"/>
      <w:numFmt w:val="decimal"/>
      <w:lvlText w:val="%2-"/>
      <w:lvlJc w:val="left"/>
      <w:pPr>
        <w:ind w:left="4482" w:hanging="360"/>
      </w:pPr>
      <w:rPr>
        <w:rFonts w:hint="default"/>
      </w:rPr>
    </w:lvl>
    <w:lvl w:ilvl="2" w:tplc="0416001B" w:tentative="1">
      <w:start w:val="1"/>
      <w:numFmt w:val="lowerRoman"/>
      <w:lvlText w:val="%3."/>
      <w:lvlJc w:val="right"/>
      <w:pPr>
        <w:ind w:left="5202" w:hanging="180"/>
      </w:pPr>
    </w:lvl>
    <w:lvl w:ilvl="3" w:tplc="0416000F" w:tentative="1">
      <w:start w:val="1"/>
      <w:numFmt w:val="decimal"/>
      <w:lvlText w:val="%4."/>
      <w:lvlJc w:val="left"/>
      <w:pPr>
        <w:ind w:left="5922" w:hanging="360"/>
      </w:pPr>
    </w:lvl>
    <w:lvl w:ilvl="4" w:tplc="04160019" w:tentative="1">
      <w:start w:val="1"/>
      <w:numFmt w:val="lowerLetter"/>
      <w:lvlText w:val="%5."/>
      <w:lvlJc w:val="left"/>
      <w:pPr>
        <w:ind w:left="6642" w:hanging="360"/>
      </w:pPr>
    </w:lvl>
    <w:lvl w:ilvl="5" w:tplc="0416001B" w:tentative="1">
      <w:start w:val="1"/>
      <w:numFmt w:val="lowerRoman"/>
      <w:lvlText w:val="%6."/>
      <w:lvlJc w:val="right"/>
      <w:pPr>
        <w:ind w:left="7362" w:hanging="180"/>
      </w:pPr>
    </w:lvl>
    <w:lvl w:ilvl="6" w:tplc="0416000F" w:tentative="1">
      <w:start w:val="1"/>
      <w:numFmt w:val="decimal"/>
      <w:lvlText w:val="%7."/>
      <w:lvlJc w:val="left"/>
      <w:pPr>
        <w:ind w:left="8082" w:hanging="360"/>
      </w:pPr>
    </w:lvl>
    <w:lvl w:ilvl="7" w:tplc="04160019" w:tentative="1">
      <w:start w:val="1"/>
      <w:numFmt w:val="lowerLetter"/>
      <w:lvlText w:val="%8."/>
      <w:lvlJc w:val="left"/>
      <w:pPr>
        <w:ind w:left="8802" w:hanging="360"/>
      </w:pPr>
    </w:lvl>
    <w:lvl w:ilvl="8" w:tplc="0416001B" w:tentative="1">
      <w:start w:val="1"/>
      <w:numFmt w:val="lowerRoman"/>
      <w:lvlText w:val="%9."/>
      <w:lvlJc w:val="right"/>
      <w:pPr>
        <w:ind w:left="9522" w:hanging="180"/>
      </w:pPr>
    </w:lvl>
  </w:abstractNum>
  <w:abstractNum w:abstractNumId="15" w15:restartNumberingAfterBreak="0">
    <w:nsid w:val="373A77AF"/>
    <w:multiLevelType w:val="hybridMultilevel"/>
    <w:tmpl w:val="883016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851B77"/>
    <w:multiLevelType w:val="hybridMultilevel"/>
    <w:tmpl w:val="F3521166"/>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17" w15:restartNumberingAfterBreak="0">
    <w:nsid w:val="40913328"/>
    <w:multiLevelType w:val="hybridMultilevel"/>
    <w:tmpl w:val="6F6A965C"/>
    <w:lvl w:ilvl="0" w:tplc="D646EBE2">
      <w:start w:val="1"/>
      <w:numFmt w:val="decimal"/>
      <w:lvlText w:val="%1."/>
      <w:lvlJc w:val="left"/>
      <w:pPr>
        <w:ind w:left="3762" w:hanging="360"/>
      </w:pPr>
      <w:rPr>
        <w:rFonts w:hint="default"/>
        <w:b/>
        <w:bCs/>
      </w:rPr>
    </w:lvl>
    <w:lvl w:ilvl="1" w:tplc="04160019" w:tentative="1">
      <w:start w:val="1"/>
      <w:numFmt w:val="lowerLetter"/>
      <w:lvlText w:val="%2."/>
      <w:lvlJc w:val="left"/>
      <w:pPr>
        <w:ind w:left="4482" w:hanging="360"/>
      </w:pPr>
    </w:lvl>
    <w:lvl w:ilvl="2" w:tplc="0416001B" w:tentative="1">
      <w:start w:val="1"/>
      <w:numFmt w:val="lowerRoman"/>
      <w:lvlText w:val="%3."/>
      <w:lvlJc w:val="right"/>
      <w:pPr>
        <w:ind w:left="5202" w:hanging="180"/>
      </w:pPr>
    </w:lvl>
    <w:lvl w:ilvl="3" w:tplc="0416000F" w:tentative="1">
      <w:start w:val="1"/>
      <w:numFmt w:val="decimal"/>
      <w:lvlText w:val="%4."/>
      <w:lvlJc w:val="left"/>
      <w:pPr>
        <w:ind w:left="5922" w:hanging="360"/>
      </w:pPr>
    </w:lvl>
    <w:lvl w:ilvl="4" w:tplc="04160019" w:tentative="1">
      <w:start w:val="1"/>
      <w:numFmt w:val="lowerLetter"/>
      <w:lvlText w:val="%5."/>
      <w:lvlJc w:val="left"/>
      <w:pPr>
        <w:ind w:left="6642" w:hanging="360"/>
      </w:pPr>
    </w:lvl>
    <w:lvl w:ilvl="5" w:tplc="0416001B" w:tentative="1">
      <w:start w:val="1"/>
      <w:numFmt w:val="lowerRoman"/>
      <w:lvlText w:val="%6."/>
      <w:lvlJc w:val="right"/>
      <w:pPr>
        <w:ind w:left="7362" w:hanging="180"/>
      </w:pPr>
    </w:lvl>
    <w:lvl w:ilvl="6" w:tplc="0416000F" w:tentative="1">
      <w:start w:val="1"/>
      <w:numFmt w:val="decimal"/>
      <w:lvlText w:val="%7."/>
      <w:lvlJc w:val="left"/>
      <w:pPr>
        <w:ind w:left="8082" w:hanging="360"/>
      </w:pPr>
    </w:lvl>
    <w:lvl w:ilvl="7" w:tplc="04160019" w:tentative="1">
      <w:start w:val="1"/>
      <w:numFmt w:val="lowerLetter"/>
      <w:lvlText w:val="%8."/>
      <w:lvlJc w:val="left"/>
      <w:pPr>
        <w:ind w:left="8802" w:hanging="360"/>
      </w:pPr>
    </w:lvl>
    <w:lvl w:ilvl="8" w:tplc="0416001B" w:tentative="1">
      <w:start w:val="1"/>
      <w:numFmt w:val="lowerRoman"/>
      <w:lvlText w:val="%9."/>
      <w:lvlJc w:val="right"/>
      <w:pPr>
        <w:ind w:left="9522" w:hanging="180"/>
      </w:pPr>
    </w:lvl>
  </w:abstractNum>
  <w:abstractNum w:abstractNumId="18" w15:restartNumberingAfterBreak="0">
    <w:nsid w:val="4D6B55DD"/>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32D1DA4"/>
    <w:multiLevelType w:val="hybridMultilevel"/>
    <w:tmpl w:val="B2284548"/>
    <w:lvl w:ilvl="0" w:tplc="68E0AF42">
      <w:start w:val="1"/>
      <w:numFmt w:val="lowerLetter"/>
      <w:lvlText w:val="%1)"/>
      <w:lvlJc w:val="left"/>
      <w:pPr>
        <w:ind w:left="720" w:hanging="360"/>
      </w:pPr>
      <w:rPr>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5945F34"/>
    <w:multiLevelType w:val="hybridMultilevel"/>
    <w:tmpl w:val="2B3AC3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80A3569"/>
    <w:multiLevelType w:val="hybridMultilevel"/>
    <w:tmpl w:val="A4E4677C"/>
    <w:lvl w:ilvl="0" w:tplc="6E02CC34">
      <w:start w:val="1"/>
      <w:numFmt w:val="decimal"/>
      <w:lvlText w:val="%1."/>
      <w:lvlJc w:val="left"/>
      <w:pPr>
        <w:ind w:left="7590" w:hanging="360"/>
      </w:pPr>
      <w:rPr>
        <w:rFonts w:hint="default"/>
        <w:b/>
        <w:bCs/>
        <w:i w:val="0"/>
        <w:i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84E61D2"/>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8153021"/>
    <w:multiLevelType w:val="multilevel"/>
    <w:tmpl w:val="5F546D0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3712B"/>
    <w:multiLevelType w:val="hybridMultilevel"/>
    <w:tmpl w:val="DB2EFFA6"/>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25" w15:restartNumberingAfterBreak="0">
    <w:nsid w:val="6B0435DB"/>
    <w:multiLevelType w:val="hybridMultilevel"/>
    <w:tmpl w:val="A4E4677C"/>
    <w:lvl w:ilvl="0" w:tplc="FFFFFFFF">
      <w:start w:val="1"/>
      <w:numFmt w:val="decimal"/>
      <w:lvlText w:val="%1."/>
      <w:lvlJc w:val="left"/>
      <w:pPr>
        <w:ind w:left="759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BBC6439"/>
    <w:multiLevelType w:val="hybridMultilevel"/>
    <w:tmpl w:val="98AC8178"/>
    <w:lvl w:ilvl="0" w:tplc="04160001">
      <w:start w:val="1"/>
      <w:numFmt w:val="bullet"/>
      <w:lvlText w:val=""/>
      <w:lvlJc w:val="left"/>
      <w:pPr>
        <w:ind w:left="1651" w:hanging="198"/>
      </w:pPr>
      <w:rPr>
        <w:rFonts w:ascii="Symbol" w:hAnsi="Symbol" w:hint="default"/>
        <w:w w:val="101"/>
        <w:sz w:val="23"/>
        <w:szCs w:val="23"/>
        <w:lang w:val="pt-PT" w:eastAsia="en-US" w:bidi="ar-SA"/>
      </w:rPr>
    </w:lvl>
    <w:lvl w:ilvl="1" w:tplc="FFFFFFFF">
      <w:numFmt w:val="bullet"/>
      <w:lvlText w:val="•"/>
      <w:lvlJc w:val="left"/>
      <w:pPr>
        <w:ind w:left="2624" w:hanging="198"/>
      </w:pPr>
      <w:rPr>
        <w:rFonts w:hint="default"/>
        <w:lang w:val="pt-PT" w:eastAsia="en-US" w:bidi="ar-SA"/>
      </w:rPr>
    </w:lvl>
    <w:lvl w:ilvl="2" w:tplc="FFFFFFFF">
      <w:numFmt w:val="bullet"/>
      <w:lvlText w:val="•"/>
      <w:lvlJc w:val="left"/>
      <w:pPr>
        <w:ind w:left="3588" w:hanging="198"/>
      </w:pPr>
      <w:rPr>
        <w:rFonts w:hint="default"/>
        <w:lang w:val="pt-PT" w:eastAsia="en-US" w:bidi="ar-SA"/>
      </w:rPr>
    </w:lvl>
    <w:lvl w:ilvl="3" w:tplc="FFFFFFFF">
      <w:numFmt w:val="bullet"/>
      <w:lvlText w:val="•"/>
      <w:lvlJc w:val="left"/>
      <w:pPr>
        <w:ind w:left="4552" w:hanging="198"/>
      </w:pPr>
      <w:rPr>
        <w:rFonts w:hint="default"/>
        <w:lang w:val="pt-PT" w:eastAsia="en-US" w:bidi="ar-SA"/>
      </w:rPr>
    </w:lvl>
    <w:lvl w:ilvl="4" w:tplc="FFFFFFFF">
      <w:numFmt w:val="bullet"/>
      <w:lvlText w:val="•"/>
      <w:lvlJc w:val="left"/>
      <w:pPr>
        <w:ind w:left="5516" w:hanging="198"/>
      </w:pPr>
      <w:rPr>
        <w:rFonts w:hint="default"/>
        <w:lang w:val="pt-PT" w:eastAsia="en-US" w:bidi="ar-SA"/>
      </w:rPr>
    </w:lvl>
    <w:lvl w:ilvl="5" w:tplc="FFFFFFFF">
      <w:numFmt w:val="bullet"/>
      <w:lvlText w:val="•"/>
      <w:lvlJc w:val="left"/>
      <w:pPr>
        <w:ind w:left="6480" w:hanging="198"/>
      </w:pPr>
      <w:rPr>
        <w:rFonts w:hint="default"/>
        <w:lang w:val="pt-PT" w:eastAsia="en-US" w:bidi="ar-SA"/>
      </w:rPr>
    </w:lvl>
    <w:lvl w:ilvl="6" w:tplc="FFFFFFFF">
      <w:numFmt w:val="bullet"/>
      <w:lvlText w:val="•"/>
      <w:lvlJc w:val="left"/>
      <w:pPr>
        <w:ind w:left="7444" w:hanging="198"/>
      </w:pPr>
      <w:rPr>
        <w:rFonts w:hint="default"/>
        <w:lang w:val="pt-PT" w:eastAsia="en-US" w:bidi="ar-SA"/>
      </w:rPr>
    </w:lvl>
    <w:lvl w:ilvl="7" w:tplc="FFFFFFFF">
      <w:numFmt w:val="bullet"/>
      <w:lvlText w:val="•"/>
      <w:lvlJc w:val="left"/>
      <w:pPr>
        <w:ind w:left="8408" w:hanging="198"/>
      </w:pPr>
      <w:rPr>
        <w:rFonts w:hint="default"/>
        <w:lang w:val="pt-PT" w:eastAsia="en-US" w:bidi="ar-SA"/>
      </w:rPr>
    </w:lvl>
    <w:lvl w:ilvl="8" w:tplc="FFFFFFFF">
      <w:numFmt w:val="bullet"/>
      <w:lvlText w:val="•"/>
      <w:lvlJc w:val="left"/>
      <w:pPr>
        <w:ind w:left="9372" w:hanging="198"/>
      </w:pPr>
      <w:rPr>
        <w:rFonts w:hint="default"/>
        <w:lang w:val="pt-PT" w:eastAsia="en-US" w:bidi="ar-SA"/>
      </w:rPr>
    </w:lvl>
  </w:abstractNum>
  <w:abstractNum w:abstractNumId="27" w15:restartNumberingAfterBreak="0">
    <w:nsid w:val="6D7D3185"/>
    <w:multiLevelType w:val="hybridMultilevel"/>
    <w:tmpl w:val="09C65424"/>
    <w:lvl w:ilvl="0" w:tplc="94B0983A">
      <w:start w:val="1"/>
      <w:numFmt w:val="lowerLetter"/>
      <w:suff w:val="space"/>
      <w:lvlText w:val="%1)"/>
      <w:lvlJc w:val="left"/>
      <w:pPr>
        <w:ind w:left="8222" w:firstLine="0"/>
      </w:pPr>
      <w:rPr>
        <w:rFonts w:ascii="Arial" w:hAnsi="Arial" w:cs="Arial" w:hint="default"/>
        <w:b/>
        <w:i w:val="0"/>
        <w:i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239426B"/>
    <w:multiLevelType w:val="hybridMultilevel"/>
    <w:tmpl w:val="A4E4677C"/>
    <w:lvl w:ilvl="0" w:tplc="FFFFFFFF">
      <w:start w:val="1"/>
      <w:numFmt w:val="decimal"/>
      <w:lvlText w:val="%1."/>
      <w:lvlJc w:val="left"/>
      <w:pPr>
        <w:ind w:left="759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950C2C"/>
    <w:multiLevelType w:val="hybridMultilevel"/>
    <w:tmpl w:val="D1BCCB90"/>
    <w:lvl w:ilvl="0" w:tplc="FFFFFFFF">
      <w:start w:val="1"/>
      <w:numFmt w:val="decimal"/>
      <w:lvlText w:val="%1."/>
      <w:lvlJc w:val="left"/>
      <w:pPr>
        <w:ind w:left="1495" w:hanging="360"/>
      </w:pPr>
      <w:rPr>
        <w:b/>
        <w:bCs/>
        <w:i w:val="0"/>
        <w:iCs/>
        <w:lang w:val="pt-BR"/>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30" w15:restartNumberingAfterBreak="0">
    <w:nsid w:val="74217461"/>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5C1B4C"/>
    <w:multiLevelType w:val="hybridMultilevel"/>
    <w:tmpl w:val="D1BCCB90"/>
    <w:lvl w:ilvl="0" w:tplc="FFFFFFFF">
      <w:start w:val="1"/>
      <w:numFmt w:val="decimal"/>
      <w:lvlText w:val="%1."/>
      <w:lvlJc w:val="left"/>
      <w:pPr>
        <w:ind w:left="1495" w:hanging="360"/>
      </w:pPr>
      <w:rPr>
        <w:b/>
        <w:bCs/>
        <w:i w:val="0"/>
        <w:iCs/>
        <w:lang w:val="pt-BR"/>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32" w15:restartNumberingAfterBreak="0">
    <w:nsid w:val="796D2220"/>
    <w:multiLevelType w:val="hybridMultilevel"/>
    <w:tmpl w:val="AF641320"/>
    <w:lvl w:ilvl="0" w:tplc="FFFFFFFF">
      <w:start w:val="1"/>
      <w:numFmt w:val="decimal"/>
      <w:lvlText w:val="%1."/>
      <w:lvlJc w:val="left"/>
      <w:pPr>
        <w:ind w:left="1495" w:hanging="360"/>
      </w:pPr>
      <w:rPr>
        <w:b/>
        <w:bCs/>
        <w:i w:val="0"/>
        <w:iCs/>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33" w15:restartNumberingAfterBreak="0">
    <w:nsid w:val="79C41E03"/>
    <w:multiLevelType w:val="hybridMultilevel"/>
    <w:tmpl w:val="A4E4677C"/>
    <w:lvl w:ilvl="0" w:tplc="FFFFFFFF">
      <w:start w:val="1"/>
      <w:numFmt w:val="decimal"/>
      <w:lvlText w:val="%1."/>
      <w:lvlJc w:val="left"/>
      <w:pPr>
        <w:ind w:left="759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137630"/>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0592306">
    <w:abstractNumId w:val="10"/>
  </w:num>
  <w:num w:numId="2" w16cid:durableId="779371896">
    <w:abstractNumId w:val="26"/>
  </w:num>
  <w:num w:numId="3" w16cid:durableId="1639453175">
    <w:abstractNumId w:val="20"/>
  </w:num>
  <w:num w:numId="4" w16cid:durableId="391926557">
    <w:abstractNumId w:val="19"/>
  </w:num>
  <w:num w:numId="5" w16cid:durableId="1560629395">
    <w:abstractNumId w:val="21"/>
  </w:num>
  <w:num w:numId="6" w16cid:durableId="1411855658">
    <w:abstractNumId w:val="14"/>
  </w:num>
  <w:num w:numId="7" w16cid:durableId="210046385">
    <w:abstractNumId w:val="8"/>
  </w:num>
  <w:num w:numId="8" w16cid:durableId="575168658">
    <w:abstractNumId w:val="5"/>
  </w:num>
  <w:num w:numId="9" w16cid:durableId="76024264">
    <w:abstractNumId w:val="22"/>
  </w:num>
  <w:num w:numId="10" w16cid:durableId="1197499852">
    <w:abstractNumId w:val="18"/>
  </w:num>
  <w:num w:numId="11" w16cid:durableId="1199974838">
    <w:abstractNumId w:val="0"/>
  </w:num>
  <w:num w:numId="12" w16cid:durableId="168721447">
    <w:abstractNumId w:val="3"/>
  </w:num>
  <w:num w:numId="13" w16cid:durableId="1077441190">
    <w:abstractNumId w:val="4"/>
  </w:num>
  <w:num w:numId="14" w16cid:durableId="1224026796">
    <w:abstractNumId w:val="17"/>
  </w:num>
  <w:num w:numId="15" w16cid:durableId="865679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3730987">
    <w:abstractNumId w:val="23"/>
  </w:num>
  <w:num w:numId="17" w16cid:durableId="1749186236">
    <w:abstractNumId w:val="34"/>
  </w:num>
  <w:num w:numId="18" w16cid:durableId="1870411971">
    <w:abstractNumId w:val="2"/>
  </w:num>
  <w:num w:numId="19" w16cid:durableId="1005329301">
    <w:abstractNumId w:val="24"/>
  </w:num>
  <w:num w:numId="20" w16cid:durableId="2113818210">
    <w:abstractNumId w:val="30"/>
  </w:num>
  <w:num w:numId="21" w16cid:durableId="1391879345">
    <w:abstractNumId w:val="15"/>
  </w:num>
  <w:num w:numId="22" w16cid:durableId="738332579">
    <w:abstractNumId w:val="11"/>
  </w:num>
  <w:num w:numId="23" w16cid:durableId="1526824246">
    <w:abstractNumId w:val="25"/>
  </w:num>
  <w:num w:numId="24" w16cid:durableId="64301383">
    <w:abstractNumId w:val="9"/>
  </w:num>
  <w:num w:numId="25" w16cid:durableId="332532129">
    <w:abstractNumId w:val="33"/>
  </w:num>
  <w:num w:numId="26" w16cid:durableId="2014986375">
    <w:abstractNumId w:val="12"/>
  </w:num>
  <w:num w:numId="27" w16cid:durableId="1811552051">
    <w:abstractNumId w:val="16"/>
  </w:num>
  <w:num w:numId="28" w16cid:durableId="1677607486">
    <w:abstractNumId w:val="27"/>
  </w:num>
  <w:num w:numId="29" w16cid:durableId="11197147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27273006">
    <w:abstractNumId w:val="28"/>
  </w:num>
  <w:num w:numId="31" w16cid:durableId="1262252188">
    <w:abstractNumId w:val="1"/>
  </w:num>
  <w:num w:numId="32" w16cid:durableId="1874463559">
    <w:abstractNumId w:val="6"/>
  </w:num>
  <w:num w:numId="33" w16cid:durableId="1880967607">
    <w:abstractNumId w:val="32"/>
  </w:num>
  <w:num w:numId="34" w16cid:durableId="2110805451">
    <w:abstractNumId w:val="7"/>
  </w:num>
  <w:num w:numId="35" w16cid:durableId="611018097">
    <w:abstractNumId w:val="29"/>
  </w:num>
  <w:num w:numId="36" w16cid:durableId="2043433548">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A4"/>
    <w:rsid w:val="000008E9"/>
    <w:rsid w:val="000012B7"/>
    <w:rsid w:val="0000585A"/>
    <w:rsid w:val="00006901"/>
    <w:rsid w:val="0001058D"/>
    <w:rsid w:val="0001205C"/>
    <w:rsid w:val="00013D30"/>
    <w:rsid w:val="00015F8E"/>
    <w:rsid w:val="00016AF6"/>
    <w:rsid w:val="00016EA7"/>
    <w:rsid w:val="0002243A"/>
    <w:rsid w:val="000235C4"/>
    <w:rsid w:val="000274A4"/>
    <w:rsid w:val="00031D00"/>
    <w:rsid w:val="00032A73"/>
    <w:rsid w:val="0003568F"/>
    <w:rsid w:val="0003794F"/>
    <w:rsid w:val="00037EB4"/>
    <w:rsid w:val="000404CF"/>
    <w:rsid w:val="000428CC"/>
    <w:rsid w:val="00044758"/>
    <w:rsid w:val="0004477C"/>
    <w:rsid w:val="00045215"/>
    <w:rsid w:val="000501FF"/>
    <w:rsid w:val="00050777"/>
    <w:rsid w:val="000555BE"/>
    <w:rsid w:val="00055CCC"/>
    <w:rsid w:val="00056AD8"/>
    <w:rsid w:val="0005765E"/>
    <w:rsid w:val="00057D0B"/>
    <w:rsid w:val="000604B8"/>
    <w:rsid w:val="00062FF6"/>
    <w:rsid w:val="000644DE"/>
    <w:rsid w:val="00067105"/>
    <w:rsid w:val="00067321"/>
    <w:rsid w:val="0007083A"/>
    <w:rsid w:val="0007732C"/>
    <w:rsid w:val="00077F1B"/>
    <w:rsid w:val="000833C5"/>
    <w:rsid w:val="0008409A"/>
    <w:rsid w:val="000857D3"/>
    <w:rsid w:val="00085C3E"/>
    <w:rsid w:val="000879F2"/>
    <w:rsid w:val="00090072"/>
    <w:rsid w:val="00094148"/>
    <w:rsid w:val="0009654C"/>
    <w:rsid w:val="00096D54"/>
    <w:rsid w:val="000A2D40"/>
    <w:rsid w:val="000B071F"/>
    <w:rsid w:val="000B49D2"/>
    <w:rsid w:val="000C156F"/>
    <w:rsid w:val="000C22EB"/>
    <w:rsid w:val="000C2E6F"/>
    <w:rsid w:val="000C42FC"/>
    <w:rsid w:val="000D38F8"/>
    <w:rsid w:val="000D47F7"/>
    <w:rsid w:val="000E266B"/>
    <w:rsid w:val="000E3178"/>
    <w:rsid w:val="000E55B7"/>
    <w:rsid w:val="000E5A3D"/>
    <w:rsid w:val="000E6A78"/>
    <w:rsid w:val="000E6AF7"/>
    <w:rsid w:val="000F1906"/>
    <w:rsid w:val="000F41EF"/>
    <w:rsid w:val="000F583E"/>
    <w:rsid w:val="00101C0C"/>
    <w:rsid w:val="00102672"/>
    <w:rsid w:val="00106172"/>
    <w:rsid w:val="001148A9"/>
    <w:rsid w:val="00114AF8"/>
    <w:rsid w:val="001167B4"/>
    <w:rsid w:val="00117EF3"/>
    <w:rsid w:val="0012143F"/>
    <w:rsid w:val="001214AF"/>
    <w:rsid w:val="0012236E"/>
    <w:rsid w:val="0013135D"/>
    <w:rsid w:val="00133AE6"/>
    <w:rsid w:val="00133B5B"/>
    <w:rsid w:val="00133D98"/>
    <w:rsid w:val="00134EB7"/>
    <w:rsid w:val="00136BAD"/>
    <w:rsid w:val="001373F5"/>
    <w:rsid w:val="00140B1D"/>
    <w:rsid w:val="00141849"/>
    <w:rsid w:val="00141C49"/>
    <w:rsid w:val="0014591D"/>
    <w:rsid w:val="00145944"/>
    <w:rsid w:val="00145A52"/>
    <w:rsid w:val="001467DD"/>
    <w:rsid w:val="001545FD"/>
    <w:rsid w:val="0015504D"/>
    <w:rsid w:val="00156CE5"/>
    <w:rsid w:val="00156FEE"/>
    <w:rsid w:val="0016087B"/>
    <w:rsid w:val="00160AE8"/>
    <w:rsid w:val="00161824"/>
    <w:rsid w:val="001619E4"/>
    <w:rsid w:val="00163C7F"/>
    <w:rsid w:val="001669F3"/>
    <w:rsid w:val="00171F4A"/>
    <w:rsid w:val="00173ACE"/>
    <w:rsid w:val="00174EA8"/>
    <w:rsid w:val="00175BA6"/>
    <w:rsid w:val="00182005"/>
    <w:rsid w:val="00182693"/>
    <w:rsid w:val="00182A9C"/>
    <w:rsid w:val="0018309B"/>
    <w:rsid w:val="00184BD8"/>
    <w:rsid w:val="0018557B"/>
    <w:rsid w:val="00193680"/>
    <w:rsid w:val="001972BC"/>
    <w:rsid w:val="00197C62"/>
    <w:rsid w:val="001A0954"/>
    <w:rsid w:val="001A1722"/>
    <w:rsid w:val="001A1B45"/>
    <w:rsid w:val="001A3AE6"/>
    <w:rsid w:val="001A5287"/>
    <w:rsid w:val="001A577E"/>
    <w:rsid w:val="001A68B4"/>
    <w:rsid w:val="001A6A59"/>
    <w:rsid w:val="001B5F58"/>
    <w:rsid w:val="001B6B9D"/>
    <w:rsid w:val="001B72A8"/>
    <w:rsid w:val="001C0BCA"/>
    <w:rsid w:val="001C0C7E"/>
    <w:rsid w:val="001C4006"/>
    <w:rsid w:val="001C450D"/>
    <w:rsid w:val="001C5D88"/>
    <w:rsid w:val="001D0435"/>
    <w:rsid w:val="001D4DFA"/>
    <w:rsid w:val="001D5A95"/>
    <w:rsid w:val="001D6450"/>
    <w:rsid w:val="001E1FE6"/>
    <w:rsid w:val="001E3BA3"/>
    <w:rsid w:val="001E43B1"/>
    <w:rsid w:val="001E7E81"/>
    <w:rsid w:val="001F1EB3"/>
    <w:rsid w:val="001F67BD"/>
    <w:rsid w:val="0020030C"/>
    <w:rsid w:val="002024A2"/>
    <w:rsid w:val="00203763"/>
    <w:rsid w:val="002048DA"/>
    <w:rsid w:val="00207C01"/>
    <w:rsid w:val="00210237"/>
    <w:rsid w:val="00211D75"/>
    <w:rsid w:val="0021377B"/>
    <w:rsid w:val="00214C25"/>
    <w:rsid w:val="002157B5"/>
    <w:rsid w:val="00221ABF"/>
    <w:rsid w:val="00223BD5"/>
    <w:rsid w:val="002251DC"/>
    <w:rsid w:val="00225F40"/>
    <w:rsid w:val="00230350"/>
    <w:rsid w:val="00231044"/>
    <w:rsid w:val="00231304"/>
    <w:rsid w:val="00232C9C"/>
    <w:rsid w:val="00237153"/>
    <w:rsid w:val="00244A70"/>
    <w:rsid w:val="00244CD1"/>
    <w:rsid w:val="00244EA4"/>
    <w:rsid w:val="00246702"/>
    <w:rsid w:val="00246E08"/>
    <w:rsid w:val="00247F1A"/>
    <w:rsid w:val="00250D6E"/>
    <w:rsid w:val="00254EB0"/>
    <w:rsid w:val="0025550F"/>
    <w:rsid w:val="0025651D"/>
    <w:rsid w:val="0025654E"/>
    <w:rsid w:val="00263E36"/>
    <w:rsid w:val="0026454B"/>
    <w:rsid w:val="002657C1"/>
    <w:rsid w:val="00265BDD"/>
    <w:rsid w:val="00265D6B"/>
    <w:rsid w:val="002667E2"/>
    <w:rsid w:val="002675D7"/>
    <w:rsid w:val="00267709"/>
    <w:rsid w:val="00270E85"/>
    <w:rsid w:val="00272BF3"/>
    <w:rsid w:val="0027306D"/>
    <w:rsid w:val="002731D6"/>
    <w:rsid w:val="00275093"/>
    <w:rsid w:val="002800CB"/>
    <w:rsid w:val="002811C3"/>
    <w:rsid w:val="002840C0"/>
    <w:rsid w:val="0029087C"/>
    <w:rsid w:val="00297E80"/>
    <w:rsid w:val="002A0B1A"/>
    <w:rsid w:val="002A0E3F"/>
    <w:rsid w:val="002A1F95"/>
    <w:rsid w:val="002A5B8F"/>
    <w:rsid w:val="002A7A7B"/>
    <w:rsid w:val="002B0B2D"/>
    <w:rsid w:val="002B48A8"/>
    <w:rsid w:val="002B4A6B"/>
    <w:rsid w:val="002B5C96"/>
    <w:rsid w:val="002B69B2"/>
    <w:rsid w:val="002B7178"/>
    <w:rsid w:val="002C39E8"/>
    <w:rsid w:val="002C6737"/>
    <w:rsid w:val="002D0914"/>
    <w:rsid w:val="002D13D7"/>
    <w:rsid w:val="002D32E1"/>
    <w:rsid w:val="002D41DC"/>
    <w:rsid w:val="002D4A4F"/>
    <w:rsid w:val="002D4F90"/>
    <w:rsid w:val="002D6ED6"/>
    <w:rsid w:val="002E4E2D"/>
    <w:rsid w:val="002E533C"/>
    <w:rsid w:val="002E6DA4"/>
    <w:rsid w:val="002E7C40"/>
    <w:rsid w:val="002F226A"/>
    <w:rsid w:val="002F3F6F"/>
    <w:rsid w:val="002F4141"/>
    <w:rsid w:val="003022E9"/>
    <w:rsid w:val="00303840"/>
    <w:rsid w:val="00304F02"/>
    <w:rsid w:val="00305417"/>
    <w:rsid w:val="00310DF4"/>
    <w:rsid w:val="00316894"/>
    <w:rsid w:val="00316997"/>
    <w:rsid w:val="003170CF"/>
    <w:rsid w:val="00324145"/>
    <w:rsid w:val="003255A0"/>
    <w:rsid w:val="00325800"/>
    <w:rsid w:val="00326837"/>
    <w:rsid w:val="0032709E"/>
    <w:rsid w:val="003311BF"/>
    <w:rsid w:val="00332A20"/>
    <w:rsid w:val="003359B7"/>
    <w:rsid w:val="003364D8"/>
    <w:rsid w:val="00337087"/>
    <w:rsid w:val="00340ED2"/>
    <w:rsid w:val="00341A2A"/>
    <w:rsid w:val="00341B0D"/>
    <w:rsid w:val="00341BE5"/>
    <w:rsid w:val="003473D1"/>
    <w:rsid w:val="00347766"/>
    <w:rsid w:val="00347B2B"/>
    <w:rsid w:val="003527EF"/>
    <w:rsid w:val="00352A43"/>
    <w:rsid w:val="00352E96"/>
    <w:rsid w:val="00355112"/>
    <w:rsid w:val="003552E7"/>
    <w:rsid w:val="00360584"/>
    <w:rsid w:val="0036273A"/>
    <w:rsid w:val="0036279A"/>
    <w:rsid w:val="00363651"/>
    <w:rsid w:val="00363B31"/>
    <w:rsid w:val="00363F19"/>
    <w:rsid w:val="00363F8D"/>
    <w:rsid w:val="0036487A"/>
    <w:rsid w:val="00365C4B"/>
    <w:rsid w:val="00372C38"/>
    <w:rsid w:val="0037392C"/>
    <w:rsid w:val="003742D6"/>
    <w:rsid w:val="00376AF8"/>
    <w:rsid w:val="00381062"/>
    <w:rsid w:val="003819C7"/>
    <w:rsid w:val="003821B5"/>
    <w:rsid w:val="00382922"/>
    <w:rsid w:val="00386AF7"/>
    <w:rsid w:val="00386EAF"/>
    <w:rsid w:val="00386F81"/>
    <w:rsid w:val="00391B42"/>
    <w:rsid w:val="00394360"/>
    <w:rsid w:val="00396289"/>
    <w:rsid w:val="00397179"/>
    <w:rsid w:val="003A1BD6"/>
    <w:rsid w:val="003A203D"/>
    <w:rsid w:val="003A30B4"/>
    <w:rsid w:val="003A3332"/>
    <w:rsid w:val="003B3DC8"/>
    <w:rsid w:val="003B4B2D"/>
    <w:rsid w:val="003B5BFA"/>
    <w:rsid w:val="003B6328"/>
    <w:rsid w:val="003C179F"/>
    <w:rsid w:val="003C408F"/>
    <w:rsid w:val="003C5588"/>
    <w:rsid w:val="003C640A"/>
    <w:rsid w:val="003C6E2F"/>
    <w:rsid w:val="003D14BA"/>
    <w:rsid w:val="003D1FD5"/>
    <w:rsid w:val="003D3F5D"/>
    <w:rsid w:val="003D4E37"/>
    <w:rsid w:val="003D5B74"/>
    <w:rsid w:val="003D6050"/>
    <w:rsid w:val="003D6AEE"/>
    <w:rsid w:val="003E05B2"/>
    <w:rsid w:val="003E0FEB"/>
    <w:rsid w:val="003E4CC0"/>
    <w:rsid w:val="003F2742"/>
    <w:rsid w:val="003F3731"/>
    <w:rsid w:val="00402125"/>
    <w:rsid w:val="00403E92"/>
    <w:rsid w:val="004067CB"/>
    <w:rsid w:val="00412F57"/>
    <w:rsid w:val="004161AE"/>
    <w:rsid w:val="00417380"/>
    <w:rsid w:val="00421CE6"/>
    <w:rsid w:val="00423CD3"/>
    <w:rsid w:val="0042541B"/>
    <w:rsid w:val="00425CBA"/>
    <w:rsid w:val="004272D9"/>
    <w:rsid w:val="00427448"/>
    <w:rsid w:val="004326DF"/>
    <w:rsid w:val="00433E3A"/>
    <w:rsid w:val="00433EA4"/>
    <w:rsid w:val="00434A37"/>
    <w:rsid w:val="00442332"/>
    <w:rsid w:val="004442D9"/>
    <w:rsid w:val="004451C3"/>
    <w:rsid w:val="004457BE"/>
    <w:rsid w:val="0044606B"/>
    <w:rsid w:val="004462C9"/>
    <w:rsid w:val="004464FC"/>
    <w:rsid w:val="00447ED6"/>
    <w:rsid w:val="00450B73"/>
    <w:rsid w:val="0046145D"/>
    <w:rsid w:val="004637BF"/>
    <w:rsid w:val="00465CAB"/>
    <w:rsid w:val="004719C0"/>
    <w:rsid w:val="00473997"/>
    <w:rsid w:val="00482BBC"/>
    <w:rsid w:val="004834A4"/>
    <w:rsid w:val="00484FD8"/>
    <w:rsid w:val="00486360"/>
    <w:rsid w:val="00486C5A"/>
    <w:rsid w:val="00487F70"/>
    <w:rsid w:val="004900BA"/>
    <w:rsid w:val="00490C5E"/>
    <w:rsid w:val="004912E2"/>
    <w:rsid w:val="00492831"/>
    <w:rsid w:val="00493197"/>
    <w:rsid w:val="00497554"/>
    <w:rsid w:val="004A068F"/>
    <w:rsid w:val="004A1EBE"/>
    <w:rsid w:val="004A2064"/>
    <w:rsid w:val="004A4E98"/>
    <w:rsid w:val="004A7BB2"/>
    <w:rsid w:val="004B0221"/>
    <w:rsid w:val="004B1F71"/>
    <w:rsid w:val="004B26B2"/>
    <w:rsid w:val="004B680E"/>
    <w:rsid w:val="004B7271"/>
    <w:rsid w:val="004B78D1"/>
    <w:rsid w:val="004C1A39"/>
    <w:rsid w:val="004C2BA5"/>
    <w:rsid w:val="004C3244"/>
    <w:rsid w:val="004C43FD"/>
    <w:rsid w:val="004C5DEE"/>
    <w:rsid w:val="004C6CDC"/>
    <w:rsid w:val="004C747A"/>
    <w:rsid w:val="004D0019"/>
    <w:rsid w:val="004D34A5"/>
    <w:rsid w:val="004D38B9"/>
    <w:rsid w:val="004D432A"/>
    <w:rsid w:val="004D4B66"/>
    <w:rsid w:val="004D651B"/>
    <w:rsid w:val="004E0466"/>
    <w:rsid w:val="004E1835"/>
    <w:rsid w:val="004E2A2F"/>
    <w:rsid w:val="004E2D15"/>
    <w:rsid w:val="004E48DD"/>
    <w:rsid w:val="004E4AC5"/>
    <w:rsid w:val="004E5D01"/>
    <w:rsid w:val="004E7D2E"/>
    <w:rsid w:val="004F0DD0"/>
    <w:rsid w:val="004F20EE"/>
    <w:rsid w:val="004F40A9"/>
    <w:rsid w:val="00500C41"/>
    <w:rsid w:val="005015D1"/>
    <w:rsid w:val="00501E9C"/>
    <w:rsid w:val="00503F42"/>
    <w:rsid w:val="005046CB"/>
    <w:rsid w:val="0050757C"/>
    <w:rsid w:val="0050757D"/>
    <w:rsid w:val="0051416E"/>
    <w:rsid w:val="00514960"/>
    <w:rsid w:val="00514B83"/>
    <w:rsid w:val="005208F2"/>
    <w:rsid w:val="00520DF2"/>
    <w:rsid w:val="005230B2"/>
    <w:rsid w:val="00523165"/>
    <w:rsid w:val="00530E1D"/>
    <w:rsid w:val="0053278E"/>
    <w:rsid w:val="005340D1"/>
    <w:rsid w:val="005372A7"/>
    <w:rsid w:val="00537F97"/>
    <w:rsid w:val="00540A6A"/>
    <w:rsid w:val="00544B5B"/>
    <w:rsid w:val="00552F9F"/>
    <w:rsid w:val="00553B2A"/>
    <w:rsid w:val="00560B04"/>
    <w:rsid w:val="005623B1"/>
    <w:rsid w:val="0056375C"/>
    <w:rsid w:val="00566C24"/>
    <w:rsid w:val="005727A3"/>
    <w:rsid w:val="005738E7"/>
    <w:rsid w:val="00577A28"/>
    <w:rsid w:val="005803BB"/>
    <w:rsid w:val="0058406D"/>
    <w:rsid w:val="0058626A"/>
    <w:rsid w:val="005919E5"/>
    <w:rsid w:val="0059312A"/>
    <w:rsid w:val="005947C3"/>
    <w:rsid w:val="005948C6"/>
    <w:rsid w:val="0059715C"/>
    <w:rsid w:val="005A125F"/>
    <w:rsid w:val="005A5068"/>
    <w:rsid w:val="005A596B"/>
    <w:rsid w:val="005A6BC9"/>
    <w:rsid w:val="005A77C6"/>
    <w:rsid w:val="005B0BC3"/>
    <w:rsid w:val="005B0FA4"/>
    <w:rsid w:val="005B164F"/>
    <w:rsid w:val="005B4FDD"/>
    <w:rsid w:val="005B5F9A"/>
    <w:rsid w:val="005B7093"/>
    <w:rsid w:val="005B7CAA"/>
    <w:rsid w:val="005B7D80"/>
    <w:rsid w:val="005C1748"/>
    <w:rsid w:val="005C2E74"/>
    <w:rsid w:val="005C3C4D"/>
    <w:rsid w:val="005C6018"/>
    <w:rsid w:val="005D13E1"/>
    <w:rsid w:val="005D3B52"/>
    <w:rsid w:val="005D5E20"/>
    <w:rsid w:val="005D72C2"/>
    <w:rsid w:val="005E1F7A"/>
    <w:rsid w:val="005E42ED"/>
    <w:rsid w:val="005E4F07"/>
    <w:rsid w:val="005F2B21"/>
    <w:rsid w:val="005F367A"/>
    <w:rsid w:val="005F3CF2"/>
    <w:rsid w:val="005F4760"/>
    <w:rsid w:val="005F4C6F"/>
    <w:rsid w:val="005F6ACE"/>
    <w:rsid w:val="005F7A0A"/>
    <w:rsid w:val="006077B3"/>
    <w:rsid w:val="00611069"/>
    <w:rsid w:val="006153EE"/>
    <w:rsid w:val="00616ADE"/>
    <w:rsid w:val="006175FF"/>
    <w:rsid w:val="00620920"/>
    <w:rsid w:val="00621826"/>
    <w:rsid w:val="006245FD"/>
    <w:rsid w:val="00626529"/>
    <w:rsid w:val="00626F16"/>
    <w:rsid w:val="00636B1F"/>
    <w:rsid w:val="00637724"/>
    <w:rsid w:val="00643924"/>
    <w:rsid w:val="006466FB"/>
    <w:rsid w:val="006468EB"/>
    <w:rsid w:val="00650A43"/>
    <w:rsid w:val="00650D1F"/>
    <w:rsid w:val="0065134B"/>
    <w:rsid w:val="00652E89"/>
    <w:rsid w:val="006538F1"/>
    <w:rsid w:val="0065420B"/>
    <w:rsid w:val="006555F6"/>
    <w:rsid w:val="00660540"/>
    <w:rsid w:val="00661463"/>
    <w:rsid w:val="006617CC"/>
    <w:rsid w:val="00663BB2"/>
    <w:rsid w:val="00663F9C"/>
    <w:rsid w:val="00664A95"/>
    <w:rsid w:val="00664CE7"/>
    <w:rsid w:val="00664F9F"/>
    <w:rsid w:val="00665CD7"/>
    <w:rsid w:val="006668A0"/>
    <w:rsid w:val="0067113D"/>
    <w:rsid w:val="006715AF"/>
    <w:rsid w:val="0067184F"/>
    <w:rsid w:val="00672F4E"/>
    <w:rsid w:val="00673253"/>
    <w:rsid w:val="006757AA"/>
    <w:rsid w:val="00676F08"/>
    <w:rsid w:val="00676FFA"/>
    <w:rsid w:val="0067726B"/>
    <w:rsid w:val="00677E5B"/>
    <w:rsid w:val="00682342"/>
    <w:rsid w:val="006846D6"/>
    <w:rsid w:val="00685843"/>
    <w:rsid w:val="006931E4"/>
    <w:rsid w:val="006935F8"/>
    <w:rsid w:val="00694426"/>
    <w:rsid w:val="006951EA"/>
    <w:rsid w:val="00695645"/>
    <w:rsid w:val="006962F1"/>
    <w:rsid w:val="00697A6A"/>
    <w:rsid w:val="006A3850"/>
    <w:rsid w:val="006A4AD4"/>
    <w:rsid w:val="006A5E28"/>
    <w:rsid w:val="006A769D"/>
    <w:rsid w:val="006B4EE1"/>
    <w:rsid w:val="006B65DB"/>
    <w:rsid w:val="006B6A66"/>
    <w:rsid w:val="006C0656"/>
    <w:rsid w:val="006C2494"/>
    <w:rsid w:val="006C380B"/>
    <w:rsid w:val="006C7A3D"/>
    <w:rsid w:val="006D1151"/>
    <w:rsid w:val="006D125E"/>
    <w:rsid w:val="006D3C70"/>
    <w:rsid w:val="006D63A4"/>
    <w:rsid w:val="006D6C5F"/>
    <w:rsid w:val="006E00B1"/>
    <w:rsid w:val="006E18E2"/>
    <w:rsid w:val="006E1913"/>
    <w:rsid w:val="006E1B67"/>
    <w:rsid w:val="006E292D"/>
    <w:rsid w:val="006E38DE"/>
    <w:rsid w:val="006E49AD"/>
    <w:rsid w:val="006F0321"/>
    <w:rsid w:val="006F400B"/>
    <w:rsid w:val="006F6953"/>
    <w:rsid w:val="006F6DC1"/>
    <w:rsid w:val="006F7A07"/>
    <w:rsid w:val="00701631"/>
    <w:rsid w:val="00701A83"/>
    <w:rsid w:val="00705445"/>
    <w:rsid w:val="0070614E"/>
    <w:rsid w:val="007066A7"/>
    <w:rsid w:val="0070711C"/>
    <w:rsid w:val="007117B6"/>
    <w:rsid w:val="00712CA3"/>
    <w:rsid w:val="00714A99"/>
    <w:rsid w:val="00720664"/>
    <w:rsid w:val="00722161"/>
    <w:rsid w:val="0072632C"/>
    <w:rsid w:val="007265F6"/>
    <w:rsid w:val="00730771"/>
    <w:rsid w:val="00731729"/>
    <w:rsid w:val="00731ED2"/>
    <w:rsid w:val="0073313C"/>
    <w:rsid w:val="0073403A"/>
    <w:rsid w:val="00737DA7"/>
    <w:rsid w:val="00740C9E"/>
    <w:rsid w:val="00741ED7"/>
    <w:rsid w:val="00742ACA"/>
    <w:rsid w:val="007437C4"/>
    <w:rsid w:val="00743DAF"/>
    <w:rsid w:val="00744C26"/>
    <w:rsid w:val="0074540E"/>
    <w:rsid w:val="007503F2"/>
    <w:rsid w:val="00752645"/>
    <w:rsid w:val="00752F25"/>
    <w:rsid w:val="007538A9"/>
    <w:rsid w:val="007539AF"/>
    <w:rsid w:val="00757394"/>
    <w:rsid w:val="00760401"/>
    <w:rsid w:val="0076147E"/>
    <w:rsid w:val="007615DF"/>
    <w:rsid w:val="0076188B"/>
    <w:rsid w:val="00761B7A"/>
    <w:rsid w:val="0076428E"/>
    <w:rsid w:val="00764B16"/>
    <w:rsid w:val="00766D7F"/>
    <w:rsid w:val="00770C1B"/>
    <w:rsid w:val="007740E0"/>
    <w:rsid w:val="007749A0"/>
    <w:rsid w:val="00776193"/>
    <w:rsid w:val="00780ABB"/>
    <w:rsid w:val="00782D2F"/>
    <w:rsid w:val="007836C1"/>
    <w:rsid w:val="00787298"/>
    <w:rsid w:val="007900AD"/>
    <w:rsid w:val="00792458"/>
    <w:rsid w:val="00792A46"/>
    <w:rsid w:val="007971BA"/>
    <w:rsid w:val="007A000B"/>
    <w:rsid w:val="007A1013"/>
    <w:rsid w:val="007A153E"/>
    <w:rsid w:val="007A22E4"/>
    <w:rsid w:val="007A3A00"/>
    <w:rsid w:val="007A5067"/>
    <w:rsid w:val="007A6DC7"/>
    <w:rsid w:val="007A7809"/>
    <w:rsid w:val="007B15C3"/>
    <w:rsid w:val="007B7C88"/>
    <w:rsid w:val="007C0949"/>
    <w:rsid w:val="007C14CF"/>
    <w:rsid w:val="007C1FE0"/>
    <w:rsid w:val="007C2875"/>
    <w:rsid w:val="007C2ED5"/>
    <w:rsid w:val="007C4FAD"/>
    <w:rsid w:val="007C5E9A"/>
    <w:rsid w:val="007C62B0"/>
    <w:rsid w:val="007C7DF2"/>
    <w:rsid w:val="007D0620"/>
    <w:rsid w:val="007D17EC"/>
    <w:rsid w:val="007D26D5"/>
    <w:rsid w:val="007D6A21"/>
    <w:rsid w:val="007E282C"/>
    <w:rsid w:val="007E47AB"/>
    <w:rsid w:val="007E4A4A"/>
    <w:rsid w:val="007E584F"/>
    <w:rsid w:val="007E5ED1"/>
    <w:rsid w:val="007E621D"/>
    <w:rsid w:val="007F2A73"/>
    <w:rsid w:val="007F5C2E"/>
    <w:rsid w:val="00801DB1"/>
    <w:rsid w:val="00801F8D"/>
    <w:rsid w:val="00804C02"/>
    <w:rsid w:val="00804D89"/>
    <w:rsid w:val="00806EDB"/>
    <w:rsid w:val="00810702"/>
    <w:rsid w:val="00810A3B"/>
    <w:rsid w:val="0081410A"/>
    <w:rsid w:val="008147FB"/>
    <w:rsid w:val="008165D8"/>
    <w:rsid w:val="008174DB"/>
    <w:rsid w:val="00817E0E"/>
    <w:rsid w:val="00824079"/>
    <w:rsid w:val="00830A7E"/>
    <w:rsid w:val="008326FF"/>
    <w:rsid w:val="008338CB"/>
    <w:rsid w:val="008338EB"/>
    <w:rsid w:val="00833E07"/>
    <w:rsid w:val="008342D4"/>
    <w:rsid w:val="008349A5"/>
    <w:rsid w:val="00834F77"/>
    <w:rsid w:val="008418DA"/>
    <w:rsid w:val="00845B47"/>
    <w:rsid w:val="00850AB6"/>
    <w:rsid w:val="00853AAC"/>
    <w:rsid w:val="008559F4"/>
    <w:rsid w:val="00857609"/>
    <w:rsid w:val="00857BEC"/>
    <w:rsid w:val="00863C7D"/>
    <w:rsid w:val="00872A3E"/>
    <w:rsid w:val="00872D7D"/>
    <w:rsid w:val="00880EC9"/>
    <w:rsid w:val="00881533"/>
    <w:rsid w:val="008822B9"/>
    <w:rsid w:val="00882CBC"/>
    <w:rsid w:val="00884EB9"/>
    <w:rsid w:val="00886A33"/>
    <w:rsid w:val="008911D1"/>
    <w:rsid w:val="008928C5"/>
    <w:rsid w:val="0089610B"/>
    <w:rsid w:val="00896A00"/>
    <w:rsid w:val="008A3348"/>
    <w:rsid w:val="008A4393"/>
    <w:rsid w:val="008A62A8"/>
    <w:rsid w:val="008B500B"/>
    <w:rsid w:val="008B6D5A"/>
    <w:rsid w:val="008C0C7A"/>
    <w:rsid w:val="008C23F9"/>
    <w:rsid w:val="008C2842"/>
    <w:rsid w:val="008C41F7"/>
    <w:rsid w:val="008C7ED9"/>
    <w:rsid w:val="008D0116"/>
    <w:rsid w:val="008D3567"/>
    <w:rsid w:val="008D38A3"/>
    <w:rsid w:val="008D3DD5"/>
    <w:rsid w:val="008E12C5"/>
    <w:rsid w:val="008E1430"/>
    <w:rsid w:val="008E4CE6"/>
    <w:rsid w:val="008E6F1E"/>
    <w:rsid w:val="008F0008"/>
    <w:rsid w:val="008F0ED9"/>
    <w:rsid w:val="008F2914"/>
    <w:rsid w:val="008F2B14"/>
    <w:rsid w:val="008F2BC8"/>
    <w:rsid w:val="008F3B4C"/>
    <w:rsid w:val="008F48E5"/>
    <w:rsid w:val="009003FC"/>
    <w:rsid w:val="00902BDF"/>
    <w:rsid w:val="0090320E"/>
    <w:rsid w:val="009037E5"/>
    <w:rsid w:val="00906463"/>
    <w:rsid w:val="009079A6"/>
    <w:rsid w:val="00912C21"/>
    <w:rsid w:val="00915171"/>
    <w:rsid w:val="0091604A"/>
    <w:rsid w:val="009163C2"/>
    <w:rsid w:val="00925F2F"/>
    <w:rsid w:val="00930D63"/>
    <w:rsid w:val="0093357D"/>
    <w:rsid w:val="00933FB8"/>
    <w:rsid w:val="00936E4A"/>
    <w:rsid w:val="00937480"/>
    <w:rsid w:val="00937639"/>
    <w:rsid w:val="0093778F"/>
    <w:rsid w:val="00942BC7"/>
    <w:rsid w:val="0094601B"/>
    <w:rsid w:val="00946A78"/>
    <w:rsid w:val="00946B53"/>
    <w:rsid w:val="00955506"/>
    <w:rsid w:val="00957586"/>
    <w:rsid w:val="00960679"/>
    <w:rsid w:val="00962B8A"/>
    <w:rsid w:val="00963FC7"/>
    <w:rsid w:val="00966675"/>
    <w:rsid w:val="00966971"/>
    <w:rsid w:val="00967C42"/>
    <w:rsid w:val="00970C1C"/>
    <w:rsid w:val="0097168C"/>
    <w:rsid w:val="009749C7"/>
    <w:rsid w:val="00975583"/>
    <w:rsid w:val="0097657E"/>
    <w:rsid w:val="0098027B"/>
    <w:rsid w:val="00982D82"/>
    <w:rsid w:val="009867AF"/>
    <w:rsid w:val="00986870"/>
    <w:rsid w:val="00991E3A"/>
    <w:rsid w:val="00994342"/>
    <w:rsid w:val="00994B23"/>
    <w:rsid w:val="00996215"/>
    <w:rsid w:val="00996665"/>
    <w:rsid w:val="009972D7"/>
    <w:rsid w:val="009A2788"/>
    <w:rsid w:val="009A282B"/>
    <w:rsid w:val="009A447F"/>
    <w:rsid w:val="009A51FB"/>
    <w:rsid w:val="009A7BC7"/>
    <w:rsid w:val="009A7FCC"/>
    <w:rsid w:val="009B1978"/>
    <w:rsid w:val="009B63E8"/>
    <w:rsid w:val="009C04BB"/>
    <w:rsid w:val="009C05A3"/>
    <w:rsid w:val="009C0DA5"/>
    <w:rsid w:val="009C1C4E"/>
    <w:rsid w:val="009C25DE"/>
    <w:rsid w:val="009C5524"/>
    <w:rsid w:val="009C6F0A"/>
    <w:rsid w:val="009D0FEB"/>
    <w:rsid w:val="009D4718"/>
    <w:rsid w:val="009D4F12"/>
    <w:rsid w:val="009D5D29"/>
    <w:rsid w:val="009D6260"/>
    <w:rsid w:val="009D7C8A"/>
    <w:rsid w:val="009E011B"/>
    <w:rsid w:val="009E30FC"/>
    <w:rsid w:val="009E3928"/>
    <w:rsid w:val="009E4C25"/>
    <w:rsid w:val="009E7D63"/>
    <w:rsid w:val="009F160C"/>
    <w:rsid w:val="009F384C"/>
    <w:rsid w:val="009F3CAB"/>
    <w:rsid w:val="009F41AE"/>
    <w:rsid w:val="00A03C5E"/>
    <w:rsid w:val="00A048C3"/>
    <w:rsid w:val="00A070F3"/>
    <w:rsid w:val="00A07580"/>
    <w:rsid w:val="00A07620"/>
    <w:rsid w:val="00A07E28"/>
    <w:rsid w:val="00A11284"/>
    <w:rsid w:val="00A11E5A"/>
    <w:rsid w:val="00A130A5"/>
    <w:rsid w:val="00A1465B"/>
    <w:rsid w:val="00A156A6"/>
    <w:rsid w:val="00A16AFA"/>
    <w:rsid w:val="00A23624"/>
    <w:rsid w:val="00A2532F"/>
    <w:rsid w:val="00A263E8"/>
    <w:rsid w:val="00A27B6E"/>
    <w:rsid w:val="00A27C65"/>
    <w:rsid w:val="00A302D6"/>
    <w:rsid w:val="00A310CC"/>
    <w:rsid w:val="00A3161A"/>
    <w:rsid w:val="00A34470"/>
    <w:rsid w:val="00A369B0"/>
    <w:rsid w:val="00A4001C"/>
    <w:rsid w:val="00A40FEB"/>
    <w:rsid w:val="00A41141"/>
    <w:rsid w:val="00A41C7D"/>
    <w:rsid w:val="00A4666A"/>
    <w:rsid w:val="00A470AA"/>
    <w:rsid w:val="00A51720"/>
    <w:rsid w:val="00A51E9B"/>
    <w:rsid w:val="00A52FA9"/>
    <w:rsid w:val="00A54631"/>
    <w:rsid w:val="00A5669D"/>
    <w:rsid w:val="00A56DA8"/>
    <w:rsid w:val="00A612B0"/>
    <w:rsid w:val="00A630B2"/>
    <w:rsid w:val="00A63CEF"/>
    <w:rsid w:val="00A64593"/>
    <w:rsid w:val="00A657C5"/>
    <w:rsid w:val="00A6591B"/>
    <w:rsid w:val="00A7163E"/>
    <w:rsid w:val="00A80AA3"/>
    <w:rsid w:val="00A8131E"/>
    <w:rsid w:val="00A819C0"/>
    <w:rsid w:val="00A81A1A"/>
    <w:rsid w:val="00A835FE"/>
    <w:rsid w:val="00A877EA"/>
    <w:rsid w:val="00A91CD9"/>
    <w:rsid w:val="00A9213B"/>
    <w:rsid w:val="00A965E7"/>
    <w:rsid w:val="00A967E9"/>
    <w:rsid w:val="00A96F97"/>
    <w:rsid w:val="00AA2193"/>
    <w:rsid w:val="00AA3114"/>
    <w:rsid w:val="00AA4162"/>
    <w:rsid w:val="00AB1CB7"/>
    <w:rsid w:val="00AB1EE7"/>
    <w:rsid w:val="00AB2778"/>
    <w:rsid w:val="00AB4458"/>
    <w:rsid w:val="00AB4A7C"/>
    <w:rsid w:val="00AB67ED"/>
    <w:rsid w:val="00AC0041"/>
    <w:rsid w:val="00AC3CDD"/>
    <w:rsid w:val="00AC645B"/>
    <w:rsid w:val="00AC7F4E"/>
    <w:rsid w:val="00AD00F3"/>
    <w:rsid w:val="00AD1A75"/>
    <w:rsid w:val="00AD5419"/>
    <w:rsid w:val="00AD614B"/>
    <w:rsid w:val="00AD657D"/>
    <w:rsid w:val="00AD6C3A"/>
    <w:rsid w:val="00AD774B"/>
    <w:rsid w:val="00AE181F"/>
    <w:rsid w:val="00AE4FFD"/>
    <w:rsid w:val="00AF0B3E"/>
    <w:rsid w:val="00AF41C5"/>
    <w:rsid w:val="00AF60E7"/>
    <w:rsid w:val="00AF75EF"/>
    <w:rsid w:val="00B01DE4"/>
    <w:rsid w:val="00B033A1"/>
    <w:rsid w:val="00B05BA9"/>
    <w:rsid w:val="00B06844"/>
    <w:rsid w:val="00B07FC6"/>
    <w:rsid w:val="00B16AE6"/>
    <w:rsid w:val="00B17CB4"/>
    <w:rsid w:val="00B20023"/>
    <w:rsid w:val="00B206C8"/>
    <w:rsid w:val="00B20A01"/>
    <w:rsid w:val="00B21A55"/>
    <w:rsid w:val="00B22BAB"/>
    <w:rsid w:val="00B23E4D"/>
    <w:rsid w:val="00B2700E"/>
    <w:rsid w:val="00B27E39"/>
    <w:rsid w:val="00B34AD5"/>
    <w:rsid w:val="00B35F69"/>
    <w:rsid w:val="00B377E4"/>
    <w:rsid w:val="00B37B48"/>
    <w:rsid w:val="00B413A4"/>
    <w:rsid w:val="00B41DA6"/>
    <w:rsid w:val="00B43614"/>
    <w:rsid w:val="00B444EE"/>
    <w:rsid w:val="00B44B86"/>
    <w:rsid w:val="00B44C66"/>
    <w:rsid w:val="00B526E2"/>
    <w:rsid w:val="00B5278D"/>
    <w:rsid w:val="00B55223"/>
    <w:rsid w:val="00B55ECB"/>
    <w:rsid w:val="00B57E4D"/>
    <w:rsid w:val="00B606DF"/>
    <w:rsid w:val="00B6083D"/>
    <w:rsid w:val="00B61667"/>
    <w:rsid w:val="00B61D47"/>
    <w:rsid w:val="00B64A3D"/>
    <w:rsid w:val="00B64D11"/>
    <w:rsid w:val="00B66DC5"/>
    <w:rsid w:val="00B700F0"/>
    <w:rsid w:val="00B702C8"/>
    <w:rsid w:val="00B7144D"/>
    <w:rsid w:val="00B77150"/>
    <w:rsid w:val="00B77656"/>
    <w:rsid w:val="00B807DC"/>
    <w:rsid w:val="00B81BC9"/>
    <w:rsid w:val="00B8322E"/>
    <w:rsid w:val="00B86220"/>
    <w:rsid w:val="00B869DF"/>
    <w:rsid w:val="00B8751A"/>
    <w:rsid w:val="00B912A4"/>
    <w:rsid w:val="00B91B15"/>
    <w:rsid w:val="00B933D8"/>
    <w:rsid w:val="00B946A2"/>
    <w:rsid w:val="00B94BD6"/>
    <w:rsid w:val="00B9702D"/>
    <w:rsid w:val="00B971E2"/>
    <w:rsid w:val="00BA02F0"/>
    <w:rsid w:val="00BA126E"/>
    <w:rsid w:val="00BA4ADE"/>
    <w:rsid w:val="00BA5140"/>
    <w:rsid w:val="00BA6D0E"/>
    <w:rsid w:val="00BA7FAE"/>
    <w:rsid w:val="00BC07A6"/>
    <w:rsid w:val="00BC1B9F"/>
    <w:rsid w:val="00BC42CF"/>
    <w:rsid w:val="00BD605B"/>
    <w:rsid w:val="00BD6070"/>
    <w:rsid w:val="00BD614A"/>
    <w:rsid w:val="00BD6718"/>
    <w:rsid w:val="00BE07D0"/>
    <w:rsid w:val="00BE46FD"/>
    <w:rsid w:val="00BE639F"/>
    <w:rsid w:val="00BE7995"/>
    <w:rsid w:val="00BF07F0"/>
    <w:rsid w:val="00BF0FB5"/>
    <w:rsid w:val="00BF494F"/>
    <w:rsid w:val="00BF699D"/>
    <w:rsid w:val="00BF7C26"/>
    <w:rsid w:val="00C001AD"/>
    <w:rsid w:val="00C005EC"/>
    <w:rsid w:val="00C01A21"/>
    <w:rsid w:val="00C02575"/>
    <w:rsid w:val="00C03928"/>
    <w:rsid w:val="00C047A8"/>
    <w:rsid w:val="00C06E20"/>
    <w:rsid w:val="00C06EEA"/>
    <w:rsid w:val="00C11919"/>
    <w:rsid w:val="00C13CB4"/>
    <w:rsid w:val="00C14086"/>
    <w:rsid w:val="00C143FF"/>
    <w:rsid w:val="00C14645"/>
    <w:rsid w:val="00C1520E"/>
    <w:rsid w:val="00C1640D"/>
    <w:rsid w:val="00C165DD"/>
    <w:rsid w:val="00C1784F"/>
    <w:rsid w:val="00C20663"/>
    <w:rsid w:val="00C20C8E"/>
    <w:rsid w:val="00C21DE8"/>
    <w:rsid w:val="00C2555D"/>
    <w:rsid w:val="00C30323"/>
    <w:rsid w:val="00C31B4B"/>
    <w:rsid w:val="00C320A1"/>
    <w:rsid w:val="00C32567"/>
    <w:rsid w:val="00C32597"/>
    <w:rsid w:val="00C36B00"/>
    <w:rsid w:val="00C37048"/>
    <w:rsid w:val="00C4139F"/>
    <w:rsid w:val="00C44FB3"/>
    <w:rsid w:val="00C455D8"/>
    <w:rsid w:val="00C45DA2"/>
    <w:rsid w:val="00C51973"/>
    <w:rsid w:val="00C535FA"/>
    <w:rsid w:val="00C53BBF"/>
    <w:rsid w:val="00C5717F"/>
    <w:rsid w:val="00C61E68"/>
    <w:rsid w:val="00C6281E"/>
    <w:rsid w:val="00C757CC"/>
    <w:rsid w:val="00C771D6"/>
    <w:rsid w:val="00C82DB5"/>
    <w:rsid w:val="00C83504"/>
    <w:rsid w:val="00C8423D"/>
    <w:rsid w:val="00C86F83"/>
    <w:rsid w:val="00C87B63"/>
    <w:rsid w:val="00C90497"/>
    <w:rsid w:val="00C92D33"/>
    <w:rsid w:val="00C93E68"/>
    <w:rsid w:val="00C94872"/>
    <w:rsid w:val="00C9671E"/>
    <w:rsid w:val="00C971F8"/>
    <w:rsid w:val="00CA288D"/>
    <w:rsid w:val="00CA4274"/>
    <w:rsid w:val="00CA4645"/>
    <w:rsid w:val="00CA52C6"/>
    <w:rsid w:val="00CA6247"/>
    <w:rsid w:val="00CB0B7D"/>
    <w:rsid w:val="00CB2A58"/>
    <w:rsid w:val="00CB3C06"/>
    <w:rsid w:val="00CB54B9"/>
    <w:rsid w:val="00CB5A9A"/>
    <w:rsid w:val="00CB723C"/>
    <w:rsid w:val="00CB73F1"/>
    <w:rsid w:val="00CC1A08"/>
    <w:rsid w:val="00CC1BB0"/>
    <w:rsid w:val="00CC4580"/>
    <w:rsid w:val="00CC6DE8"/>
    <w:rsid w:val="00CD0319"/>
    <w:rsid w:val="00CD0D8A"/>
    <w:rsid w:val="00CD138D"/>
    <w:rsid w:val="00CD1775"/>
    <w:rsid w:val="00CD27B5"/>
    <w:rsid w:val="00CD561B"/>
    <w:rsid w:val="00CD56CA"/>
    <w:rsid w:val="00CD6D9F"/>
    <w:rsid w:val="00CD703C"/>
    <w:rsid w:val="00CE0697"/>
    <w:rsid w:val="00CE0B87"/>
    <w:rsid w:val="00CE26F2"/>
    <w:rsid w:val="00CE3EE9"/>
    <w:rsid w:val="00CE4D73"/>
    <w:rsid w:val="00CE6210"/>
    <w:rsid w:val="00CE75A3"/>
    <w:rsid w:val="00CF1A55"/>
    <w:rsid w:val="00CF1BFA"/>
    <w:rsid w:val="00CF2710"/>
    <w:rsid w:val="00CF2C15"/>
    <w:rsid w:val="00D009C5"/>
    <w:rsid w:val="00D03470"/>
    <w:rsid w:val="00D04305"/>
    <w:rsid w:val="00D046B1"/>
    <w:rsid w:val="00D100A4"/>
    <w:rsid w:val="00D1096A"/>
    <w:rsid w:val="00D119F7"/>
    <w:rsid w:val="00D11CDD"/>
    <w:rsid w:val="00D138B9"/>
    <w:rsid w:val="00D13B3E"/>
    <w:rsid w:val="00D14BE2"/>
    <w:rsid w:val="00D17DC5"/>
    <w:rsid w:val="00D206E8"/>
    <w:rsid w:val="00D2499D"/>
    <w:rsid w:val="00D33B44"/>
    <w:rsid w:val="00D3420F"/>
    <w:rsid w:val="00D35864"/>
    <w:rsid w:val="00D37C52"/>
    <w:rsid w:val="00D41901"/>
    <w:rsid w:val="00D42A7C"/>
    <w:rsid w:val="00D444E4"/>
    <w:rsid w:val="00D51480"/>
    <w:rsid w:val="00D51DB9"/>
    <w:rsid w:val="00D53BC6"/>
    <w:rsid w:val="00D55494"/>
    <w:rsid w:val="00D55EC4"/>
    <w:rsid w:val="00D560DA"/>
    <w:rsid w:val="00D56A77"/>
    <w:rsid w:val="00D56BFB"/>
    <w:rsid w:val="00D61045"/>
    <w:rsid w:val="00D61831"/>
    <w:rsid w:val="00D63928"/>
    <w:rsid w:val="00D64164"/>
    <w:rsid w:val="00D7068F"/>
    <w:rsid w:val="00D71FFE"/>
    <w:rsid w:val="00D77FB0"/>
    <w:rsid w:val="00D835D2"/>
    <w:rsid w:val="00D84E29"/>
    <w:rsid w:val="00D8578B"/>
    <w:rsid w:val="00D87E11"/>
    <w:rsid w:val="00D93180"/>
    <w:rsid w:val="00D94FB0"/>
    <w:rsid w:val="00DA0066"/>
    <w:rsid w:val="00DA0C20"/>
    <w:rsid w:val="00DA2DB6"/>
    <w:rsid w:val="00DA434E"/>
    <w:rsid w:val="00DA5331"/>
    <w:rsid w:val="00DA6570"/>
    <w:rsid w:val="00DB0159"/>
    <w:rsid w:val="00DB4C26"/>
    <w:rsid w:val="00DB6F60"/>
    <w:rsid w:val="00DC12F5"/>
    <w:rsid w:val="00DC4C4D"/>
    <w:rsid w:val="00DD4AB9"/>
    <w:rsid w:val="00DD57A1"/>
    <w:rsid w:val="00DD603A"/>
    <w:rsid w:val="00DD7D28"/>
    <w:rsid w:val="00DE192E"/>
    <w:rsid w:val="00DE219C"/>
    <w:rsid w:val="00DE27E8"/>
    <w:rsid w:val="00DE2963"/>
    <w:rsid w:val="00DE329F"/>
    <w:rsid w:val="00DE3EF1"/>
    <w:rsid w:val="00DF10A1"/>
    <w:rsid w:val="00DF51C3"/>
    <w:rsid w:val="00DF5390"/>
    <w:rsid w:val="00DF6D75"/>
    <w:rsid w:val="00DF6EA8"/>
    <w:rsid w:val="00DF7B7E"/>
    <w:rsid w:val="00E02C83"/>
    <w:rsid w:val="00E057F7"/>
    <w:rsid w:val="00E06082"/>
    <w:rsid w:val="00E06F0E"/>
    <w:rsid w:val="00E10877"/>
    <w:rsid w:val="00E11920"/>
    <w:rsid w:val="00E2022C"/>
    <w:rsid w:val="00E20431"/>
    <w:rsid w:val="00E217AF"/>
    <w:rsid w:val="00E23BCF"/>
    <w:rsid w:val="00E23F3E"/>
    <w:rsid w:val="00E27124"/>
    <w:rsid w:val="00E30CDB"/>
    <w:rsid w:val="00E31C6C"/>
    <w:rsid w:val="00E335BD"/>
    <w:rsid w:val="00E34523"/>
    <w:rsid w:val="00E3771F"/>
    <w:rsid w:val="00E4018C"/>
    <w:rsid w:val="00E45523"/>
    <w:rsid w:val="00E5313D"/>
    <w:rsid w:val="00E63473"/>
    <w:rsid w:val="00E65236"/>
    <w:rsid w:val="00E71142"/>
    <w:rsid w:val="00E72260"/>
    <w:rsid w:val="00E73F7D"/>
    <w:rsid w:val="00E74A8A"/>
    <w:rsid w:val="00E77EC0"/>
    <w:rsid w:val="00E800F0"/>
    <w:rsid w:val="00E80152"/>
    <w:rsid w:val="00E8043F"/>
    <w:rsid w:val="00E83040"/>
    <w:rsid w:val="00E83F41"/>
    <w:rsid w:val="00E84623"/>
    <w:rsid w:val="00E848C8"/>
    <w:rsid w:val="00E848D8"/>
    <w:rsid w:val="00E854E8"/>
    <w:rsid w:val="00E8704B"/>
    <w:rsid w:val="00E921F8"/>
    <w:rsid w:val="00E94242"/>
    <w:rsid w:val="00E94A0B"/>
    <w:rsid w:val="00E95192"/>
    <w:rsid w:val="00EA10B2"/>
    <w:rsid w:val="00EA3F83"/>
    <w:rsid w:val="00EA4E83"/>
    <w:rsid w:val="00EA5E17"/>
    <w:rsid w:val="00EB0648"/>
    <w:rsid w:val="00EB3554"/>
    <w:rsid w:val="00EB3636"/>
    <w:rsid w:val="00EC6A4E"/>
    <w:rsid w:val="00ED0B47"/>
    <w:rsid w:val="00ED1F8B"/>
    <w:rsid w:val="00ED1FB4"/>
    <w:rsid w:val="00ED316B"/>
    <w:rsid w:val="00EE055A"/>
    <w:rsid w:val="00EE76A3"/>
    <w:rsid w:val="00EE770B"/>
    <w:rsid w:val="00EE7B62"/>
    <w:rsid w:val="00EF0DD7"/>
    <w:rsid w:val="00EF2E84"/>
    <w:rsid w:val="00EF59C6"/>
    <w:rsid w:val="00EF5E88"/>
    <w:rsid w:val="00EF64AB"/>
    <w:rsid w:val="00EF7490"/>
    <w:rsid w:val="00F01822"/>
    <w:rsid w:val="00F01E18"/>
    <w:rsid w:val="00F023FB"/>
    <w:rsid w:val="00F02402"/>
    <w:rsid w:val="00F02A2D"/>
    <w:rsid w:val="00F02FB2"/>
    <w:rsid w:val="00F04092"/>
    <w:rsid w:val="00F058CB"/>
    <w:rsid w:val="00F06FA2"/>
    <w:rsid w:val="00F10C70"/>
    <w:rsid w:val="00F15769"/>
    <w:rsid w:val="00F15B03"/>
    <w:rsid w:val="00F16307"/>
    <w:rsid w:val="00F16B2C"/>
    <w:rsid w:val="00F17BF4"/>
    <w:rsid w:val="00F17C46"/>
    <w:rsid w:val="00F222CA"/>
    <w:rsid w:val="00F2537A"/>
    <w:rsid w:val="00F30F67"/>
    <w:rsid w:val="00F31173"/>
    <w:rsid w:val="00F32145"/>
    <w:rsid w:val="00F347D4"/>
    <w:rsid w:val="00F35C4C"/>
    <w:rsid w:val="00F4356B"/>
    <w:rsid w:val="00F46118"/>
    <w:rsid w:val="00F47755"/>
    <w:rsid w:val="00F50B30"/>
    <w:rsid w:val="00F53102"/>
    <w:rsid w:val="00F56725"/>
    <w:rsid w:val="00F63837"/>
    <w:rsid w:val="00F6405F"/>
    <w:rsid w:val="00F72EDC"/>
    <w:rsid w:val="00F73256"/>
    <w:rsid w:val="00F7742D"/>
    <w:rsid w:val="00F77639"/>
    <w:rsid w:val="00F81A0C"/>
    <w:rsid w:val="00F835AF"/>
    <w:rsid w:val="00F83B2E"/>
    <w:rsid w:val="00F854B4"/>
    <w:rsid w:val="00F856D4"/>
    <w:rsid w:val="00F91F3A"/>
    <w:rsid w:val="00F93DEA"/>
    <w:rsid w:val="00F957BF"/>
    <w:rsid w:val="00F96E31"/>
    <w:rsid w:val="00F97F30"/>
    <w:rsid w:val="00FA1298"/>
    <w:rsid w:val="00FA47D1"/>
    <w:rsid w:val="00FA5FE8"/>
    <w:rsid w:val="00FB264D"/>
    <w:rsid w:val="00FB5EBB"/>
    <w:rsid w:val="00FC1EBC"/>
    <w:rsid w:val="00FC4469"/>
    <w:rsid w:val="00FC560B"/>
    <w:rsid w:val="00FC5939"/>
    <w:rsid w:val="00FD426D"/>
    <w:rsid w:val="00FD490F"/>
    <w:rsid w:val="00FE0B59"/>
    <w:rsid w:val="00FE1BD2"/>
    <w:rsid w:val="00FE27ED"/>
    <w:rsid w:val="00FE32B4"/>
    <w:rsid w:val="00FE417C"/>
    <w:rsid w:val="00FE5D18"/>
    <w:rsid w:val="00FE69A0"/>
    <w:rsid w:val="00FE7FAA"/>
    <w:rsid w:val="00FF049F"/>
    <w:rsid w:val="00FF335C"/>
    <w:rsid w:val="00FF63E5"/>
    <w:rsid w:val="00FF69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C6EFE"/>
  <w15:docId w15:val="{35AED438-97DA-4299-8049-BB05007D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454"/>
      <w:outlineLvl w:val="0"/>
    </w:pPr>
    <w:rPr>
      <w:rFonts w:ascii="Arial" w:eastAsia="Arial" w:hAnsi="Arial" w:cs="Arial"/>
      <w:b/>
      <w:bCs/>
      <w:sz w:val="23"/>
      <w:szCs w:val="23"/>
      <w:u w:val="single" w:color="000000"/>
    </w:rPr>
  </w:style>
  <w:style w:type="paragraph" w:styleId="Ttulo2">
    <w:name w:val="heading 2"/>
    <w:basedOn w:val="Normal"/>
    <w:next w:val="Normal"/>
    <w:link w:val="Ttulo2Char"/>
    <w:uiPriority w:val="9"/>
    <w:unhideWhenUsed/>
    <w:qFormat/>
    <w:rsid w:val="00DA0C20"/>
    <w:pPr>
      <w:keepNext/>
      <w:keepLines/>
      <w:widowControl/>
      <w:autoSpaceDE/>
      <w:autoSpaceDN/>
      <w:spacing w:before="40" w:line="360" w:lineRule="auto"/>
      <w:ind w:right="-14175" w:firstLine="3402"/>
      <w:jc w:val="both"/>
      <w:outlineLvl w:val="1"/>
    </w:pPr>
    <w:rPr>
      <w:rFonts w:asciiTheme="majorHAnsi" w:eastAsiaTheme="majorEastAsia" w:hAnsiTheme="majorHAnsi" w:cstheme="majorBidi"/>
      <w:color w:val="365F91" w:themeColor="accent1" w:themeShade="BF"/>
      <w:sz w:val="26"/>
      <w:szCs w:val="26"/>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3"/>
      <w:szCs w:val="23"/>
    </w:rPr>
  </w:style>
  <w:style w:type="paragraph" w:styleId="Ttulo">
    <w:name w:val="Title"/>
    <w:basedOn w:val="Normal"/>
    <w:uiPriority w:val="10"/>
    <w:qFormat/>
    <w:pPr>
      <w:spacing w:before="178"/>
      <w:ind w:left="3097" w:right="2609" w:hanging="677"/>
    </w:pPr>
    <w:rPr>
      <w:rFonts w:ascii="Arial" w:eastAsia="Arial" w:hAnsi="Arial" w:cs="Arial"/>
      <w:b/>
      <w:bCs/>
      <w:sz w:val="40"/>
      <w:szCs w:val="40"/>
    </w:rPr>
  </w:style>
  <w:style w:type="paragraph" w:styleId="PargrafodaLista">
    <w:name w:val="List Paragraph"/>
    <w:basedOn w:val="Normal"/>
    <w:link w:val="PargrafodaListaChar"/>
    <w:uiPriority w:val="34"/>
    <w:qFormat/>
    <w:pPr>
      <w:ind w:left="1454"/>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347B2B"/>
    <w:pPr>
      <w:tabs>
        <w:tab w:val="center" w:pos="4252"/>
        <w:tab w:val="right" w:pos="8504"/>
      </w:tabs>
    </w:pPr>
  </w:style>
  <w:style w:type="character" w:customStyle="1" w:styleId="CabealhoChar">
    <w:name w:val="Cabeçalho Char"/>
    <w:basedOn w:val="Fontepargpadro"/>
    <w:link w:val="Cabealho"/>
    <w:uiPriority w:val="99"/>
    <w:rsid w:val="00347B2B"/>
    <w:rPr>
      <w:rFonts w:ascii="Arial MT" w:eastAsia="Arial MT" w:hAnsi="Arial MT" w:cs="Arial MT"/>
      <w:lang w:val="pt-PT"/>
    </w:rPr>
  </w:style>
  <w:style w:type="paragraph" w:styleId="Rodap">
    <w:name w:val="footer"/>
    <w:basedOn w:val="Normal"/>
    <w:link w:val="RodapChar"/>
    <w:uiPriority w:val="99"/>
    <w:unhideWhenUsed/>
    <w:rsid w:val="00347B2B"/>
    <w:pPr>
      <w:tabs>
        <w:tab w:val="center" w:pos="4252"/>
        <w:tab w:val="right" w:pos="8504"/>
      </w:tabs>
    </w:pPr>
  </w:style>
  <w:style w:type="character" w:customStyle="1" w:styleId="RodapChar">
    <w:name w:val="Rodapé Char"/>
    <w:basedOn w:val="Fontepargpadro"/>
    <w:link w:val="Rodap"/>
    <w:uiPriority w:val="99"/>
    <w:rsid w:val="00347B2B"/>
    <w:rPr>
      <w:rFonts w:ascii="Arial MT" w:eastAsia="Arial MT" w:hAnsi="Arial MT" w:cs="Arial MT"/>
      <w:lang w:val="pt-PT"/>
    </w:rPr>
  </w:style>
  <w:style w:type="character" w:styleId="Hyperlink">
    <w:name w:val="Hyperlink"/>
    <w:basedOn w:val="Fontepargpadro"/>
    <w:uiPriority w:val="99"/>
    <w:unhideWhenUsed/>
    <w:rsid w:val="0074540E"/>
    <w:rPr>
      <w:color w:val="0000FF" w:themeColor="hyperlink"/>
      <w:u w:val="single"/>
    </w:rPr>
  </w:style>
  <w:style w:type="character" w:styleId="MenoPendente">
    <w:name w:val="Unresolved Mention"/>
    <w:basedOn w:val="Fontepargpadro"/>
    <w:uiPriority w:val="99"/>
    <w:semiHidden/>
    <w:unhideWhenUsed/>
    <w:rsid w:val="0074540E"/>
    <w:rPr>
      <w:color w:val="605E5C"/>
      <w:shd w:val="clear" w:color="auto" w:fill="E1DFDD"/>
    </w:rPr>
  </w:style>
  <w:style w:type="paragraph" w:customStyle="1" w:styleId="Pargrafo">
    <w:name w:val="Parágrafo"/>
    <w:basedOn w:val="Normal"/>
    <w:rsid w:val="00C92D33"/>
    <w:pPr>
      <w:widowControl/>
      <w:tabs>
        <w:tab w:val="right" w:pos="567"/>
        <w:tab w:val="left" w:pos="1134"/>
      </w:tabs>
      <w:autoSpaceDE/>
      <w:autoSpaceDN/>
      <w:spacing w:line="360" w:lineRule="auto"/>
      <w:ind w:left="1134" w:right="-14175" w:hanging="1134"/>
      <w:jc w:val="both"/>
    </w:pPr>
    <w:rPr>
      <w:rFonts w:ascii="Courier New" w:eastAsia="Times New Roman" w:hAnsi="Courier New" w:cs="Times New Roman"/>
      <w:sz w:val="21"/>
      <w:szCs w:val="20"/>
      <w:lang w:val="pt-BR" w:eastAsia="pt-BR"/>
    </w:rPr>
  </w:style>
  <w:style w:type="paragraph" w:styleId="NormalWeb">
    <w:name w:val="Normal (Web)"/>
    <w:basedOn w:val="Normal"/>
    <w:uiPriority w:val="99"/>
    <w:unhideWhenUsed/>
    <w:rsid w:val="0004521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2Char">
    <w:name w:val="Título 2 Char"/>
    <w:basedOn w:val="Fontepargpadro"/>
    <w:link w:val="Ttulo2"/>
    <w:uiPriority w:val="9"/>
    <w:rsid w:val="00DA0C20"/>
    <w:rPr>
      <w:rFonts w:asciiTheme="majorHAnsi" w:eastAsiaTheme="majorEastAsia" w:hAnsiTheme="majorHAnsi" w:cstheme="majorBidi"/>
      <w:color w:val="365F91" w:themeColor="accent1" w:themeShade="BF"/>
      <w:sz w:val="26"/>
      <w:szCs w:val="26"/>
      <w:lang w:val="pt-BR" w:eastAsia="pt-BR"/>
    </w:rPr>
  </w:style>
  <w:style w:type="character" w:customStyle="1" w:styleId="CorpodetextoChar">
    <w:name w:val="Corpo de texto Char"/>
    <w:basedOn w:val="Fontepargpadro"/>
    <w:link w:val="Corpodetexto"/>
    <w:uiPriority w:val="1"/>
    <w:rsid w:val="00C53BBF"/>
    <w:rPr>
      <w:rFonts w:ascii="Arial MT" w:eastAsia="Arial MT" w:hAnsi="Arial MT" w:cs="Arial MT"/>
      <w:sz w:val="23"/>
      <w:szCs w:val="23"/>
      <w:lang w:val="pt-PT"/>
    </w:rPr>
  </w:style>
  <w:style w:type="table" w:styleId="Tabelacomgrade">
    <w:name w:val="Table Grid"/>
    <w:basedOn w:val="Tabelanormal"/>
    <w:uiPriority w:val="39"/>
    <w:rsid w:val="005F2B21"/>
    <w:pPr>
      <w:widowControl/>
      <w:autoSpaceDE/>
      <w:autoSpaceDN/>
    </w:pPr>
    <w:rPr>
      <w:rFonts w:ascii="Times New Roman" w:eastAsia="Times New Roman" w:hAnsi="Times New Roman" w:cs="Times New Roman"/>
      <w:sz w:val="20"/>
      <w:szCs w:val="20"/>
      <w:lang w:val="pt-BR"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argrafodaListaChar">
    <w:name w:val="Parágrafo da Lista Char"/>
    <w:link w:val="PargrafodaLista"/>
    <w:uiPriority w:val="34"/>
    <w:locked/>
    <w:rsid w:val="00B7144D"/>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7984">
      <w:bodyDiv w:val="1"/>
      <w:marLeft w:val="0"/>
      <w:marRight w:val="0"/>
      <w:marTop w:val="0"/>
      <w:marBottom w:val="0"/>
      <w:divBdr>
        <w:top w:val="none" w:sz="0" w:space="0" w:color="auto"/>
        <w:left w:val="none" w:sz="0" w:space="0" w:color="auto"/>
        <w:bottom w:val="none" w:sz="0" w:space="0" w:color="auto"/>
        <w:right w:val="none" w:sz="0" w:space="0" w:color="auto"/>
      </w:divBdr>
    </w:div>
    <w:div w:id="423654552">
      <w:bodyDiv w:val="1"/>
      <w:marLeft w:val="0"/>
      <w:marRight w:val="0"/>
      <w:marTop w:val="0"/>
      <w:marBottom w:val="0"/>
      <w:divBdr>
        <w:top w:val="none" w:sz="0" w:space="0" w:color="auto"/>
        <w:left w:val="none" w:sz="0" w:space="0" w:color="auto"/>
        <w:bottom w:val="none" w:sz="0" w:space="0" w:color="auto"/>
        <w:right w:val="none" w:sz="0" w:space="0" w:color="auto"/>
      </w:divBdr>
    </w:div>
    <w:div w:id="446004238">
      <w:bodyDiv w:val="1"/>
      <w:marLeft w:val="0"/>
      <w:marRight w:val="0"/>
      <w:marTop w:val="0"/>
      <w:marBottom w:val="0"/>
      <w:divBdr>
        <w:top w:val="none" w:sz="0" w:space="0" w:color="auto"/>
        <w:left w:val="none" w:sz="0" w:space="0" w:color="auto"/>
        <w:bottom w:val="none" w:sz="0" w:space="0" w:color="auto"/>
        <w:right w:val="none" w:sz="0" w:space="0" w:color="auto"/>
      </w:divBdr>
    </w:div>
    <w:div w:id="504706591">
      <w:bodyDiv w:val="1"/>
      <w:marLeft w:val="0"/>
      <w:marRight w:val="0"/>
      <w:marTop w:val="0"/>
      <w:marBottom w:val="0"/>
      <w:divBdr>
        <w:top w:val="none" w:sz="0" w:space="0" w:color="auto"/>
        <w:left w:val="none" w:sz="0" w:space="0" w:color="auto"/>
        <w:bottom w:val="none" w:sz="0" w:space="0" w:color="auto"/>
        <w:right w:val="none" w:sz="0" w:space="0" w:color="auto"/>
      </w:divBdr>
    </w:div>
    <w:div w:id="842672013">
      <w:bodyDiv w:val="1"/>
      <w:marLeft w:val="0"/>
      <w:marRight w:val="0"/>
      <w:marTop w:val="0"/>
      <w:marBottom w:val="0"/>
      <w:divBdr>
        <w:top w:val="none" w:sz="0" w:space="0" w:color="auto"/>
        <w:left w:val="none" w:sz="0" w:space="0" w:color="auto"/>
        <w:bottom w:val="none" w:sz="0" w:space="0" w:color="auto"/>
        <w:right w:val="none" w:sz="0" w:space="0" w:color="auto"/>
      </w:divBdr>
    </w:div>
    <w:div w:id="862591659">
      <w:bodyDiv w:val="1"/>
      <w:marLeft w:val="0"/>
      <w:marRight w:val="0"/>
      <w:marTop w:val="0"/>
      <w:marBottom w:val="0"/>
      <w:divBdr>
        <w:top w:val="none" w:sz="0" w:space="0" w:color="auto"/>
        <w:left w:val="none" w:sz="0" w:space="0" w:color="auto"/>
        <w:bottom w:val="none" w:sz="0" w:space="0" w:color="auto"/>
        <w:right w:val="none" w:sz="0" w:space="0" w:color="auto"/>
      </w:divBdr>
    </w:div>
    <w:div w:id="901600195">
      <w:bodyDiv w:val="1"/>
      <w:marLeft w:val="0"/>
      <w:marRight w:val="0"/>
      <w:marTop w:val="0"/>
      <w:marBottom w:val="0"/>
      <w:divBdr>
        <w:top w:val="none" w:sz="0" w:space="0" w:color="auto"/>
        <w:left w:val="none" w:sz="0" w:space="0" w:color="auto"/>
        <w:bottom w:val="none" w:sz="0" w:space="0" w:color="auto"/>
        <w:right w:val="none" w:sz="0" w:space="0" w:color="auto"/>
      </w:divBdr>
    </w:div>
    <w:div w:id="940915502">
      <w:bodyDiv w:val="1"/>
      <w:marLeft w:val="0"/>
      <w:marRight w:val="0"/>
      <w:marTop w:val="0"/>
      <w:marBottom w:val="0"/>
      <w:divBdr>
        <w:top w:val="none" w:sz="0" w:space="0" w:color="auto"/>
        <w:left w:val="none" w:sz="0" w:space="0" w:color="auto"/>
        <w:bottom w:val="none" w:sz="0" w:space="0" w:color="auto"/>
        <w:right w:val="none" w:sz="0" w:space="0" w:color="auto"/>
      </w:divBdr>
    </w:div>
    <w:div w:id="966087813">
      <w:bodyDiv w:val="1"/>
      <w:marLeft w:val="0"/>
      <w:marRight w:val="0"/>
      <w:marTop w:val="0"/>
      <w:marBottom w:val="0"/>
      <w:divBdr>
        <w:top w:val="none" w:sz="0" w:space="0" w:color="auto"/>
        <w:left w:val="none" w:sz="0" w:space="0" w:color="auto"/>
        <w:bottom w:val="none" w:sz="0" w:space="0" w:color="auto"/>
        <w:right w:val="none" w:sz="0" w:space="0" w:color="auto"/>
      </w:divBdr>
    </w:div>
    <w:div w:id="1184904685">
      <w:bodyDiv w:val="1"/>
      <w:marLeft w:val="0"/>
      <w:marRight w:val="0"/>
      <w:marTop w:val="0"/>
      <w:marBottom w:val="0"/>
      <w:divBdr>
        <w:top w:val="none" w:sz="0" w:space="0" w:color="auto"/>
        <w:left w:val="none" w:sz="0" w:space="0" w:color="auto"/>
        <w:bottom w:val="none" w:sz="0" w:space="0" w:color="auto"/>
        <w:right w:val="none" w:sz="0" w:space="0" w:color="auto"/>
      </w:divBdr>
    </w:div>
    <w:div w:id="1455060228">
      <w:bodyDiv w:val="1"/>
      <w:marLeft w:val="0"/>
      <w:marRight w:val="0"/>
      <w:marTop w:val="0"/>
      <w:marBottom w:val="0"/>
      <w:divBdr>
        <w:top w:val="none" w:sz="0" w:space="0" w:color="auto"/>
        <w:left w:val="none" w:sz="0" w:space="0" w:color="auto"/>
        <w:bottom w:val="none" w:sz="0" w:space="0" w:color="auto"/>
        <w:right w:val="none" w:sz="0" w:space="0" w:color="auto"/>
      </w:divBdr>
    </w:div>
    <w:div w:id="1706907904">
      <w:bodyDiv w:val="1"/>
      <w:marLeft w:val="0"/>
      <w:marRight w:val="0"/>
      <w:marTop w:val="0"/>
      <w:marBottom w:val="0"/>
      <w:divBdr>
        <w:top w:val="none" w:sz="0" w:space="0" w:color="auto"/>
        <w:left w:val="none" w:sz="0" w:space="0" w:color="auto"/>
        <w:bottom w:val="none" w:sz="0" w:space="0" w:color="auto"/>
        <w:right w:val="none" w:sz="0" w:space="0" w:color="auto"/>
      </w:divBdr>
    </w:div>
    <w:div w:id="1865090348">
      <w:bodyDiv w:val="1"/>
      <w:marLeft w:val="0"/>
      <w:marRight w:val="0"/>
      <w:marTop w:val="0"/>
      <w:marBottom w:val="0"/>
      <w:divBdr>
        <w:top w:val="none" w:sz="0" w:space="0" w:color="auto"/>
        <w:left w:val="none" w:sz="0" w:space="0" w:color="auto"/>
        <w:bottom w:val="none" w:sz="0" w:space="0" w:color="auto"/>
        <w:right w:val="none" w:sz="0" w:space="0" w:color="auto"/>
      </w:divBdr>
    </w:div>
    <w:div w:id="1921021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264F0A323C83B489A85A81E24D05794" ma:contentTypeVersion="0" ma:contentTypeDescription="Crie um novo documento." ma:contentTypeScope="" ma:versionID="a63c632acc2e5e9d71d2908cd4d4714e">
  <xsd:schema xmlns:xsd="http://www.w3.org/2001/XMLSchema" xmlns:xs="http://www.w3.org/2001/XMLSchema" xmlns:p="http://schemas.microsoft.com/office/2006/metadata/properties" targetNamespace="http://schemas.microsoft.com/office/2006/metadata/properties" ma:root="true" ma:fieldsID="059dbc040a3f85ddd093e31795c9c7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0438B5-6B42-4E0B-9A07-B285E5A8BD94}">
  <ds:schemaRefs>
    <ds:schemaRef ds:uri="http://schemas.openxmlformats.org/officeDocument/2006/bibliography"/>
  </ds:schemaRefs>
</ds:datastoreItem>
</file>

<file path=customXml/itemProps2.xml><?xml version="1.0" encoding="utf-8"?>
<ds:datastoreItem xmlns:ds="http://schemas.openxmlformats.org/officeDocument/2006/customXml" ds:itemID="{926BF5D2-E0F9-4943-8944-994BF5279DE6}">
  <ds:schemaRefs>
    <ds:schemaRef ds:uri="http://schemas.microsoft.com/office/2006/metadata/properties"/>
    <ds:schemaRef ds:uri="http://schemas.microsoft.com/office/infopath/2007/PartnerControls"/>
    <ds:schemaRef ds:uri="b0f1b42d-6be0-4ec7-97f6-3f7831044c0b"/>
    <ds:schemaRef ds:uri="3ef1b1a4-946c-4f92-84b9-c1ba4a03e8c7"/>
  </ds:schemaRefs>
</ds:datastoreItem>
</file>

<file path=customXml/itemProps3.xml><?xml version="1.0" encoding="utf-8"?>
<ds:datastoreItem xmlns:ds="http://schemas.openxmlformats.org/officeDocument/2006/customXml" ds:itemID="{1A498548-90ED-48FC-AD43-4788BDC1F3B8}"/>
</file>

<file path=customXml/itemProps4.xml><?xml version="1.0" encoding="utf-8"?>
<ds:datastoreItem xmlns:ds="http://schemas.openxmlformats.org/officeDocument/2006/customXml" ds:itemID="{FA18BCA0-E9C1-4735-9279-C44261C961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6467</Words>
  <Characters>34924</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PROCESSO: 1000390-32.2024.5.02.0712 - AÇÃO TRABALHISTA - RITO ORDINÁRIO</vt:lpstr>
    </vt:vector>
  </TitlesOfParts>
  <Company/>
  <LinksUpToDate>false</LinksUpToDate>
  <CharactersWithSpaces>41309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PROCESSO: 1000390-32.2024.5.02.0712 - AÇÃO TRABALHISTA - RITO ORDINÁRIO</dc:title>
  <dc:subject>RECLAMANTE: ADRIANA MATOS DE ALMEIDA; RECLAMADO: VERZANI &amp; SANDRINI S.A.                                                                                                                               ; RECLAMADO: BANCO VOLKSWAGEN S.A.</dc:subject>
  <dc:creator>Processo Judicial Eletrônico</dc:creator>
  <cp:keywords>DIREITO DO TRABALHO (864)/Direito Individual do Trabalho (12936)/Duração do Trabalho (13764)/Intervalo IntrajornadaDIREITO DO TRABALHO (864)/Direito Individual do Trabalho (12936)/Duração do Trabalho (13764)/Horas Extras (13769)/Supressão/Redução de Horas Extras/IndenizaçãoDIREITO DO TRABALHO (864)/Direito Individual do Trabalho (12936)/Verbas Remuneratórias, Indenizatórias e Benefícios (13831)/Adicional (13833)/Adicional de InsalubridadeDIREITO DO TRABALHO (864)/Direito Individual do Trabalho (12936)/Verbas Remuneratórias, Indenizatórias e Benefícios (13831)/Salário/Diferença Salarial (13858)/Integração em Verbas RescisóriasDIREITO DO TRABALHO (864)/Direito Individual do Trabalho (12936)/Rescisão do Contrato de Trabalho (13949)/Rescisão Indireta</cp:keywords>
  <cp:lastModifiedBy>Nathalia Vidal</cp:lastModifiedBy>
  <cp:revision>3</cp:revision>
  <cp:lastPrinted>2025-09-16T17:51:00Z</cp:lastPrinted>
  <dcterms:created xsi:type="dcterms:W3CDTF">2026-05-04T23:53:00Z</dcterms:created>
  <dcterms:modified xsi:type="dcterms:W3CDTF">2026-05-04T23:53:00Z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2024-04-09T00:00:00Z</vt:filetime>
  </property>
  <property fmtid="{D5CDD505-2E9C-101B-9397-08002B2CF9AE}" pid="3" name="Creator">
    <vt:lpwstr>PJe - 2.10.1</vt:lpwstr>
  </property>
  <property fmtid="{D5CDD505-2E9C-101B-9397-08002B2CF9AE}" pid="4" name="LastSaved">
    <vt:filetime>2024-04-09T00:00:00Z</vt:filetime>
  </property>
  <property fmtid="{D5CDD505-2E9C-101B-9397-08002B2CF9AE}" pid="5" name="ContentTypeId">
    <vt:lpwstr>0x0101009264F0A323C83B489A85A81E24D05794</vt:lpwstr>
  </property>
</Properties>
</file>