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C6" w:rsidRPr="000213C6" w:rsidRDefault="000213C6" w:rsidP="000213C6">
      <w:pPr>
        <w:pStyle w:val="SemEspaamento"/>
        <w:jc w:val="center"/>
        <w:rPr>
          <w:b/>
          <w:bCs/>
          <w:color w:val="FF0000"/>
          <w:sz w:val="24"/>
          <w:szCs w:val="20"/>
          <w:u w:val="single"/>
          <w:lang w:eastAsia="pt-BR"/>
        </w:rPr>
      </w:pPr>
      <w:proofErr w:type="gramStart"/>
      <w:r w:rsidRPr="000213C6">
        <w:rPr>
          <w:b/>
          <w:bCs/>
          <w:color w:val="FF0000"/>
          <w:sz w:val="24"/>
          <w:szCs w:val="20"/>
          <w:u w:val="single"/>
          <w:lang w:eastAsia="pt-BR"/>
        </w:rPr>
        <w:t>EXERCÍCIO INDIVIDUAIS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color w:val="FF0000"/>
          <w:sz w:val="20"/>
          <w:szCs w:val="20"/>
          <w:lang w:eastAsia="pt-BR"/>
        </w:rPr>
        <w:t>1</w:t>
      </w:r>
      <w:proofErr w:type="gramEnd"/>
      <w:r w:rsidRPr="000213C6">
        <w:rPr>
          <w:b/>
          <w:bCs/>
          <w:color w:val="FF0000"/>
          <w:sz w:val="20"/>
          <w:szCs w:val="20"/>
          <w:lang w:eastAsia="pt-BR"/>
        </w:rPr>
        <w:t>)</w:t>
      </w:r>
      <w:r w:rsidRPr="000213C6">
        <w:rPr>
          <w:sz w:val="20"/>
          <w:szCs w:val="20"/>
          <w:lang w:eastAsia="pt-BR"/>
        </w:rPr>
        <w:t xml:space="preserve"> Monte uma estrutura qualquer usando </w:t>
      </w:r>
      <w:proofErr w:type="spellStart"/>
      <w:r w:rsidRPr="000213C6">
        <w:rPr>
          <w:sz w:val="20"/>
          <w:szCs w:val="20"/>
          <w:lang w:eastAsia="pt-BR"/>
        </w:rPr>
        <w:t>if</w:t>
      </w:r>
      <w:proofErr w:type="spellEnd"/>
      <w:r w:rsidRPr="000213C6">
        <w:rPr>
          <w:sz w:val="20"/>
          <w:szCs w:val="20"/>
          <w:lang w:eastAsia="pt-BR"/>
        </w:rPr>
        <w:t xml:space="preserve">, </w:t>
      </w:r>
      <w:proofErr w:type="spellStart"/>
      <w:r w:rsidRPr="000213C6">
        <w:rPr>
          <w:sz w:val="20"/>
          <w:szCs w:val="20"/>
          <w:lang w:eastAsia="pt-BR"/>
        </w:rPr>
        <w:t>else</w:t>
      </w:r>
      <w:proofErr w:type="spellEnd"/>
      <w:r w:rsidRPr="000213C6">
        <w:rPr>
          <w:sz w:val="20"/>
          <w:szCs w:val="20"/>
          <w:lang w:eastAsia="pt-BR"/>
        </w:rPr>
        <w:t xml:space="preserve"> e </w:t>
      </w:r>
      <w:proofErr w:type="spellStart"/>
      <w:r w:rsidRPr="000213C6">
        <w:rPr>
          <w:sz w:val="20"/>
          <w:szCs w:val="20"/>
          <w:lang w:eastAsia="pt-BR"/>
        </w:rPr>
        <w:t>elseif</w:t>
      </w:r>
      <w:proofErr w:type="spellEnd"/>
      <w:r w:rsidRPr="000213C6">
        <w:rPr>
          <w:sz w:val="20"/>
          <w:szCs w:val="20"/>
          <w:lang w:eastAsia="pt-BR"/>
        </w:rPr>
        <w:br/>
      </w:r>
      <w:r w:rsidRPr="000213C6">
        <w:rPr>
          <w:sz w:val="20"/>
          <w:szCs w:val="20"/>
          <w:lang w:eastAsia="pt-BR"/>
        </w:rPr>
        <w:br/>
      </w:r>
      <w:r w:rsidRPr="000213C6">
        <w:rPr>
          <w:b/>
          <w:bCs/>
          <w:color w:val="FF0000"/>
          <w:sz w:val="20"/>
          <w:szCs w:val="20"/>
          <w:lang w:eastAsia="pt-BR"/>
        </w:rPr>
        <w:t>2 )</w:t>
      </w:r>
      <w:r w:rsidRPr="000213C6">
        <w:rPr>
          <w:sz w:val="20"/>
          <w:szCs w:val="20"/>
          <w:lang w:eastAsia="pt-BR"/>
        </w:rPr>
        <w:t xml:space="preserve"> Descubra os erros nos códigos:</w:t>
      </w:r>
      <w:r w:rsidRPr="000213C6">
        <w:rPr>
          <w:sz w:val="20"/>
          <w:szCs w:val="20"/>
          <w:lang w:eastAsia="pt-BR"/>
        </w:rPr>
        <w:br/>
      </w:r>
      <w:r w:rsidRPr="000213C6">
        <w:rPr>
          <w:b/>
          <w:bCs/>
          <w:sz w:val="20"/>
          <w:szCs w:val="20"/>
          <w:lang w:eastAsia="pt-BR"/>
        </w:rPr>
        <w:t>a.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1stFunction()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“Primeira Função”;</w:t>
            </w:r>
            <w:r w:rsidRPr="000213C6">
              <w:rPr>
                <w:sz w:val="20"/>
                <w:szCs w:val="20"/>
                <w:lang w:eastAsia="pt-BR"/>
              </w:rPr>
              <w:br/>
              <w:t xml:space="preserve">}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b.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second&amp;function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“Segunda Função”;</w:t>
            </w:r>
            <w:r w:rsidRPr="000213C6">
              <w:rPr>
                <w:sz w:val="20"/>
                <w:szCs w:val="20"/>
                <w:lang w:eastAsia="pt-BR"/>
              </w:rPr>
              <w:br/>
              <w:t xml:space="preserve">}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c.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funtiom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novaFuncao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“Nova Função”;</w:t>
            </w:r>
            <w:r w:rsidRPr="000213C6">
              <w:rPr>
                <w:sz w:val="20"/>
                <w:szCs w:val="20"/>
                <w:lang w:eastAsia="pt-BR"/>
              </w:rPr>
              <w:br/>
              <w:t xml:space="preserve">}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d.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maisUmaFuncao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“Mais Uma Função”;</w:t>
            </w:r>
            <w:r w:rsidRPr="000213C6">
              <w:rPr>
                <w:sz w:val="20"/>
                <w:szCs w:val="20"/>
                <w:lang w:eastAsia="pt-BR"/>
              </w:rPr>
              <w:br/>
              <w:t xml:space="preserve">}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e</w:t>
      </w:r>
      <w:proofErr w:type="gramEnd"/>
      <w:r w:rsidRPr="000213C6">
        <w:rPr>
          <w:b/>
          <w:bCs/>
          <w:sz w:val="20"/>
          <w:szCs w:val="20"/>
          <w:lang w:eastAsia="pt-BR"/>
        </w:rPr>
        <w:t>.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myFunction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()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“Essa é uma “;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echo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“Função”;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color w:val="FF0000"/>
          <w:sz w:val="20"/>
          <w:szCs w:val="20"/>
          <w:lang w:eastAsia="pt-BR"/>
        </w:rPr>
        <w:t>3</w:t>
      </w:r>
      <w:proofErr w:type="gramEnd"/>
      <w:r w:rsidRPr="000213C6">
        <w:rPr>
          <w:b/>
          <w:bCs/>
          <w:color w:val="FF0000"/>
          <w:sz w:val="20"/>
          <w:szCs w:val="20"/>
          <w:lang w:eastAsia="pt-BR"/>
        </w:rPr>
        <w:t xml:space="preserve"> )</w:t>
      </w:r>
      <w:r w:rsidRPr="000213C6">
        <w:rPr>
          <w:sz w:val="20"/>
          <w:szCs w:val="20"/>
          <w:lang w:eastAsia="pt-BR"/>
        </w:rPr>
        <w:t xml:space="preserve"> O que as seguintes funções irão retornar:</w:t>
      </w:r>
      <w:r w:rsidRPr="000213C6">
        <w:rPr>
          <w:sz w:val="20"/>
          <w:szCs w:val="20"/>
          <w:lang w:eastAsia="pt-BR"/>
        </w:rPr>
        <w:br/>
      </w:r>
      <w:r w:rsidRPr="000213C6">
        <w:rPr>
          <w:sz w:val="20"/>
          <w:szCs w:val="20"/>
          <w:lang w:eastAsia="pt-BR"/>
        </w:rPr>
        <w:br/>
      </w:r>
      <w:r w:rsidRPr="000213C6">
        <w:rPr>
          <w:b/>
          <w:bCs/>
          <w:sz w:val="20"/>
          <w:szCs w:val="20"/>
          <w:lang w:eastAsia="pt-BR"/>
        </w:rPr>
        <w:t>a.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valorPadrao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($valor=”Primeiro Valor”)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return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$valor;</w:t>
            </w:r>
            <w:r w:rsidRPr="000213C6">
              <w:rPr>
                <w:sz w:val="20"/>
                <w:szCs w:val="20"/>
                <w:lang w:eastAsia="pt-BR"/>
              </w:rPr>
              <w:br/>
              <w:t>}</w:t>
            </w:r>
            <w:r w:rsidRPr="000213C6">
              <w:rPr>
                <w:sz w:val="20"/>
                <w:szCs w:val="20"/>
                <w:lang w:eastAsia="pt-BR"/>
              </w:rPr>
              <w:br/>
              <w:t>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novoValor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valorPadrao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(“Segundo Valor”);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b.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multiplica($valor1,$valor2) {</w:t>
            </w:r>
            <w:r w:rsidRPr="000213C6">
              <w:rPr>
                <w:sz w:val="20"/>
                <w:szCs w:val="20"/>
                <w:lang w:eastAsia="pt-BR"/>
              </w:rPr>
              <w:br/>
              <w:t>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result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= $valor1*$valor2;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return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result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;</w:t>
            </w:r>
            <w:r w:rsidRPr="000213C6">
              <w:rPr>
                <w:sz w:val="20"/>
                <w:szCs w:val="20"/>
                <w:lang w:eastAsia="pt-BR"/>
              </w:rPr>
              <w:br/>
              <w:t>}</w:t>
            </w:r>
            <w:r w:rsidRPr="000213C6">
              <w:rPr>
                <w:sz w:val="20"/>
                <w:szCs w:val="20"/>
                <w:lang w:eastAsia="pt-BR"/>
              </w:rPr>
              <w:br/>
              <w:t>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result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= multiplica(3,5);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t>c.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mostraConta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>($valor) {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return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$valor;</w:t>
            </w:r>
            <w:r w:rsidRPr="000213C6">
              <w:rPr>
                <w:sz w:val="20"/>
                <w:szCs w:val="20"/>
                <w:lang w:eastAsia="pt-BR"/>
              </w:rPr>
              <w:br/>
              <w:t>$valor = "Nova ".$valor;</w:t>
            </w:r>
            <w:r w:rsidRPr="000213C6">
              <w:rPr>
                <w:sz w:val="20"/>
                <w:szCs w:val="20"/>
                <w:lang w:eastAsia="pt-BR"/>
              </w:rPr>
              <w:br/>
              <w:t>}</w:t>
            </w:r>
            <w:r w:rsidRPr="000213C6">
              <w:rPr>
                <w:sz w:val="20"/>
                <w:szCs w:val="20"/>
                <w:lang w:eastAsia="pt-BR"/>
              </w:rPr>
              <w:br/>
            </w:r>
            <w:r w:rsidRPr="000213C6">
              <w:rPr>
                <w:sz w:val="20"/>
                <w:szCs w:val="20"/>
                <w:lang w:eastAsia="pt-BR"/>
              </w:rPr>
              <w:lastRenderedPageBreak/>
              <w:t>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novoValor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mostraConta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(“Função1”);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sz w:val="20"/>
          <w:szCs w:val="20"/>
          <w:lang w:eastAsia="pt-BR"/>
        </w:rPr>
        <w:lastRenderedPageBreak/>
        <w:t>d.</w:t>
      </w:r>
      <w:proofErr w:type="gramEnd"/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Citação: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704"/>
      </w:tblGrid>
      <w:tr w:rsidR="000213C6" w:rsidRPr="000213C6" w:rsidTr="000213C6">
        <w:trPr>
          <w:tblCellSpacing w:w="0" w:type="dxa"/>
        </w:trPr>
        <w:tc>
          <w:tcPr>
            <w:tcW w:w="0" w:type="auto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0213C6" w:rsidRPr="000213C6" w:rsidRDefault="000213C6" w:rsidP="000213C6">
            <w:pPr>
              <w:pStyle w:val="SemEspaamento"/>
              <w:rPr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213C6">
              <w:rPr>
                <w:sz w:val="20"/>
                <w:szCs w:val="20"/>
                <w:lang w:eastAsia="pt-BR"/>
              </w:rPr>
              <w:t>function</w:t>
            </w:r>
            <w:proofErr w:type="spellEnd"/>
            <w:proofErr w:type="gramEnd"/>
            <w:r w:rsidRPr="000213C6">
              <w:rPr>
                <w:sz w:val="20"/>
                <w:szCs w:val="20"/>
                <w:lang w:eastAsia="pt-BR"/>
              </w:rPr>
              <w:t xml:space="preserve"> retorna($valor) {</w:t>
            </w:r>
            <w:r w:rsidRPr="000213C6">
              <w:rPr>
                <w:sz w:val="20"/>
                <w:szCs w:val="20"/>
                <w:lang w:eastAsia="pt-BR"/>
              </w:rPr>
              <w:br/>
              <w:t>$valor2 = $valor;</w:t>
            </w:r>
            <w:r w:rsidRPr="000213C6">
              <w:rPr>
                <w:sz w:val="20"/>
                <w:szCs w:val="20"/>
                <w:lang w:eastAsia="pt-BR"/>
              </w:rPr>
              <w:br/>
              <w:t>}</w:t>
            </w:r>
            <w:r w:rsidRPr="000213C6">
              <w:rPr>
                <w:sz w:val="20"/>
                <w:szCs w:val="20"/>
                <w:lang w:eastAsia="pt-BR"/>
              </w:rPr>
              <w:br/>
              <w:t>$</w:t>
            </w:r>
            <w:proofErr w:type="spellStart"/>
            <w:r w:rsidRPr="000213C6">
              <w:rPr>
                <w:sz w:val="20"/>
                <w:szCs w:val="20"/>
                <w:lang w:eastAsia="pt-BR"/>
              </w:rPr>
              <w:t>novoValor</w:t>
            </w:r>
            <w:proofErr w:type="spellEnd"/>
            <w:r w:rsidRPr="000213C6">
              <w:rPr>
                <w:sz w:val="20"/>
                <w:szCs w:val="20"/>
                <w:lang w:eastAsia="pt-BR"/>
              </w:rPr>
              <w:t xml:space="preserve"> = $valor2; </w:t>
            </w:r>
          </w:p>
        </w:tc>
      </w:tr>
    </w:tbl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color w:val="FF0000"/>
          <w:sz w:val="20"/>
          <w:szCs w:val="20"/>
          <w:lang w:eastAsia="pt-BR"/>
        </w:rPr>
        <w:t>4</w:t>
      </w:r>
      <w:proofErr w:type="gramEnd"/>
      <w:r w:rsidRPr="000213C6">
        <w:rPr>
          <w:b/>
          <w:bCs/>
          <w:color w:val="FF0000"/>
          <w:sz w:val="20"/>
          <w:szCs w:val="20"/>
          <w:lang w:eastAsia="pt-BR"/>
        </w:rPr>
        <w:t xml:space="preserve"> )</w:t>
      </w:r>
      <w:r w:rsidRPr="000213C6">
        <w:rPr>
          <w:sz w:val="20"/>
          <w:szCs w:val="20"/>
          <w:lang w:eastAsia="pt-BR"/>
        </w:rPr>
        <w:t xml:space="preserve"> Qual o valor final de $i ?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 xml:space="preserve">PHP </w:t>
      </w:r>
      <w:proofErr w:type="spellStart"/>
      <w:r w:rsidRPr="000213C6">
        <w:rPr>
          <w:sz w:val="20"/>
          <w:szCs w:val="20"/>
          <w:lang w:eastAsia="pt-BR"/>
        </w:rPr>
        <w:t>Code</w:t>
      </w:r>
      <w:proofErr w:type="spellEnd"/>
      <w:r w:rsidRPr="000213C6">
        <w:rPr>
          <w:sz w:val="20"/>
          <w:szCs w:val="20"/>
          <w:lang w:eastAsia="pt-BR"/>
        </w:rPr>
        <w:t>: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&lt;?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br/>
      </w:r>
      <w:proofErr w:type="gramStart"/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for</w:t>
      </w:r>
      <w:proofErr w:type="gramEnd"/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(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$i 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= 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20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; 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$i 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&gt; 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5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; </w:t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$i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t>--){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br/>
        <w:t>}</w:t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br/>
      </w:r>
      <w:r w:rsidRPr="000213C6">
        <w:rPr>
          <w:rFonts w:ascii="Courier New" w:hAnsi="Courier New" w:cs="Courier New"/>
          <w:color w:val="007700"/>
          <w:sz w:val="20"/>
          <w:szCs w:val="20"/>
          <w:lang w:eastAsia="pt-BR"/>
        </w:rPr>
        <w:br/>
      </w:r>
      <w:r w:rsidRPr="000213C6">
        <w:rPr>
          <w:rFonts w:ascii="Courier New" w:hAnsi="Courier New" w:cs="Courier New"/>
          <w:color w:val="0000BB"/>
          <w:sz w:val="20"/>
          <w:szCs w:val="20"/>
          <w:lang w:eastAsia="pt-BR"/>
        </w:rPr>
        <w:t>?&gt;</w:t>
      </w:r>
      <w:r w:rsidRPr="000213C6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proofErr w:type="gramStart"/>
      <w:r w:rsidRPr="000213C6">
        <w:rPr>
          <w:b/>
          <w:bCs/>
          <w:color w:val="FF0000"/>
          <w:sz w:val="20"/>
          <w:szCs w:val="20"/>
          <w:lang w:eastAsia="pt-BR"/>
        </w:rPr>
        <w:t>5</w:t>
      </w:r>
      <w:proofErr w:type="gramEnd"/>
      <w:r w:rsidRPr="000213C6">
        <w:rPr>
          <w:b/>
          <w:bCs/>
          <w:color w:val="FF0000"/>
          <w:sz w:val="20"/>
          <w:szCs w:val="20"/>
          <w:lang w:eastAsia="pt-BR"/>
        </w:rPr>
        <w:t xml:space="preserve"> )</w:t>
      </w:r>
      <w:r w:rsidRPr="000213C6">
        <w:rPr>
          <w:sz w:val="20"/>
          <w:szCs w:val="20"/>
          <w:lang w:eastAsia="pt-BR"/>
        </w:rPr>
        <w:t xml:space="preserve"> Monte um loop que mostre 10 linhas contando de 1 a 10</w:t>
      </w:r>
      <w:r w:rsidRPr="000213C6">
        <w:rPr>
          <w:sz w:val="20"/>
          <w:szCs w:val="20"/>
          <w:lang w:eastAsia="pt-BR"/>
        </w:rPr>
        <w:br/>
      </w:r>
      <w:r w:rsidRPr="000213C6">
        <w:rPr>
          <w:sz w:val="20"/>
          <w:szCs w:val="20"/>
          <w:lang w:eastAsia="pt-BR"/>
        </w:rPr>
        <w:br/>
        <w:t>Exemplo:</w:t>
      </w:r>
    </w:p>
    <w:p w:rsidR="000213C6" w:rsidRPr="000213C6" w:rsidRDefault="000213C6" w:rsidP="000213C6">
      <w:pPr>
        <w:pStyle w:val="SemEspaamento"/>
        <w:rPr>
          <w:sz w:val="20"/>
          <w:szCs w:val="20"/>
          <w:lang w:eastAsia="pt-BR"/>
        </w:rPr>
      </w:pPr>
      <w:r w:rsidRPr="000213C6">
        <w:rPr>
          <w:sz w:val="20"/>
          <w:szCs w:val="20"/>
          <w:lang w:eastAsia="pt-BR"/>
        </w:rPr>
        <w:t>Código: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0213C6">
        <w:rPr>
          <w:rFonts w:ascii="Courier New" w:hAnsi="Courier New" w:cs="Courier New"/>
          <w:sz w:val="20"/>
          <w:szCs w:val="20"/>
          <w:lang w:eastAsia="pt-BR"/>
        </w:rPr>
        <w:t>linha</w:t>
      </w:r>
      <w:proofErr w:type="gramEnd"/>
      <w:r w:rsidRPr="000213C6">
        <w:rPr>
          <w:rFonts w:ascii="Courier New" w:hAnsi="Courier New" w:cs="Courier New"/>
          <w:sz w:val="20"/>
          <w:szCs w:val="20"/>
          <w:lang w:eastAsia="pt-BR"/>
        </w:rPr>
        <w:t xml:space="preserve"> 1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0213C6">
        <w:rPr>
          <w:rFonts w:ascii="Courier New" w:hAnsi="Courier New" w:cs="Courier New"/>
          <w:sz w:val="20"/>
          <w:szCs w:val="20"/>
          <w:lang w:eastAsia="pt-BR"/>
        </w:rPr>
        <w:t>linha</w:t>
      </w:r>
      <w:proofErr w:type="gramEnd"/>
      <w:r w:rsidRPr="000213C6">
        <w:rPr>
          <w:rFonts w:ascii="Courier New" w:hAnsi="Courier New" w:cs="Courier New"/>
          <w:sz w:val="20"/>
          <w:szCs w:val="20"/>
          <w:lang w:eastAsia="pt-BR"/>
        </w:rPr>
        <w:t xml:space="preserve"> 2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0213C6">
        <w:rPr>
          <w:rFonts w:ascii="Courier New" w:hAnsi="Courier New" w:cs="Courier New"/>
          <w:sz w:val="20"/>
          <w:szCs w:val="20"/>
          <w:lang w:eastAsia="pt-BR"/>
        </w:rPr>
        <w:t>linha</w:t>
      </w:r>
      <w:proofErr w:type="gramEnd"/>
      <w:r w:rsidRPr="000213C6">
        <w:rPr>
          <w:rFonts w:ascii="Courier New" w:hAnsi="Courier New" w:cs="Courier New"/>
          <w:sz w:val="20"/>
          <w:szCs w:val="20"/>
          <w:lang w:eastAsia="pt-BR"/>
        </w:rPr>
        <w:t xml:space="preserve"> 3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0213C6">
        <w:rPr>
          <w:rFonts w:ascii="Courier New" w:hAnsi="Courier New" w:cs="Courier New"/>
          <w:sz w:val="20"/>
          <w:szCs w:val="20"/>
          <w:lang w:eastAsia="pt-BR"/>
        </w:rPr>
        <w:t>linha</w:t>
      </w:r>
      <w:proofErr w:type="gramEnd"/>
      <w:r w:rsidRPr="000213C6">
        <w:rPr>
          <w:rFonts w:ascii="Courier New" w:hAnsi="Courier New" w:cs="Courier New"/>
          <w:sz w:val="20"/>
          <w:szCs w:val="20"/>
          <w:lang w:eastAsia="pt-BR"/>
        </w:rPr>
        <w:t xml:space="preserve"> 4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r w:rsidRPr="000213C6">
        <w:rPr>
          <w:rFonts w:ascii="Courier New" w:hAnsi="Courier New" w:cs="Courier New"/>
          <w:sz w:val="20"/>
          <w:szCs w:val="20"/>
          <w:lang w:eastAsia="pt-BR"/>
        </w:rPr>
        <w:t>...</w:t>
      </w:r>
    </w:p>
    <w:p w:rsidR="000213C6" w:rsidRPr="000213C6" w:rsidRDefault="000213C6" w:rsidP="000213C6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gramStart"/>
      <w:r w:rsidRPr="000213C6">
        <w:rPr>
          <w:rFonts w:ascii="Courier New" w:hAnsi="Courier New" w:cs="Courier New"/>
          <w:sz w:val="20"/>
          <w:szCs w:val="20"/>
          <w:lang w:eastAsia="pt-BR"/>
        </w:rPr>
        <w:t>linha</w:t>
      </w:r>
      <w:proofErr w:type="gramEnd"/>
      <w:r w:rsidRPr="000213C6">
        <w:rPr>
          <w:rFonts w:ascii="Courier New" w:hAnsi="Courier New" w:cs="Courier New"/>
          <w:sz w:val="20"/>
          <w:szCs w:val="20"/>
          <w:lang w:eastAsia="pt-BR"/>
        </w:rPr>
        <w:t xml:space="preserve"> 10</w:t>
      </w:r>
    </w:p>
    <w:p w:rsidR="00E47835" w:rsidRPr="000213C6" w:rsidRDefault="00E47835" w:rsidP="000213C6">
      <w:pPr>
        <w:pStyle w:val="SemEspaamento"/>
        <w:rPr>
          <w:sz w:val="20"/>
          <w:szCs w:val="20"/>
        </w:rPr>
      </w:pPr>
    </w:p>
    <w:sectPr w:rsidR="00E47835" w:rsidRPr="000213C6" w:rsidSect="00E4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213C6"/>
    <w:rsid w:val="000213C6"/>
    <w:rsid w:val="00E4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35"/>
  </w:style>
  <w:style w:type="paragraph" w:styleId="Ttulo1">
    <w:name w:val="heading 1"/>
    <w:basedOn w:val="Normal"/>
    <w:next w:val="Normal"/>
    <w:link w:val="Ttulo1Char"/>
    <w:uiPriority w:val="9"/>
    <w:qFormat/>
    <w:rsid w:val="00021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0213C6"/>
    <w:rPr>
      <w:rFonts w:ascii="Courier New" w:eastAsia="Times New Roman" w:hAnsi="Courier New" w:cs="Courier New"/>
      <w:sz w:val="20"/>
      <w:szCs w:val="20"/>
    </w:rPr>
  </w:style>
  <w:style w:type="character" w:customStyle="1" w:styleId="dictionary">
    <w:name w:val="dictionary"/>
    <w:basedOn w:val="Fontepargpadro"/>
    <w:rsid w:val="000213C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13C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213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968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846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09995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332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4820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446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6892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518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4196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092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86985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258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2976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315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1346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98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256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140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41187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248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82">
              <w:marLeft w:val="0"/>
              <w:marRight w:val="0"/>
              <w:marTop w:val="0"/>
              <w:marBottom w:val="0"/>
              <w:divBdr>
                <w:top w:val="inset" w:sz="4" w:space="3" w:color="auto"/>
                <w:left w:val="inset" w:sz="4" w:space="3" w:color="auto"/>
                <w:bottom w:val="inset" w:sz="4" w:space="3" w:color="auto"/>
                <w:right w:val="inset" w:sz="4" w:space="3" w:color="auto"/>
              </w:divBdr>
            </w:div>
          </w:divsChild>
        </w:div>
        <w:div w:id="1684748607">
          <w:marLeft w:val="187"/>
          <w:marRight w:val="187"/>
          <w:marTop w:val="4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294">
              <w:marLeft w:val="0"/>
              <w:marRight w:val="0"/>
              <w:marTop w:val="0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970</Characters>
  <Application>Microsoft Office Word</Application>
  <DocSecurity>0</DocSecurity>
  <Lines>8</Lines>
  <Paragraphs>2</Paragraphs>
  <ScaleCrop>false</ScaleCrop>
  <Company>JC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Cláudio</dc:creator>
  <cp:keywords/>
  <dc:description/>
  <cp:lastModifiedBy>João Cláudio</cp:lastModifiedBy>
  <cp:revision>1</cp:revision>
  <dcterms:created xsi:type="dcterms:W3CDTF">2008-01-29T20:13:00Z</dcterms:created>
  <dcterms:modified xsi:type="dcterms:W3CDTF">2008-01-29T20:14:00Z</dcterms:modified>
</cp:coreProperties>
</file>