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INSPECCIÓN ISO 9001</w:t>
      </w:r>
    </w:p>
    <w:p>
      <w:r>
        <w:t>Fecha: 23/02/2026 10:19</w:t>
      </w:r>
    </w:p>
    <w:p>
      <w:r>
        <w:t>Proyecto: Swarm Bots</w:t>
      </w:r>
    </w:p>
    <w:p>
      <w:r>
        <w:t>Tipo: Inspección de Infraestructura</w:t>
      </w:r>
    </w:p>
    <w:p>
      <w:pPr>
        <w:pStyle w:val="Heading1"/>
      </w:pPr>
      <w:r>
        <w:t>Hallazgos de la Inspección</w:t>
      </w:r>
    </w:p>
    <w:p>
      <w:r>
        <w:t>Robot ID: DRONE-001</w:t>
      </w:r>
    </w:p>
    <w:p>
      <w:r>
        <w:t>Ubicación: Torre A - Nivel 3</w:t>
      </w:r>
    </w:p>
    <w:p>
      <w:r>
        <w:t>Temperatura detectada: 45.5°C</w:t>
      </w:r>
    </w:p>
    <w:p>
      <w:r>
        <w:t>Estado: ALERTA</w:t>
      </w:r>
    </w:p>
    <w:p>
      <w:pPr>
        <w:pStyle w:val="Heading1"/>
      </w:pPr>
      <w:r>
        <w:t>No Conformidades</w:t>
      </w:r>
    </w:p>
    <w:p>
      <w:pPr>
        <w:pStyle w:val="IntenseQuote"/>
      </w:pPr>
      <w:r>
        <w:t>⚠️ NO CONFORMIDAD: Temperatura excede el límite permitido (40°C)</w:t>
      </w:r>
    </w:p>
    <w:p>
      <w:r>
        <w:t>Acción correctiva: Verificar sistema de refrigeración</w:t>
      </w:r>
    </w:p>
    <w:p>
      <w:pPr>
        <w:pStyle w:val="Heading1"/>
      </w:pPr>
      <w:r>
        <w:t>Recomendaciones</w:t>
      </w:r>
    </w:p>
    <w:p>
      <w:r>
        <w:t>1. Programar mantenimiento preventivo en 30 días</w:t>
      </w:r>
    </w:p>
    <w:p>
      <w:r>
        <w:t>2. Instalar sensores adicionales en la zona</w:t>
      </w:r>
    </w:p>
    <w:p>
      <w:r>
        <w:t>3. Documentar en el registro de mantenimiento ISO 9001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