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32"/>
          <w:szCs w:val="32"/>
          <w:color w:val="1F3864"/>
        </w:rPr>
        <w:t xml:space="preserve">CMPE 272 Midterm — Practice Questions</w:t>
      </w:r>
    </w:p>
    <w:p>
      <w:pPr>
        <w:spacing w:before="40" w:after="100"/>
      </w:pPr>
      <w:r>
        <w:rPr>
          <w:b/>
          <w:sz w:val="18"/>
          <w:szCs w:val="18"/>
          <w:color w:val="A61C00"/>
        </w:rPr>
        <w:t xml:space="preserve">Format mirrors the professor: multiple choice (MC), multiple select / select-all (MS), true/false (TF), matching, ordering. ~40 questions below. Answer key is at the END — try first, then check. Built from the two lecture transcripts (L4 Cloud-Native, L6 ERP/CRM) + your 5 confirmed topics.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A — SOA &amp; Services (CONFIRMED topic)</w:t>
      </w:r>
    </w:p>
    <w:p>
      <w:pPr>
        <w:spacing w:before="120" w:after="30"/>
      </w:pPr>
      <w:r>
        <w:rPr>
          <w:b/>
          <w:sz w:val="21"/>
          <w:szCs w:val="21"/>
        </w:rPr>
        <w:t xml:space="preserve">Q1 (MS). Select ALL properties of a service in SOA.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It logically represents a business activity with a specified outcome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It is self-contained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It must be written in Java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It is a black box (internal details hidden)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e) It may consist of other underlying services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f) It must share a database with all other services</w:t>
      </w:r>
    </w:p>
    <w:p>
      <w:pPr>
        <w:spacing w:before="120" w:after="30"/>
      </w:pPr>
      <w:r>
        <w:rPr>
          <w:b/>
          <w:sz w:val="21"/>
          <w:szCs w:val="21"/>
        </w:rPr>
        <w:t xml:space="preserve">Q2 (MC). SOA is best described as: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A single large program with no modules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An extension of client-server that integrates apps into composite / mash-up applications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A type of relational database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A network routing protocol</w:t>
      </w:r>
    </w:p>
    <w:p>
      <w:pPr>
        <w:spacing w:before="120" w:after="30"/>
      </w:pPr>
      <w:r>
        <w:rPr>
          <w:b/>
          <w:sz w:val="21"/>
          <w:szCs w:val="21"/>
        </w:rPr>
        <w:t xml:space="preserve">Q3 (TF). Microservice architecture is a subset of service-oriented architecture.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B — ERP Modules &amp; Components (CONFIRMED topic)</w:t>
      </w:r>
    </w:p>
    <w:p>
      <w:pPr>
        <w:spacing w:before="120" w:after="30"/>
      </w:pPr>
      <w:r>
        <w:rPr>
          <w:b/>
          <w:sz w:val="21"/>
          <w:szCs w:val="21"/>
        </w:rPr>
        <w:t xml:space="preserve">Q4 (MS). Which of the following are modules of ERP systems? Select all that apply.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SCM (Supply Chain Management)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CRM (Customer Relationship Management)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Traffic Control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HRM (Human Resource Management)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e) Collaboration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f) Business Intelligence</w:t>
      </w:r>
    </w:p>
    <w:p>
      <w:pPr>
        <w:spacing w:before="120" w:after="30"/>
      </w:pPr>
      <w:r>
        <w:rPr>
          <w:b/>
          <w:sz w:val="21"/>
          <w:szCs w:val="21"/>
        </w:rPr>
        <w:t xml:space="preserve">Q5 (Matching). Match each ERP finance component to its meaning.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1) General Ledger   2) Accounts Receivable   3) Accounts Payable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Money WE owe to others   B) Core record of all financial transactions   C) Money owed TO us</w:t>
      </w:r>
    </w:p>
    <w:p>
      <w:pPr>
        <w:spacing w:before="120" w:after="30"/>
      </w:pPr>
      <w:r>
        <w:rPr>
          <w:b/>
          <w:sz w:val="21"/>
          <w:szCs w:val="21"/>
        </w:rPr>
        <w:t xml:space="preserve">Q6 (MS). Which belong to the ERP 'Manufacturing &amp; Logistics' family? Select all.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Production Planning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Materials Management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Order Entry &amp; Processing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Warehouse Management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e) Payroll</w:t>
      </w:r>
    </w:p>
    <w:p>
      <w:pPr>
        <w:spacing w:before="120" w:after="30"/>
      </w:pPr>
      <w:r>
        <w:rPr>
          <w:b/>
          <w:sz w:val="21"/>
          <w:szCs w:val="21"/>
        </w:rPr>
        <w:t xml:space="preserve">Q7 (MC). An ERP combines departmental databases into a single database. This is called: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A data lake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A single source of truth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A shard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A dead-letter queue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C — Creating an Order in ERP (CONFIRMED topic)</w:t>
      </w:r>
    </w:p>
    <w:p>
      <w:pPr>
        <w:spacing w:before="120" w:after="30"/>
      </w:pPr>
      <w:r>
        <w:rPr>
          <w:b/>
          <w:sz w:val="21"/>
          <w:szCs w:val="21"/>
        </w:rPr>
        <w:t xml:space="preserve">Q8 (MS). When you create a standard order in SAP, the system pulls in which master data? Select all.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Customer Master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Material Master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Pricing condition records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The company's firewall rules</w:t>
      </w:r>
    </w:p>
    <w:p>
      <w:pPr>
        <w:spacing w:before="120" w:after="30"/>
      </w:pPr>
      <w:r>
        <w:rPr>
          <w:b/>
          <w:sz w:val="21"/>
          <w:szCs w:val="21"/>
        </w:rPr>
        <w:t xml:space="preserve">Q9 (MC). An SAP order is saved as one transaction, all-or-nothing. This property is called: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Idempotency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Atomicity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Eventual consistency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Cardinality</w:t>
      </w:r>
    </w:p>
    <w:p>
      <w:pPr>
        <w:spacing w:before="120" w:after="30"/>
      </w:pPr>
      <w:r>
        <w:rPr>
          <w:b/>
          <w:sz w:val="21"/>
          <w:szCs w:val="21"/>
        </w:rPr>
        <w:t xml:space="preserve">Q10 (Ordering). Put the order-to-cash steps in order (1–5).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__ Billing / receivable cleared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__ Pre-sales (inquiry / quotation)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__ Delivery / shipping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__ Sales order with pricing, availability check, credit check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__ Inventory sourcing</w:t>
      </w:r>
    </w:p>
    <w:p>
      <w:pPr>
        <w:spacing w:before="120" w:after="30"/>
      </w:pPr>
      <w:r>
        <w:rPr>
          <w:b/>
          <w:sz w:val="21"/>
          <w:szCs w:val="21"/>
        </w:rPr>
        <w:t xml:space="preserve">Q11 (TF). In SAP, a posted transaction can be edited in place to fix a mistake.</w:t>
      </w:r>
    </w:p>
    <w:p>
      <w:pPr>
        <w:spacing w:before="120" w:after="30"/>
      </w:pPr>
      <w:r>
        <w:rPr>
          <w:b/>
          <w:sz w:val="21"/>
          <w:szCs w:val="21"/>
        </w:rPr>
        <w:t xml:space="preserve">Q12 (MC). The SAP transaction code to create a standard sales order (classic) is: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VA01   b) SQL99   c) HTTP200   d) RAID5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D — CRM Core Activities (CONFIRMED topic)</w:t>
      </w:r>
    </w:p>
    <w:p>
      <w:pPr>
        <w:spacing w:before="120" w:after="30"/>
      </w:pPr>
      <w:r>
        <w:rPr>
          <w:b/>
          <w:sz w:val="21"/>
          <w:szCs w:val="21"/>
        </w:rPr>
        <w:t xml:space="preserve">Q13 (MS). Select ALL core activities of CRM (sales management functionality).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One-to-One Marketing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Call Center Automation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Sales Force Automation (SFA)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Sales Campaign Management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e) Contact Management Tool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f) Sales Activity Manager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g) Kernel scheduling</w:t>
      </w:r>
    </w:p>
    <w:p>
      <w:pPr>
        <w:spacing w:before="120" w:after="30"/>
      </w:pPr>
      <w:r>
        <w:rPr>
          <w:b/>
          <w:sz w:val="21"/>
          <w:szCs w:val="21"/>
        </w:rPr>
        <w:t xml:space="preserve">Q14 (TF). SFA (Sales Force Automation) is a primary component of CRM.</w:t>
      </w:r>
    </w:p>
    <w:p>
      <w:pPr>
        <w:spacing w:before="120" w:after="30"/>
      </w:pPr>
      <w:r>
        <w:rPr>
          <w:b/>
          <w:sz w:val="21"/>
          <w:szCs w:val="21"/>
        </w:rPr>
        <w:t xml:space="preserve">Q15 (MC). CRM succeeds when four things align. Which is the complete set?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Strategy, Process, People, Technology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CPU, Memory, Disk, Network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Buy, Make, Sell, Store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Create, Read, Update, Delete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E — Benefits of CRM for Business (CONFIRMED topic)</w:t>
      </w:r>
    </w:p>
    <w:p>
      <w:pPr>
        <w:spacing w:before="120" w:after="30"/>
      </w:pPr>
      <w:r>
        <w:rPr>
          <w:b/>
          <w:sz w:val="21"/>
          <w:szCs w:val="21"/>
        </w:rPr>
        <w:t xml:space="preserve">Q16 (MS). Select ALL benefits of a CRM system for a business.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Recognize prospective customers / track leads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Understand customer preferences &amp; anticipate needs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Track, organize &amp; consolidate client interactions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Improve productivity, reach more prospects, close more sales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e) Raise satisfaction &amp; increase retention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f) Guarantee zero server downtime</w:t>
      </w:r>
    </w:p>
    <w:p>
      <w:pPr>
        <w:spacing w:before="120" w:after="30"/>
      </w:pPr>
      <w:r>
        <w:rPr>
          <w:b/>
          <w:sz w:val="21"/>
          <w:szCs w:val="21"/>
        </w:rPr>
        <w:t xml:space="preserve">Q17 (MC). 'Double opt-in' means: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Buying two CRM licenses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A prospect signs up, then confirms via an emailed link before being added to the list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Running the same campaign twice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Two salespeople approve a deal</w:t>
      </w:r>
    </w:p>
    <w:p>
      <w:pPr>
        <w:spacing w:before="120" w:after="30"/>
      </w:pPr>
      <w:r>
        <w:rPr>
          <w:b/>
          <w:sz w:val="21"/>
          <w:szCs w:val="21"/>
        </w:rPr>
        <w:t xml:space="preserve">Q18 (MC). Which is NOT a major CRM vendor?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Salesforce   b) Microsoft   c) Oracle   d) NVIDIA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F — Enterprise Systems foundations (L6 transcript)</w:t>
      </w:r>
    </w:p>
    <w:p>
      <w:pPr>
        <w:spacing w:before="120" w:after="30"/>
      </w:pPr>
      <w:r>
        <w:rPr>
          <w:b/>
          <w:sz w:val="21"/>
          <w:szCs w:val="21"/>
        </w:rPr>
        <w:t xml:space="preserve">Q19 (MC). The 'silo effect' refers to: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Storing data in physical silos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People in different functional areas doing their step in isolation, losing the big picture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A type of cloud storage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A caching strategy</w:t>
      </w:r>
    </w:p>
    <w:p>
      <w:pPr>
        <w:spacing w:before="120" w:after="30"/>
      </w:pPr>
      <w:r>
        <w:rPr>
          <w:b/>
          <w:sz w:val="21"/>
          <w:szCs w:val="21"/>
        </w:rPr>
        <w:t xml:space="preserve">Q20 (Matching). Match the accounting type to its audience.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1) Financial accounting   2) Management accounting (SAP: Controlling/CO)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For INSIDERS (which product line makes money, cost centers)   B) For OUTSIDERS (tax authorities, investors, auditors)</w:t>
      </w:r>
    </w:p>
    <w:p>
      <w:pPr>
        <w:spacing w:before="120" w:after="30"/>
      </w:pPr>
      <w:r>
        <w:rPr>
          <w:b/>
          <w:sz w:val="21"/>
          <w:szCs w:val="21"/>
        </w:rPr>
        <w:t xml:space="preserve">Q21 (MS). Why is replacing an ERP so hard? Select all.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Data gravity (decades of transactions &amp; master data)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The processes ARE the org chart (changes people's jobs)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Big-bang cutovers are risky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ERPs are illegal to modify</w:t>
      </w:r>
    </w:p>
    <w:p>
      <w:pPr>
        <w:spacing w:before="120" w:after="30"/>
      </w:pPr>
      <w:r>
        <w:rPr>
          <w:b/>
          <w:sz w:val="21"/>
          <w:szCs w:val="21"/>
        </w:rPr>
        <w:t xml:space="preserve">Q22 (MC). Hershey (1999) and Lidl (2018) are case studies of: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Successful serverless migrations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Risky/failed big-bang ERP cutovers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CRM marketing wins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Kubernetes outages</w:t>
      </w:r>
    </w:p>
    <w:p>
      <w:pPr>
        <w:spacing w:before="120" w:after="30"/>
      </w:pPr>
      <w:r>
        <w:rPr>
          <w:b/>
          <w:sz w:val="21"/>
          <w:szCs w:val="21"/>
        </w:rPr>
        <w:t xml:space="preserve">Q23 (MC). The recommended posture instead of 'rip and replace' for an old ERP is: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Big-bang cutover   b) Strangler-fig (build at the edges, move traffic piece by piece)   c) Delete everything   d) Freeze the system forever</w:t>
      </w:r>
    </w:p>
    <w:p>
      <w:pPr>
        <w:spacing w:before="120" w:after="30"/>
      </w:pPr>
      <w:r>
        <w:rPr>
          <w:b/>
          <w:sz w:val="21"/>
          <w:szCs w:val="21"/>
        </w:rPr>
        <w:t xml:space="preserve">Q24 (Matching). Match the ERP data type to an example.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1) Organizational data   2) Master data   3) Situational data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Customer, vendor, material   B) Client, company code, plant   C) Who / when / where (date, time, person)</w:t>
      </w:r>
    </w:p>
    <w:p>
      <w:pPr>
        <w:spacing w:before="120" w:after="30"/>
      </w:pPr>
      <w:r>
        <w:rPr>
          <w:b/>
          <w:sz w:val="21"/>
          <w:szCs w:val="21"/>
        </w:rPr>
        <w:t xml:space="preserve">Q25 (MC). 'Vendor core' / 'clean core' advice says you should: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Modify the vendor's core code freely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Never modify the vendor core; customize in modules via a well-defined API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Delete the vendor core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Share one database across all services</w:t>
      </w:r>
    </w:p>
    <w:p>
      <w:pPr>
        <w:spacing w:before="200" w:after="60"/>
      </w:pPr>
      <w:r>
        <w:rPr>
          <w:b/>
          <w:sz w:val="24"/>
          <w:szCs w:val="24"/>
          <w:color w:val="1F3864"/>
        </w:rPr>
        <w:t xml:space="preserve">SECTION G — Microservices &amp; Cloud-Native (L4 transcript)</w:t>
      </w:r>
    </w:p>
    <w:p>
      <w:pPr>
        <w:spacing w:before="120" w:after="30"/>
      </w:pPr>
      <w:r>
        <w:rPr>
          <w:b/>
          <w:sz w:val="21"/>
          <w:szCs w:val="21"/>
        </w:rPr>
        <w:t xml:space="preserve">Q26 (Matching). Match SLI / SLO / SLA to its meaning.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1) SLI   2) SLO   3) SLA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Target value/range for a service level   B) Contract with users (with penalty for breach)   C) Quantitative measure (latency, error rate, availability)</w:t>
      </w:r>
    </w:p>
    <w:p>
      <w:pPr>
        <w:spacing w:before="120" w:after="30"/>
      </w:pPr>
      <w:r>
        <w:rPr>
          <w:b/>
          <w:sz w:val="21"/>
          <w:szCs w:val="21"/>
        </w:rPr>
        <w:t xml:space="preserve">Q27 (MS). Costs / downsides of microservices (the 'premium'). Select all.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Distribution (remote calls slow / can fail)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Eventual consistency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Operational complexity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They make all systems simpler</w:t>
      </w:r>
    </w:p>
    <w:p>
      <w:pPr>
        <w:spacing w:before="120" w:after="30"/>
      </w:pPr>
      <w:r>
        <w:rPr>
          <w:b/>
          <w:sz w:val="21"/>
          <w:szCs w:val="21"/>
        </w:rPr>
        <w:t xml:space="preserve">Q28 (MC). 'Complexity is the enemy of ___' (professor's repeated phrase).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speed   b) reliability   c) cost   d) security</w:t>
      </w:r>
    </w:p>
    <w:p>
      <w:pPr>
        <w:spacing w:before="120" w:after="30"/>
      </w:pPr>
      <w:r>
        <w:rPr>
          <w:b/>
          <w:sz w:val="21"/>
          <w:szCs w:val="21"/>
        </w:rPr>
        <w:t xml:space="preserve">Q29 (MC). A synchronous architecture is generally best suited for: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Write-heavy systems   b) Read-heavy systems   c) Offline batch only   d) Nothing</w:t>
      </w:r>
    </w:p>
    <w:p>
      <w:pPr>
        <w:spacing w:before="120" w:after="30"/>
      </w:pPr>
      <w:r>
        <w:rPr>
          <w:b/>
          <w:sz w:val="21"/>
          <w:szCs w:val="21"/>
        </w:rPr>
        <w:t xml:space="preserve">Q30 (MC). Asynchronous, choreographed, event-based architectures scale well for: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Read-heavy systems   b) Write-heavy systems   c) Single-user apps   d) Static websites</w:t>
      </w:r>
    </w:p>
    <w:p>
      <w:pPr>
        <w:spacing w:before="120" w:after="30"/>
      </w:pPr>
      <w:r>
        <w:rPr>
          <w:b/>
          <w:sz w:val="21"/>
          <w:szCs w:val="21"/>
        </w:rPr>
        <w:t xml:space="preserve">Q31 (MC). In orchestration vs choreography, choreography means: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A central orchestrator issues commands to each service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Services react to events on a bus with no central controller (like a ballet)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One giant monolith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A relational join</w:t>
      </w:r>
    </w:p>
    <w:p>
      <w:pPr>
        <w:spacing w:before="120" w:after="30"/>
      </w:pPr>
      <w:r>
        <w:rPr>
          <w:b/>
          <w:sz w:val="21"/>
          <w:szCs w:val="21"/>
        </w:rPr>
        <w:t xml:space="preserve">Q32 (MC). Default delivery guarantee you should assume for a consumer: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At most once   b) At least once (expect duplicates; use idempotency)   c) Exactly once, guaranteed by transport   d) Never</w:t>
      </w:r>
    </w:p>
    <w:p>
      <w:pPr>
        <w:spacing w:before="120" w:after="30"/>
      </w:pPr>
      <w:r>
        <w:rPr>
          <w:b/>
          <w:sz w:val="21"/>
          <w:szCs w:val="21"/>
        </w:rPr>
        <w:t xml:space="preserve">Q33 (TF). 'Exactly-once' is an application effect (received once), not a transport guarantee.</w:t>
      </w:r>
    </w:p>
    <w:p>
      <w:pPr>
        <w:spacing w:before="120" w:after="30"/>
      </w:pPr>
      <w:r>
        <w:rPr>
          <w:b/>
          <w:sz w:val="21"/>
          <w:szCs w:val="21"/>
        </w:rPr>
        <w:t xml:space="preserve">Q34 (MC). The Circuit Breaker pattern (Nygard) primarily prevents: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SQL injection   b) Cascading failures from an unresponsive dependency   c) Data duplication   d) Slow DNS</w:t>
      </w:r>
    </w:p>
    <w:p>
      <w:pPr>
        <w:spacing w:before="120" w:after="30"/>
      </w:pPr>
      <w:r>
        <w:rPr>
          <w:b/>
          <w:sz w:val="21"/>
          <w:szCs w:val="21"/>
        </w:rPr>
        <w:t xml:space="preserve">Q35 (MC). The dual-write problem is addressed by the: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Outbox pattern (write event in same transaction; relay/CDC publishes it)   b) Circuit breaker   c) Load balancer   d) VLAN</w:t>
      </w:r>
    </w:p>
    <w:p>
      <w:pPr>
        <w:spacing w:before="120" w:after="30"/>
      </w:pPr>
      <w:r>
        <w:rPr>
          <w:b/>
          <w:sz w:val="21"/>
          <w:szCs w:val="21"/>
        </w:rPr>
        <w:t xml:space="preserve">Q36 (MC). CAP theorem says you must trade off among: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Cost, Agility, Performance   b) Consistency, Availability, Partition-tolerance   c) Compute, API, Platform   d) Cache, App, Proxy</w:t>
      </w:r>
    </w:p>
    <w:p>
      <w:pPr>
        <w:spacing w:before="120" w:after="30"/>
      </w:pPr>
      <w:r>
        <w:rPr>
          <w:b/>
          <w:sz w:val="21"/>
          <w:szCs w:val="21"/>
        </w:rPr>
        <w:t xml:space="preserve">Q37 (MC). Conway's Law states that: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Systems scale linearly   b) A system's architecture mirrors the organization's communication structure   c) All code has bugs   d) Latency doubles each hop</w:t>
      </w:r>
    </w:p>
    <w:p>
      <w:pPr>
        <w:spacing w:before="120" w:after="30"/>
      </w:pPr>
      <w:r>
        <w:rPr>
          <w:b/>
          <w:sz w:val="21"/>
          <w:szCs w:val="21"/>
        </w:rPr>
        <w:t xml:space="preserve">Q38 (Matching). Match the AWS load balancer to its layer/role.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1) ALB   2) NLB   3) GWLB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Layer 3; inline network appliances (firewall/IDS)   B) Layer 7 (HTTP); routes by host/path/header   C) Layer 4; target groups to instances/IPs</w:t>
      </w:r>
    </w:p>
    <w:p>
      <w:pPr>
        <w:spacing w:before="120" w:after="30"/>
      </w:pPr>
      <w:r>
        <w:rPr>
          <w:b/>
          <w:sz w:val="21"/>
          <w:szCs w:val="21"/>
        </w:rPr>
        <w:t xml:space="preserve">Q39 (MS). Serverless (FaaS, e.g. AWS Lambda) is a good fit for. Select all.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Short-running, stateless, event-driven tasks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Bots / mobile backends / ML inference / IoT / stream processing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Deep-learning training &amp; video streaming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Heavy numerical simulation</w:t>
      </w:r>
    </w:p>
    <w:p>
      <w:pPr>
        <w:spacing w:before="120" w:after="30"/>
      </w:pPr>
      <w:r>
        <w:rPr>
          <w:b/>
          <w:sz w:val="21"/>
          <w:szCs w:val="21"/>
        </w:rPr>
        <w:t xml:space="preserve">Q40 (MC). Prime Video's 2023 case study is famous because they: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a) Moved from a monolith to microservices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b) Cut costs ~90% by moving from microservices back to a monolith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c) Adopted serverless everywhere</w:t>
      </w:r>
    </w:p>
    <w:p>
      <w:pPr>
        <w:ind w:left="360"/>
        <w:spacing w:before="0" w:after="20"/>
      </w:pPr>
      <w:r>
        <w:rPr>
          <w:sz w:val="20"/>
          <w:szCs w:val="20"/>
        </w:rPr>
        <w:t xml:space="preserve">d) Switched clouds</w:t>
      </w:r>
    </w:p>
    <w:p>
      <w:pPr>
        <w:spacing w:before="360" w:after="80"/>
      </w:pPr>
      <w:r>
        <w:rPr>
          <w:b/>
          <w:sz w:val="28"/>
          <w:szCs w:val="28"/>
          <w:color w:val="2E74B5"/>
        </w:rPr>
        <w:t xml:space="preserve">ANSWER KEY</w:t>
      </w:r>
    </w:p>
    <w:p>
      <w:pPr>
        <w:spacing w:before="0" w:after="30"/>
      </w:pPr>
      <w:r>
        <w:rPr>
          <w:sz w:val="19"/>
          <w:szCs w:val="19"/>
        </w:rPr>
        <w:t xml:space="preserve">Q1: a, b, d, e  (NOT c 'must be Java', NOT f 'shared DB')</w:t>
      </w:r>
    </w:p>
    <w:p>
      <w:pPr>
        <w:spacing w:before="0" w:after="30"/>
      </w:pPr>
      <w:r>
        <w:rPr>
          <w:sz w:val="19"/>
          <w:szCs w:val="19"/>
        </w:rPr>
        <w:t xml:space="preserve">Q2: b</w:t>
      </w:r>
    </w:p>
    <w:p>
      <w:pPr>
        <w:spacing w:before="0" w:after="30"/>
      </w:pPr>
      <w:r>
        <w:rPr>
          <w:sz w:val="19"/>
          <w:szCs w:val="19"/>
        </w:rPr>
        <w:t xml:space="preserve">Q3: TRUE (microservices are a subset of SOA)</w:t>
      </w:r>
    </w:p>
    <w:p>
      <w:pPr>
        <w:spacing w:before="0" w:after="30"/>
      </w:pPr>
      <w:r>
        <w:rPr>
          <w:sz w:val="19"/>
          <w:szCs w:val="19"/>
        </w:rPr>
        <w:t xml:space="preserve">Q4: a, b, d, e, f  (NOT c 'Traffic Control')</w:t>
      </w:r>
    </w:p>
    <w:p>
      <w:pPr>
        <w:spacing w:before="0" w:after="30"/>
      </w:pPr>
      <w:r>
        <w:rPr>
          <w:sz w:val="19"/>
          <w:szCs w:val="19"/>
        </w:rPr>
        <w:t xml:space="preserve">Q5: 1-B, 2-C, 3-A</w:t>
      </w:r>
    </w:p>
    <w:p>
      <w:pPr>
        <w:spacing w:before="0" w:after="30"/>
      </w:pPr>
      <w:r>
        <w:rPr>
          <w:sz w:val="19"/>
          <w:szCs w:val="19"/>
        </w:rPr>
        <w:t xml:space="preserve">Q6: a, b, c, d  (Payroll is HR, not Mfg &amp; Logistics)</w:t>
      </w:r>
    </w:p>
    <w:p>
      <w:pPr>
        <w:spacing w:before="0" w:after="30"/>
      </w:pPr>
      <w:r>
        <w:rPr>
          <w:sz w:val="19"/>
          <w:szCs w:val="19"/>
        </w:rPr>
        <w:t xml:space="preserve">Q7: b</w:t>
      </w:r>
    </w:p>
    <w:p>
      <w:pPr>
        <w:spacing w:before="0" w:after="30"/>
      </w:pPr>
      <w:r>
        <w:rPr>
          <w:sz w:val="19"/>
          <w:szCs w:val="19"/>
        </w:rPr>
        <w:t xml:space="preserve">Q8: a, b, c  (NOT firewall rules)</w:t>
      </w:r>
    </w:p>
    <w:p>
      <w:pPr>
        <w:spacing w:before="0" w:after="30"/>
      </w:pPr>
      <w:r>
        <w:rPr>
          <w:sz w:val="19"/>
          <w:szCs w:val="19"/>
        </w:rPr>
        <w:t xml:space="preserve">Q9: b (Atomicity)</w:t>
      </w:r>
    </w:p>
    <w:p>
      <w:pPr>
        <w:spacing w:before="0" w:after="30"/>
      </w:pPr>
      <w:r>
        <w:rPr>
          <w:sz w:val="19"/>
          <w:szCs w:val="19"/>
        </w:rPr>
        <w:t xml:space="preserve">Q10: 1=Pre-sales, 2=Sales order (pricing/availability/credit), 3=Inventory sourcing, 4=Delivery/shipping, 5=Billing/receivable cleared</w:t>
      </w:r>
    </w:p>
    <w:p>
      <w:pPr>
        <w:spacing w:before="0" w:after="30"/>
      </w:pPr>
      <w:r>
        <w:rPr>
          <w:sz w:val="19"/>
          <w:szCs w:val="19"/>
        </w:rPr>
        <w:t xml:space="preserve">Q11: FALSE (transactions are never edited in place; use a new reversing document)</w:t>
      </w:r>
    </w:p>
    <w:p>
      <w:pPr>
        <w:spacing w:before="0" w:after="30"/>
      </w:pPr>
      <w:r>
        <w:rPr>
          <w:sz w:val="19"/>
          <w:szCs w:val="19"/>
        </w:rPr>
        <w:t xml:space="preserve">Q12: a (VA01)</w:t>
      </w:r>
    </w:p>
    <w:p>
      <w:pPr>
        <w:spacing w:before="0" w:after="30"/>
      </w:pPr>
      <w:r>
        <w:rPr>
          <w:sz w:val="19"/>
          <w:szCs w:val="19"/>
        </w:rPr>
        <w:t xml:space="preserve">Q13: a, b, c, d, e, f  (NOT g 'kernel scheduling')</w:t>
      </w:r>
    </w:p>
    <w:p>
      <w:pPr>
        <w:spacing w:before="0" w:after="30"/>
      </w:pPr>
      <w:r>
        <w:rPr>
          <w:sz w:val="19"/>
          <w:szCs w:val="19"/>
        </w:rPr>
        <w:t xml:space="preserve">Q14: TRUE</w:t>
      </w:r>
    </w:p>
    <w:p>
      <w:pPr>
        <w:spacing w:before="0" w:after="30"/>
      </w:pPr>
      <w:r>
        <w:rPr>
          <w:sz w:val="19"/>
          <w:szCs w:val="19"/>
        </w:rPr>
        <w:t xml:space="preserve">Q15: a (Strategy, Process, People, Technology)</w:t>
      </w:r>
    </w:p>
    <w:p>
      <w:pPr>
        <w:spacing w:before="0" w:after="30"/>
      </w:pPr>
      <w:r>
        <w:rPr>
          <w:sz w:val="19"/>
          <w:szCs w:val="19"/>
        </w:rPr>
        <w:t xml:space="preserve">Q16: a, b, c, d, e  (NOT f 'guarantee zero downtime')</w:t>
      </w:r>
    </w:p>
    <w:p>
      <w:pPr>
        <w:spacing w:before="0" w:after="30"/>
      </w:pPr>
      <w:r>
        <w:rPr>
          <w:sz w:val="19"/>
          <w:szCs w:val="19"/>
        </w:rPr>
        <w:t xml:space="preserve">Q17: b</w:t>
      </w:r>
    </w:p>
    <w:p>
      <w:pPr>
        <w:spacing w:before="0" w:after="30"/>
      </w:pPr>
      <w:r>
        <w:rPr>
          <w:sz w:val="19"/>
          <w:szCs w:val="19"/>
        </w:rPr>
        <w:t xml:space="preserve">Q18: d (NVIDIA)</w:t>
      </w:r>
    </w:p>
    <w:p>
      <w:pPr>
        <w:spacing w:before="0" w:after="30"/>
      </w:pPr>
      <w:r>
        <w:rPr>
          <w:sz w:val="19"/>
          <w:szCs w:val="19"/>
        </w:rPr>
        <w:t xml:space="preserve">Q19: b</w:t>
      </w:r>
    </w:p>
    <w:p>
      <w:pPr>
        <w:spacing w:before="0" w:after="30"/>
      </w:pPr>
      <w:r>
        <w:rPr>
          <w:sz w:val="19"/>
          <w:szCs w:val="19"/>
        </w:rPr>
        <w:t xml:space="preserve">Q20: 1-B (outsiders), 2-A (insiders)</w:t>
      </w:r>
    </w:p>
    <w:p>
      <w:pPr>
        <w:spacing w:before="0" w:after="30"/>
      </w:pPr>
      <w:r>
        <w:rPr>
          <w:sz w:val="19"/>
          <w:szCs w:val="19"/>
        </w:rPr>
        <w:t xml:space="preserve">Q21: a, b, c  (NOT d)</w:t>
      </w:r>
    </w:p>
    <w:p>
      <w:pPr>
        <w:spacing w:before="0" w:after="30"/>
      </w:pPr>
      <w:r>
        <w:rPr>
          <w:sz w:val="19"/>
          <w:szCs w:val="19"/>
        </w:rPr>
        <w:t xml:space="preserve">Q22: b</w:t>
      </w:r>
    </w:p>
    <w:p>
      <w:pPr>
        <w:spacing w:before="0" w:after="30"/>
      </w:pPr>
      <w:r>
        <w:rPr>
          <w:sz w:val="19"/>
          <w:szCs w:val="19"/>
        </w:rPr>
        <w:t xml:space="preserve">Q23: b (strangler-fig)</w:t>
      </w:r>
    </w:p>
    <w:p>
      <w:pPr>
        <w:spacing w:before="0" w:after="30"/>
      </w:pPr>
      <w:r>
        <w:rPr>
          <w:sz w:val="19"/>
          <w:szCs w:val="19"/>
        </w:rPr>
        <w:t xml:space="preserve">Q24: 1-B, 2-A, 3-C</w:t>
      </w:r>
    </w:p>
    <w:p>
      <w:pPr>
        <w:spacing w:before="0" w:after="30"/>
      </w:pPr>
      <w:r>
        <w:rPr>
          <w:sz w:val="19"/>
          <w:szCs w:val="19"/>
        </w:rPr>
        <w:t xml:space="preserve">Q25: b</w:t>
      </w:r>
    </w:p>
    <w:p>
      <w:pPr>
        <w:spacing w:before="0" w:after="30"/>
      </w:pPr>
      <w:r>
        <w:rPr>
          <w:sz w:val="19"/>
          <w:szCs w:val="19"/>
        </w:rPr>
        <w:t xml:space="preserve">Q26: 1-C (indicator=measure), 2-A (objective=target), 3-B (agreement=contract)</w:t>
      </w:r>
    </w:p>
    <w:p>
      <w:pPr>
        <w:spacing w:before="0" w:after="30"/>
      </w:pPr>
      <w:r>
        <w:rPr>
          <w:sz w:val="19"/>
          <w:szCs w:val="19"/>
        </w:rPr>
        <w:t xml:space="preserve">Q27: a, b, c</w:t>
      </w:r>
    </w:p>
    <w:p>
      <w:pPr>
        <w:spacing w:before="0" w:after="30"/>
      </w:pPr>
      <w:r>
        <w:rPr>
          <w:sz w:val="19"/>
          <w:szCs w:val="19"/>
        </w:rPr>
        <w:t xml:space="preserve">Q28: b (reliability)</w:t>
      </w:r>
    </w:p>
    <w:p>
      <w:pPr>
        <w:spacing w:before="0" w:after="30"/>
      </w:pPr>
      <w:r>
        <w:rPr>
          <w:sz w:val="19"/>
          <w:szCs w:val="19"/>
        </w:rPr>
        <w:t xml:space="preserve">Q29: b (read-heavy)</w:t>
      </w:r>
    </w:p>
    <w:p>
      <w:pPr>
        <w:spacing w:before="0" w:after="30"/>
      </w:pPr>
      <w:r>
        <w:rPr>
          <w:sz w:val="19"/>
          <w:szCs w:val="19"/>
        </w:rPr>
        <w:t xml:space="preserve">Q30: b (write-heavy)</w:t>
      </w:r>
    </w:p>
    <w:p>
      <w:pPr>
        <w:spacing w:before="0" w:after="30"/>
      </w:pPr>
      <w:r>
        <w:rPr>
          <w:sz w:val="19"/>
          <w:szCs w:val="19"/>
        </w:rPr>
        <w:t xml:space="preserve">Q31: b</w:t>
      </w:r>
    </w:p>
    <w:p>
      <w:pPr>
        <w:spacing w:before="0" w:after="30"/>
      </w:pPr>
      <w:r>
        <w:rPr>
          <w:sz w:val="19"/>
          <w:szCs w:val="19"/>
        </w:rPr>
        <w:t xml:space="preserve">Q32: b (at least once)</w:t>
      </w:r>
    </w:p>
    <w:p>
      <w:pPr>
        <w:spacing w:before="0" w:after="30"/>
      </w:pPr>
      <w:r>
        <w:rPr>
          <w:sz w:val="19"/>
          <w:szCs w:val="19"/>
        </w:rPr>
        <w:t xml:space="preserve">Q33: TRUE</w:t>
      </w:r>
    </w:p>
    <w:p>
      <w:pPr>
        <w:spacing w:before="0" w:after="30"/>
      </w:pPr>
      <w:r>
        <w:rPr>
          <w:sz w:val="19"/>
          <w:szCs w:val="19"/>
        </w:rPr>
        <w:t xml:space="preserve">Q34: b</w:t>
      </w:r>
    </w:p>
    <w:p>
      <w:pPr>
        <w:spacing w:before="0" w:after="30"/>
      </w:pPr>
      <w:r>
        <w:rPr>
          <w:sz w:val="19"/>
          <w:szCs w:val="19"/>
        </w:rPr>
        <w:t xml:space="preserve">Q35: a (Outbox pattern)</w:t>
      </w:r>
    </w:p>
    <w:p>
      <w:pPr>
        <w:spacing w:before="0" w:after="30"/>
      </w:pPr>
      <w:r>
        <w:rPr>
          <w:sz w:val="19"/>
          <w:szCs w:val="19"/>
        </w:rPr>
        <w:t xml:space="preserve">Q36: b (Consistency, Availability, Partition-tolerance)</w:t>
      </w:r>
    </w:p>
    <w:p>
      <w:pPr>
        <w:spacing w:before="0" w:after="30"/>
      </w:pPr>
      <w:r>
        <w:rPr>
          <w:sz w:val="19"/>
          <w:szCs w:val="19"/>
        </w:rPr>
        <w:t xml:space="preserve">Q37: b</w:t>
      </w:r>
    </w:p>
    <w:p>
      <w:pPr>
        <w:spacing w:before="0" w:after="30"/>
      </w:pPr>
      <w:r>
        <w:rPr>
          <w:sz w:val="19"/>
          <w:szCs w:val="19"/>
        </w:rPr>
        <w:t xml:space="preserve">Q38: 1-B (ALB=L7), 2-C (NLB=L4), 3-A (GWLB=L3)</w:t>
      </w:r>
    </w:p>
    <w:p>
      <w:pPr>
        <w:spacing w:before="0" w:after="30"/>
      </w:pPr>
      <w:r>
        <w:rPr>
          <w:sz w:val="19"/>
          <w:szCs w:val="19"/>
        </w:rPr>
        <w:t xml:space="preserve">Q39: a, b  (NOT c, NOT d — those are what serverless is NOT good for)</w:t>
      </w:r>
    </w:p>
    <w:p>
      <w:pPr>
        <w:spacing w:before="0" w:after="30"/>
      </w:pPr>
      <w:r>
        <w:rPr>
          <w:sz w:val="19"/>
          <w:szCs w:val="19"/>
        </w:rPr>
        <w:t xml:space="preserve">Q40: b</w:t>
      </w:r>
    </w:p>
    <w:sectPr>
      <w:pgSz w:w="12240" w:h="15840"/>
      <w:pgMar w:top="1080" w:bottom="1080" w:left="1080" w:right="1080"/>
    </w:sectPr>
  </w:body>
</w:document>
</file>